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70C" w:rsidRPr="00734C4B" w:rsidRDefault="00A5470C" w:rsidP="00A5470C">
      <w:pPr>
        <w:spacing w:after="200" w:line="276" w:lineRule="auto"/>
        <w:rPr>
          <w:rFonts w:asciiTheme="majorHAnsi" w:hAnsiTheme="majorHAnsi"/>
          <w:b/>
          <w:i/>
          <w:color w:val="800000"/>
          <w:sz w:val="72"/>
          <w:szCs w:val="72"/>
        </w:rPr>
      </w:pPr>
      <w:r>
        <w:rPr>
          <w:rFonts w:asciiTheme="majorHAnsi" w:hAnsiTheme="majorHAnsi"/>
          <w:b/>
          <w:i/>
          <w:color w:val="800000"/>
          <w:sz w:val="72"/>
          <w:szCs w:val="72"/>
        </w:rPr>
        <w:t>Inflation</w:t>
      </w:r>
      <w:r w:rsidR="00221780">
        <w:rPr>
          <w:rFonts w:asciiTheme="majorHAnsi" w:hAnsiTheme="majorHAnsi"/>
          <w:b/>
          <w:i/>
          <w:color w:val="800000"/>
          <w:sz w:val="72"/>
          <w:szCs w:val="72"/>
        </w:rPr>
        <w:t>, Nominal and Real Returns</w:t>
      </w:r>
    </w:p>
    <w:p w:rsidR="00BE6FA6" w:rsidRDefault="00A5470C" w:rsidP="00FA100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Inflation is the increase in the general level of prices in an economy. </w:t>
      </w:r>
      <w:bookmarkStart w:id="0" w:name="OLE_LINK1"/>
    </w:p>
    <w:p w:rsidR="00FA1005" w:rsidRDefault="00A5470C" w:rsidP="00FA100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Positive </w:t>
      </w:r>
      <w:bookmarkEnd w:id="0"/>
      <w:r>
        <w:rPr>
          <w:rFonts w:asciiTheme="majorHAnsi" w:hAnsiTheme="majorHAnsi"/>
          <w:color w:val="003366"/>
          <w:sz w:val="52"/>
          <w:szCs w:val="52"/>
        </w:rPr>
        <w:t xml:space="preserve">inflation reduces the buying power of money. </w:t>
      </w:r>
    </w:p>
    <w:p w:rsidR="009F560A" w:rsidRDefault="00837FCD" w:rsidP="00261EA7">
      <w:pPr>
        <w:spacing w:after="200" w:line="276" w:lineRule="auto"/>
        <w:rPr>
          <w:rFonts w:asciiTheme="majorHAnsi" w:hAnsiTheme="majorHAnsi"/>
          <w:color w:val="003366"/>
          <w:sz w:val="52"/>
          <w:szCs w:val="52"/>
        </w:rPr>
      </w:pPr>
      <w:r w:rsidRPr="009F560A">
        <w:rPr>
          <w:rFonts w:asciiTheme="majorHAnsi" w:hAnsiTheme="majorHAnsi"/>
          <w:b/>
          <w:color w:val="003366"/>
          <w:sz w:val="52"/>
          <w:szCs w:val="52"/>
        </w:rPr>
        <w:t>Nominal</w:t>
      </w:r>
      <w:r>
        <w:rPr>
          <w:rFonts w:asciiTheme="majorHAnsi" w:hAnsiTheme="majorHAnsi"/>
          <w:color w:val="003366"/>
          <w:sz w:val="52"/>
          <w:szCs w:val="52"/>
        </w:rPr>
        <w:t xml:space="preserve"> returns </w:t>
      </w:r>
      <w:r w:rsidR="009F560A">
        <w:rPr>
          <w:rFonts w:asciiTheme="majorHAnsi" w:hAnsiTheme="majorHAnsi"/>
          <w:color w:val="003366"/>
          <w:sz w:val="52"/>
          <w:szCs w:val="52"/>
        </w:rPr>
        <w:t>measure proportional dollar increases in wealth.</w:t>
      </w:r>
      <w:r w:rsidR="00BE6FA6">
        <w:rPr>
          <w:rFonts w:asciiTheme="majorHAnsi" w:hAnsiTheme="majorHAnsi"/>
          <w:color w:val="003366"/>
          <w:sz w:val="52"/>
          <w:szCs w:val="52"/>
        </w:rPr>
        <w:t xml:space="preserve"> Most returns or interest r</w:t>
      </w:r>
      <w:bookmarkStart w:id="1" w:name="_GoBack"/>
      <w:bookmarkEnd w:id="1"/>
      <w:r w:rsidR="00BE6FA6">
        <w:rPr>
          <w:rFonts w:asciiTheme="majorHAnsi" w:hAnsiTheme="majorHAnsi"/>
          <w:color w:val="003366"/>
          <w:sz w:val="52"/>
          <w:szCs w:val="52"/>
        </w:rPr>
        <w:t>ates quoted by banks are nominal rates. Assume that all rates are nominal unless specifically stated.</w:t>
      </w:r>
    </w:p>
    <w:p w:rsidR="00837FCD" w:rsidRDefault="009F560A" w:rsidP="00261EA7">
      <w:pPr>
        <w:spacing w:after="200" w:line="276" w:lineRule="auto"/>
        <w:rPr>
          <w:rFonts w:asciiTheme="majorHAnsi" w:hAnsiTheme="majorHAnsi"/>
          <w:color w:val="003366"/>
          <w:sz w:val="52"/>
          <w:szCs w:val="52"/>
        </w:rPr>
      </w:pPr>
      <w:r w:rsidRPr="009F560A">
        <w:rPr>
          <w:rFonts w:asciiTheme="majorHAnsi" w:hAnsiTheme="majorHAnsi"/>
          <w:b/>
          <w:color w:val="003366"/>
          <w:sz w:val="52"/>
          <w:szCs w:val="52"/>
        </w:rPr>
        <w:t>Real</w:t>
      </w:r>
      <w:r>
        <w:rPr>
          <w:rFonts w:asciiTheme="majorHAnsi" w:hAnsiTheme="majorHAnsi"/>
          <w:color w:val="003366"/>
          <w:sz w:val="52"/>
          <w:szCs w:val="52"/>
        </w:rPr>
        <w:t xml:space="preserve"> returns measure proportional increases in the </w:t>
      </w:r>
      <w:r w:rsidRPr="009F560A">
        <w:rPr>
          <w:rFonts w:asciiTheme="majorHAnsi" w:hAnsiTheme="majorHAnsi"/>
          <w:i/>
          <w:color w:val="003366"/>
          <w:sz w:val="52"/>
          <w:szCs w:val="52"/>
        </w:rPr>
        <w:t>buying power</w:t>
      </w:r>
      <w:r>
        <w:rPr>
          <w:rFonts w:asciiTheme="majorHAnsi" w:hAnsiTheme="majorHAnsi"/>
          <w:color w:val="003366"/>
          <w:sz w:val="52"/>
          <w:szCs w:val="52"/>
        </w:rPr>
        <w:t xml:space="preserve"> of your wealth</w:t>
      </w:r>
      <w:r w:rsidR="00BE6FA6">
        <w:rPr>
          <w:rFonts w:asciiTheme="majorHAnsi" w:hAnsiTheme="majorHAnsi"/>
          <w:color w:val="003366"/>
          <w:sz w:val="52"/>
          <w:szCs w:val="52"/>
        </w:rPr>
        <w:t xml:space="preserve"> (in goods or services such as </w:t>
      </w:r>
      <w:r>
        <w:rPr>
          <w:rFonts w:asciiTheme="majorHAnsi" w:hAnsiTheme="majorHAnsi"/>
          <w:color w:val="003366"/>
          <w:sz w:val="52"/>
          <w:szCs w:val="52"/>
        </w:rPr>
        <w:t>apples</w:t>
      </w:r>
      <w:r w:rsidR="00BE6FA6">
        <w:rPr>
          <w:rFonts w:asciiTheme="majorHAnsi" w:hAnsiTheme="majorHAnsi"/>
          <w:color w:val="003366"/>
          <w:sz w:val="52"/>
          <w:szCs w:val="52"/>
        </w:rPr>
        <w:t>)</w:t>
      </w:r>
      <w:r>
        <w:rPr>
          <w:rFonts w:asciiTheme="majorHAnsi" w:hAnsiTheme="majorHAnsi"/>
          <w:color w:val="003366"/>
          <w:sz w:val="52"/>
          <w:szCs w:val="52"/>
        </w:rPr>
        <w:t>.</w:t>
      </w:r>
      <w:r w:rsidR="00BE6FA6">
        <w:rPr>
          <w:rFonts w:asciiTheme="majorHAnsi" w:hAnsiTheme="majorHAnsi"/>
          <w:color w:val="003366"/>
          <w:sz w:val="52"/>
          <w:szCs w:val="52"/>
        </w:rPr>
        <w:t xml:space="preserve"> Gross Domestic Product (GDP) growth is one of few rates that economists normally quote as a </w:t>
      </w:r>
      <w:r w:rsidR="00BE6FA6" w:rsidRPr="00BE6FA6">
        <w:rPr>
          <w:rFonts w:asciiTheme="majorHAnsi" w:hAnsiTheme="majorHAnsi"/>
          <w:color w:val="003366"/>
          <w:sz w:val="52"/>
          <w:szCs w:val="52"/>
        </w:rPr>
        <w:t>real</w:t>
      </w:r>
      <w:r w:rsidR="00BE6FA6">
        <w:rPr>
          <w:rFonts w:asciiTheme="majorHAnsi" w:hAnsiTheme="majorHAnsi"/>
          <w:color w:val="003366"/>
          <w:sz w:val="52"/>
          <w:szCs w:val="52"/>
        </w:rPr>
        <w:t xml:space="preserve"> rate rather than a nominal rate. </w:t>
      </w:r>
    </w:p>
    <w:p w:rsidR="009F560A" w:rsidRPr="00734C4B" w:rsidRDefault="009F560A" w:rsidP="009F560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Fisher Formula Converts Nominal to Real</w:t>
      </w:r>
    </w:p>
    <w:p w:rsidR="009F560A" w:rsidRDefault="009F560A" w:rsidP="009F560A">
      <w:pPr>
        <w:spacing w:after="200" w:line="276" w:lineRule="auto"/>
        <w:rPr>
          <w:rFonts w:asciiTheme="majorHAnsi" w:hAnsiTheme="majorHAnsi"/>
          <w:color w:val="003366"/>
          <w:sz w:val="52"/>
          <w:szCs w:val="52"/>
        </w:rPr>
      </w:pPr>
      <w:r>
        <w:rPr>
          <w:rFonts w:asciiTheme="majorHAnsi" w:hAnsiTheme="majorHAnsi"/>
          <w:color w:val="003366"/>
          <w:sz w:val="52"/>
          <w:szCs w:val="52"/>
        </w:rPr>
        <w:t>The approximate version of the Fisher equation is easy to remember but is not exact (</w:t>
      </w:r>
      <m:oMath>
        <m:r>
          <m:rPr>
            <m:sty m:val="p"/>
          </m:rPr>
          <w:rPr>
            <w:rFonts w:ascii="Cambria Math" w:hAnsi="Cambria Math"/>
            <w:color w:val="003366"/>
            <w:sz w:val="52"/>
            <w:szCs w:val="52"/>
          </w:rPr>
          <m:t>≈means approximately equal to</m:t>
        </m:r>
      </m:oMath>
      <w:r>
        <w:rPr>
          <w:rFonts w:asciiTheme="majorHAnsi" w:hAnsiTheme="majorHAnsi"/>
          <w:color w:val="003366"/>
          <w:sz w:val="52"/>
          <w:szCs w:val="52"/>
        </w:rPr>
        <w:t>):</w:t>
      </w:r>
    </w:p>
    <w:p w:rsidR="009F560A" w:rsidRDefault="009F560A" w:rsidP="009F560A">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real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nominal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inflation</m:t>
              </m:r>
            </m:sub>
          </m:sSub>
        </m:oMath>
      </m:oMathPara>
    </w:p>
    <w:p w:rsidR="009F560A" w:rsidRDefault="009F560A" w:rsidP="009F560A">
      <w:pPr>
        <w:spacing w:after="200" w:line="276" w:lineRule="auto"/>
        <w:rPr>
          <w:rFonts w:asciiTheme="majorHAnsi" w:hAnsiTheme="majorHAnsi"/>
          <w:color w:val="003366"/>
          <w:sz w:val="52"/>
          <w:szCs w:val="52"/>
        </w:rPr>
      </w:pPr>
      <w:r>
        <w:rPr>
          <w:rFonts w:asciiTheme="majorHAnsi" w:hAnsiTheme="majorHAnsi"/>
          <w:color w:val="003366"/>
          <w:sz w:val="52"/>
          <w:szCs w:val="52"/>
        </w:rPr>
        <w:t>The exact Fisher equation is:</w:t>
      </w:r>
      <w:r w:rsidR="00BE6FA6">
        <w:rPr>
          <w:rFonts w:asciiTheme="majorHAnsi" w:hAnsiTheme="majorHAnsi"/>
          <w:color w:val="003366"/>
          <w:sz w:val="52"/>
          <w:szCs w:val="52"/>
        </w:rPr>
        <w:t xml:space="preserve"> </w:t>
      </w:r>
      <m:oMath>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real</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nominal</m:t>
                </m:r>
              </m:sub>
            </m:sSub>
          </m:num>
          <m:den>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inflation</m:t>
                </m:r>
              </m:sub>
            </m:sSub>
          </m:den>
        </m:f>
      </m:oMath>
    </w:p>
    <w:p w:rsidR="009F560A" w:rsidRDefault="009F560A" w:rsidP="009F560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Note: The rates used in these equations should be effective rates, not APR's. </w:t>
      </w:r>
    </w:p>
    <w:p w:rsidR="009F560A" w:rsidRDefault="009F560A" w:rsidP="009F560A">
      <w:pPr>
        <w:spacing w:after="200" w:line="276" w:lineRule="auto"/>
        <w:rPr>
          <w:rFonts w:asciiTheme="majorHAnsi" w:hAnsiTheme="majorHAnsi"/>
          <w:color w:val="003366"/>
          <w:sz w:val="52"/>
          <w:szCs w:val="52"/>
        </w:rPr>
      </w:pPr>
      <w:r>
        <w:rPr>
          <w:rFonts w:asciiTheme="majorHAnsi" w:hAnsiTheme="majorHAnsi"/>
          <w:color w:val="003366"/>
          <w:sz w:val="52"/>
          <w:szCs w:val="52"/>
        </w:rPr>
        <w:t>The Fisher equations only work with the total or capital returns, they don't work with the income (dividend or rental) returns. To find the real income return, you can discount the income cash flow by the inflation rate.</w:t>
      </w:r>
    </w:p>
    <w:p w:rsidR="009F560A" w:rsidRDefault="009F560A" w:rsidP="009F560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Inflation Erodes Nominal Wealth</w:t>
      </w:r>
    </w:p>
    <w:p w:rsidR="009F560A" w:rsidRPr="001F5E5B" w:rsidRDefault="009F560A" w:rsidP="009F560A">
      <w:pPr>
        <w:spacing w:after="200" w:line="276" w:lineRule="auto"/>
        <w:rPr>
          <w:rFonts w:asciiTheme="majorHAnsi" w:hAnsiTheme="majorHAnsi"/>
          <w:color w:val="003366"/>
          <w:sz w:val="50"/>
          <w:szCs w:val="50"/>
        </w:rPr>
      </w:pPr>
      <w:r w:rsidRPr="00EE4DE7">
        <w:rPr>
          <w:rFonts w:asciiTheme="majorHAnsi" w:hAnsiTheme="majorHAnsi"/>
          <w:b/>
          <w:color w:val="003366"/>
          <w:sz w:val="50"/>
          <w:szCs w:val="50"/>
        </w:rPr>
        <w:t>Question:</w:t>
      </w:r>
      <w:r w:rsidRPr="00EE4DE7">
        <w:rPr>
          <w:rFonts w:asciiTheme="majorHAnsi" w:hAnsiTheme="majorHAnsi"/>
          <w:color w:val="003366"/>
          <w:sz w:val="50"/>
          <w:szCs w:val="50"/>
        </w:rPr>
        <w:t xml:space="preserve"> You currently have $</w:t>
      </w:r>
      <w:r w:rsidRPr="00EE4DE7">
        <w:rPr>
          <w:rFonts w:asciiTheme="majorHAnsi" w:hAnsiTheme="majorHAnsi"/>
          <w:b/>
          <w:color w:val="003366"/>
          <w:sz w:val="50"/>
          <w:szCs w:val="50"/>
        </w:rPr>
        <w:t>100</w:t>
      </w:r>
      <w:r w:rsidRPr="00EE4DE7">
        <w:rPr>
          <w:rFonts w:asciiTheme="majorHAnsi" w:hAnsiTheme="majorHAnsi"/>
          <w:color w:val="003366"/>
          <w:sz w:val="50"/>
          <w:szCs w:val="50"/>
        </w:rPr>
        <w:t xml:space="preserve"> in </w:t>
      </w:r>
      <w:r>
        <w:rPr>
          <w:rFonts w:asciiTheme="majorHAnsi" w:hAnsiTheme="majorHAnsi"/>
          <w:color w:val="003366"/>
          <w:sz w:val="50"/>
          <w:szCs w:val="50"/>
        </w:rPr>
        <w:t>a</w:t>
      </w:r>
      <w:r w:rsidRPr="00EE4DE7">
        <w:rPr>
          <w:rFonts w:asciiTheme="majorHAnsi" w:hAnsiTheme="majorHAnsi"/>
          <w:color w:val="003366"/>
          <w:sz w:val="50"/>
          <w:szCs w:val="50"/>
        </w:rPr>
        <w:t xml:space="preserve"> bank </w:t>
      </w:r>
      <w:r>
        <w:rPr>
          <w:rFonts w:asciiTheme="majorHAnsi" w:hAnsiTheme="majorHAnsi"/>
          <w:color w:val="003366"/>
          <w:sz w:val="50"/>
          <w:szCs w:val="50"/>
        </w:rPr>
        <w:t xml:space="preserve">deposit </w:t>
      </w:r>
      <w:r w:rsidRPr="00EE4DE7">
        <w:rPr>
          <w:rFonts w:asciiTheme="majorHAnsi" w:hAnsiTheme="majorHAnsi"/>
          <w:color w:val="003366"/>
          <w:sz w:val="50"/>
          <w:szCs w:val="50"/>
        </w:rPr>
        <w:t>pay</w:t>
      </w:r>
      <w:r>
        <w:rPr>
          <w:rFonts w:asciiTheme="majorHAnsi" w:hAnsiTheme="majorHAnsi"/>
          <w:color w:val="003366"/>
          <w:sz w:val="50"/>
          <w:szCs w:val="50"/>
        </w:rPr>
        <w:t>ing</w:t>
      </w:r>
      <w:r w:rsidRPr="00EE4DE7">
        <w:rPr>
          <w:rFonts w:asciiTheme="majorHAnsi" w:hAnsiTheme="majorHAnsi"/>
          <w:color w:val="003366"/>
          <w:sz w:val="50"/>
          <w:szCs w:val="50"/>
        </w:rPr>
        <w:t xml:space="preserve"> </w:t>
      </w:r>
      <w:r w:rsidRPr="00EE4DE7">
        <w:rPr>
          <w:rFonts w:asciiTheme="majorHAnsi" w:hAnsiTheme="majorHAnsi"/>
          <w:b/>
          <w:color w:val="003366"/>
          <w:sz w:val="50"/>
          <w:szCs w:val="50"/>
        </w:rPr>
        <w:t>8</w:t>
      </w:r>
      <w:r w:rsidRPr="00EE4DE7">
        <w:rPr>
          <w:rFonts w:asciiTheme="majorHAnsi" w:hAnsiTheme="majorHAnsi"/>
          <w:color w:val="003366"/>
          <w:sz w:val="50"/>
          <w:szCs w:val="50"/>
        </w:rPr>
        <w:t xml:space="preserve">% pa </w:t>
      </w:r>
      <w:r>
        <w:rPr>
          <w:rFonts w:asciiTheme="majorHAnsi" w:hAnsiTheme="majorHAnsi"/>
          <w:color w:val="003366"/>
          <w:sz w:val="50"/>
          <w:szCs w:val="50"/>
        </w:rPr>
        <w:t>interest</w:t>
      </w:r>
      <w:r w:rsidRPr="00EE4DE7">
        <w:rPr>
          <w:rFonts w:asciiTheme="majorHAnsi" w:hAnsiTheme="majorHAnsi"/>
          <w:color w:val="003366"/>
          <w:sz w:val="50"/>
          <w:szCs w:val="50"/>
        </w:rPr>
        <w:t>.</w:t>
      </w:r>
      <w:r>
        <w:rPr>
          <w:rFonts w:asciiTheme="majorHAnsi" w:hAnsiTheme="majorHAnsi"/>
          <w:color w:val="003366"/>
          <w:sz w:val="50"/>
          <w:szCs w:val="50"/>
        </w:rPr>
        <w:t xml:space="preserve"> </w:t>
      </w:r>
      <w:r w:rsidRPr="00EE4DE7">
        <w:rPr>
          <w:rFonts w:asciiTheme="majorHAnsi" w:hAnsiTheme="majorHAnsi"/>
          <w:color w:val="003366"/>
          <w:sz w:val="50"/>
          <w:szCs w:val="50"/>
        </w:rPr>
        <w:t>Apples currently cost $</w:t>
      </w:r>
      <w:r w:rsidRPr="00EE4DE7">
        <w:rPr>
          <w:rFonts w:asciiTheme="majorHAnsi" w:hAnsiTheme="majorHAnsi"/>
          <w:b/>
          <w:color w:val="003366"/>
          <w:sz w:val="50"/>
          <w:szCs w:val="50"/>
        </w:rPr>
        <w:t>1</w:t>
      </w:r>
      <w:r w:rsidRPr="00EE4DE7">
        <w:rPr>
          <w:rFonts w:asciiTheme="majorHAnsi" w:hAnsiTheme="majorHAnsi"/>
          <w:color w:val="003366"/>
          <w:sz w:val="50"/>
          <w:szCs w:val="50"/>
        </w:rPr>
        <w:t xml:space="preserve"> each at the shop and inflation is </w:t>
      </w:r>
      <w:r w:rsidRPr="00EE4DE7">
        <w:rPr>
          <w:rFonts w:asciiTheme="majorHAnsi" w:hAnsiTheme="majorHAnsi"/>
          <w:b/>
          <w:color w:val="003366"/>
          <w:sz w:val="50"/>
          <w:szCs w:val="50"/>
        </w:rPr>
        <w:t>3</w:t>
      </w:r>
      <w:r w:rsidRPr="00EE4DE7">
        <w:rPr>
          <w:rFonts w:asciiTheme="majorHAnsi" w:hAnsiTheme="majorHAnsi"/>
          <w:color w:val="003366"/>
          <w:sz w:val="50"/>
          <w:szCs w:val="50"/>
        </w:rPr>
        <w:t xml:space="preserve">% pa which is the expected </w:t>
      </w:r>
      <w:r>
        <w:rPr>
          <w:rFonts w:asciiTheme="majorHAnsi" w:hAnsiTheme="majorHAnsi"/>
          <w:color w:val="003366"/>
          <w:sz w:val="50"/>
          <w:szCs w:val="50"/>
        </w:rPr>
        <w:t xml:space="preserve">apple price </w:t>
      </w:r>
      <w:r w:rsidRPr="00EE4DE7">
        <w:rPr>
          <w:rFonts w:asciiTheme="majorHAnsi" w:hAnsiTheme="majorHAnsi"/>
          <w:color w:val="003366"/>
          <w:sz w:val="50"/>
          <w:szCs w:val="50"/>
        </w:rPr>
        <w:t>growth rate.</w:t>
      </w:r>
      <w:r>
        <w:rPr>
          <w:rFonts w:asciiTheme="majorHAnsi" w:hAnsiTheme="majorHAnsi"/>
          <w:color w:val="003366"/>
          <w:sz w:val="50"/>
          <w:szCs w:val="50"/>
        </w:rPr>
        <w:t xml:space="preserve"> Find the missing </w:t>
      </w:r>
      <w:proofErr w:type="gramStart"/>
      <w:r>
        <w:rPr>
          <w:rFonts w:asciiTheme="majorHAnsi" w:hAnsiTheme="majorHAnsi"/>
          <w:color w:val="003366"/>
          <w:sz w:val="50"/>
          <w:szCs w:val="50"/>
        </w:rPr>
        <w:t xml:space="preserve">variables </w:t>
      </w:r>
      <w:proofErr w:type="gramEnd"/>
      <m:oMath>
        <m:r>
          <m:rPr>
            <m:sty m:val="bi"/>
          </m:rPr>
          <w:rPr>
            <w:rFonts w:ascii="Cambria Math" w:hAnsi="Cambria Math"/>
            <w:color w:val="FF0000"/>
            <w:sz w:val="50"/>
            <w:szCs w:val="50"/>
          </w:rPr>
          <m:t>V</m:t>
        </m:r>
      </m:oMath>
      <w:r>
        <w:rPr>
          <w:rFonts w:asciiTheme="majorHAnsi" w:hAnsiTheme="majorHAnsi"/>
          <w:color w:val="003366"/>
          <w:sz w:val="50"/>
          <w:szCs w:val="50"/>
        </w:rPr>
        <w:t xml:space="preserve">, </w:t>
      </w:r>
      <m:oMath>
        <m:r>
          <m:rPr>
            <m:sty m:val="bi"/>
          </m:rPr>
          <w:rPr>
            <w:rFonts w:ascii="Cambria Math" w:hAnsi="Cambria Math"/>
            <w:color w:val="FF0000"/>
            <w:sz w:val="50"/>
            <w:szCs w:val="50"/>
          </w:rPr>
          <m:t>P</m:t>
        </m:r>
      </m:oMath>
      <w:r>
        <w:rPr>
          <w:rFonts w:asciiTheme="majorHAnsi" w:hAnsiTheme="majorHAnsi"/>
          <w:color w:val="003366"/>
          <w:sz w:val="50"/>
          <w:szCs w:val="50"/>
        </w:rPr>
        <w:t xml:space="preserve">, </w:t>
      </w:r>
      <m:oMath>
        <m:r>
          <m:rPr>
            <m:sty m:val="bi"/>
          </m:rPr>
          <w:rPr>
            <w:rFonts w:ascii="Cambria Math" w:hAnsi="Cambria Math"/>
            <w:color w:val="FF0000"/>
            <w:sz w:val="50"/>
            <w:szCs w:val="50"/>
          </w:rPr>
          <m:t>n</m:t>
        </m:r>
      </m:oMath>
      <w:r>
        <w:rPr>
          <w:rFonts w:asciiTheme="majorHAnsi" w:hAnsiTheme="majorHAnsi"/>
          <w:color w:val="003366"/>
          <w:sz w:val="50"/>
          <w:szCs w:val="50"/>
        </w:rPr>
        <w:t xml:space="preserve"> and </w:t>
      </w:r>
      <m:oMath>
        <m:sSub>
          <m:sSubPr>
            <m:ctrlPr>
              <w:rPr>
                <w:rFonts w:ascii="Cambria Math" w:hAnsi="Cambria Math"/>
                <w:b/>
                <w:i/>
                <w:color w:val="FF0000"/>
                <w:sz w:val="50"/>
                <w:szCs w:val="50"/>
              </w:rPr>
            </m:ctrlPr>
          </m:sSubPr>
          <m:e>
            <m:r>
              <m:rPr>
                <m:sty m:val="bi"/>
              </m:rPr>
              <w:rPr>
                <w:rFonts w:ascii="Cambria Math" w:hAnsi="Cambria Math"/>
                <w:color w:val="FF0000"/>
                <w:sz w:val="50"/>
                <w:szCs w:val="50"/>
              </w:rPr>
              <m:t>r</m:t>
            </m:r>
          </m:e>
          <m:sub>
            <m:r>
              <m:rPr>
                <m:sty m:val="bi"/>
              </m:rPr>
              <w:rPr>
                <w:rFonts w:ascii="Cambria Math" w:hAnsi="Cambria Math"/>
                <w:color w:val="FF0000"/>
                <w:sz w:val="50"/>
                <w:szCs w:val="50"/>
              </w:rPr>
              <m:t>real</m:t>
            </m:r>
          </m:sub>
        </m:sSub>
      </m:oMath>
      <w:r>
        <w:rPr>
          <w:rFonts w:asciiTheme="majorHAnsi" w:hAnsiTheme="majorHAnsi"/>
          <w:color w:val="003366"/>
          <w:sz w:val="50"/>
          <w:szCs w:val="50"/>
        </w:rPr>
        <w:t xml:space="preserve"> in 1 and 2 years. </w:t>
      </w:r>
    </w:p>
    <w:tbl>
      <w:tblPr>
        <w:tblW w:w="13750" w:type="dxa"/>
        <w:tblInd w:w="108" w:type="dxa"/>
        <w:tblLook w:val="04A0" w:firstRow="1" w:lastRow="0" w:firstColumn="1" w:lastColumn="0" w:noHBand="0" w:noVBand="1"/>
      </w:tblPr>
      <w:tblGrid>
        <w:gridCol w:w="1701"/>
        <w:gridCol w:w="1985"/>
        <w:gridCol w:w="2410"/>
        <w:gridCol w:w="2283"/>
        <w:gridCol w:w="1827"/>
        <w:gridCol w:w="1352"/>
        <w:gridCol w:w="2192"/>
      </w:tblGrid>
      <w:tr w:rsidR="009F560A" w:rsidRPr="00EE4DE7" w:rsidTr="009F560A">
        <w:trPr>
          <w:trHeight w:val="495"/>
        </w:trPr>
        <w:tc>
          <w:tcPr>
            <w:tcW w:w="13750" w:type="dxa"/>
            <w:gridSpan w:val="7"/>
            <w:tcBorders>
              <w:top w:val="single" w:sz="4" w:space="0" w:color="auto"/>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b/>
                <w:color w:val="000000"/>
                <w:sz w:val="40"/>
                <w:szCs w:val="40"/>
                <w:lang w:val="en-AU" w:eastAsia="en-AU"/>
              </w:rPr>
            </w:pPr>
            <w:r w:rsidRPr="00EE4DE7">
              <w:rPr>
                <w:rFonts w:ascii="Calibri" w:hAnsi="Calibri" w:cs="Calibri"/>
                <w:b/>
                <w:color w:val="000000"/>
                <w:sz w:val="40"/>
                <w:szCs w:val="40"/>
                <w:lang w:val="en-AU" w:eastAsia="en-AU"/>
              </w:rPr>
              <w:t>Wealth in Dollars and Apples</w:t>
            </w:r>
          </w:p>
        </w:tc>
      </w:tr>
      <w:tr w:rsidR="009F560A" w:rsidRPr="00EE4DE7" w:rsidTr="009F560A">
        <w:trPr>
          <w:trHeight w:val="312"/>
        </w:trPr>
        <w:tc>
          <w:tcPr>
            <w:tcW w:w="1701"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Time</w:t>
            </w:r>
          </w:p>
        </w:tc>
        <w:tc>
          <w:tcPr>
            <w:tcW w:w="1985"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Bank account wealth</w:t>
            </w:r>
          </w:p>
        </w:tc>
        <w:tc>
          <w:tcPr>
            <w:tcW w:w="2410"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Apple price</w:t>
            </w:r>
          </w:p>
        </w:tc>
        <w:tc>
          <w:tcPr>
            <w:tcW w:w="2283"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Wealth in apples</w:t>
            </w:r>
          </w:p>
        </w:tc>
        <w:tc>
          <w:tcPr>
            <w:tcW w:w="1827"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proofErr w:type="spellStart"/>
            <w:r w:rsidRPr="00EE4DE7">
              <w:rPr>
                <w:rFonts w:ascii="Calibri" w:hAnsi="Calibri" w:cs="Calibri"/>
                <w:color w:val="000000"/>
                <w:sz w:val="40"/>
                <w:szCs w:val="40"/>
                <w:lang w:val="en-AU" w:eastAsia="en-AU"/>
              </w:rPr>
              <w:t>r</w:t>
            </w:r>
            <w:r w:rsidRPr="00EE4DE7">
              <w:rPr>
                <w:rFonts w:ascii="Calibri" w:hAnsi="Calibri" w:cs="Calibri"/>
                <w:color w:val="000000"/>
                <w:sz w:val="40"/>
                <w:szCs w:val="40"/>
                <w:vertAlign w:val="subscript"/>
                <w:lang w:val="en-AU" w:eastAsia="en-AU"/>
              </w:rPr>
              <w:t>nominal</w:t>
            </w:r>
            <w:proofErr w:type="spellEnd"/>
          </w:p>
        </w:tc>
        <w:tc>
          <w:tcPr>
            <w:tcW w:w="1352"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proofErr w:type="spellStart"/>
            <w:r w:rsidRPr="00EE4DE7">
              <w:rPr>
                <w:rFonts w:ascii="Calibri" w:hAnsi="Calibri" w:cs="Calibri"/>
                <w:color w:val="000000"/>
                <w:sz w:val="40"/>
                <w:szCs w:val="40"/>
                <w:lang w:val="en-AU" w:eastAsia="en-AU"/>
              </w:rPr>
              <w:t>r</w:t>
            </w:r>
            <w:r w:rsidRPr="00EE4DE7">
              <w:rPr>
                <w:rFonts w:ascii="Calibri" w:hAnsi="Calibri" w:cs="Calibri"/>
                <w:color w:val="000000"/>
                <w:sz w:val="40"/>
                <w:szCs w:val="40"/>
                <w:vertAlign w:val="subscript"/>
                <w:lang w:val="en-AU" w:eastAsia="en-AU"/>
              </w:rPr>
              <w:t>inflation</w:t>
            </w:r>
            <w:proofErr w:type="spellEnd"/>
          </w:p>
        </w:tc>
        <w:tc>
          <w:tcPr>
            <w:tcW w:w="2192"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proofErr w:type="spellStart"/>
            <w:r w:rsidRPr="00EE4DE7">
              <w:rPr>
                <w:rFonts w:ascii="Calibri" w:hAnsi="Calibri" w:cs="Calibri"/>
                <w:color w:val="000000"/>
                <w:sz w:val="40"/>
                <w:szCs w:val="40"/>
                <w:lang w:val="en-AU" w:eastAsia="en-AU"/>
              </w:rPr>
              <w:t>r</w:t>
            </w:r>
            <w:r w:rsidRPr="00EE4DE7">
              <w:rPr>
                <w:rFonts w:ascii="Calibri" w:hAnsi="Calibri" w:cs="Calibri"/>
                <w:color w:val="000000"/>
                <w:sz w:val="40"/>
                <w:szCs w:val="40"/>
                <w:vertAlign w:val="subscript"/>
                <w:lang w:val="en-AU" w:eastAsia="en-AU"/>
              </w:rPr>
              <w:t>real</w:t>
            </w:r>
            <w:proofErr w:type="spellEnd"/>
          </w:p>
        </w:tc>
      </w:tr>
      <w:tr w:rsidR="009F560A" w:rsidRPr="00EE4DE7" w:rsidTr="009F560A">
        <w:trPr>
          <w:trHeight w:val="288"/>
        </w:trPr>
        <w:tc>
          <w:tcPr>
            <w:tcW w:w="1701" w:type="dxa"/>
            <w:tcBorders>
              <w:top w:val="nil"/>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(years)</w:t>
            </w:r>
          </w:p>
        </w:tc>
        <w:tc>
          <w:tcPr>
            <w:tcW w:w="1985" w:type="dxa"/>
            <w:tcBorders>
              <w:top w:val="nil"/>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w:t>
            </w:r>
          </w:p>
        </w:tc>
        <w:tc>
          <w:tcPr>
            <w:tcW w:w="2410" w:type="dxa"/>
            <w:tcBorders>
              <w:top w:val="nil"/>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($/apple)</w:t>
            </w:r>
          </w:p>
        </w:tc>
        <w:tc>
          <w:tcPr>
            <w:tcW w:w="2283" w:type="dxa"/>
            <w:tcBorders>
              <w:top w:val="nil"/>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(apples)</w:t>
            </w:r>
          </w:p>
        </w:tc>
        <w:tc>
          <w:tcPr>
            <w:tcW w:w="1827" w:type="dxa"/>
            <w:tcBorders>
              <w:top w:val="nil"/>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(pa)</w:t>
            </w:r>
          </w:p>
        </w:tc>
        <w:tc>
          <w:tcPr>
            <w:tcW w:w="1352" w:type="dxa"/>
            <w:tcBorders>
              <w:top w:val="nil"/>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(pa)</w:t>
            </w:r>
          </w:p>
        </w:tc>
        <w:tc>
          <w:tcPr>
            <w:tcW w:w="2192" w:type="dxa"/>
            <w:tcBorders>
              <w:top w:val="nil"/>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(pa)</w:t>
            </w:r>
          </w:p>
        </w:tc>
      </w:tr>
      <w:tr w:rsidR="009F560A" w:rsidRPr="00EE4DE7" w:rsidTr="009F560A">
        <w:trPr>
          <w:trHeight w:val="288"/>
        </w:trPr>
        <w:tc>
          <w:tcPr>
            <w:tcW w:w="1701"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w:t>
            </w:r>
          </w:p>
        </w:tc>
        <w:tc>
          <w:tcPr>
            <w:tcW w:w="1985"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100</w:t>
            </w:r>
          </w:p>
        </w:tc>
        <w:tc>
          <w:tcPr>
            <w:tcW w:w="2410"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w:t>
            </w:r>
          </w:p>
        </w:tc>
        <w:tc>
          <w:tcPr>
            <w:tcW w:w="2283"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100</w:t>
            </w:r>
          </w:p>
        </w:tc>
        <w:tc>
          <w:tcPr>
            <w:tcW w:w="1827"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p>
        </w:tc>
        <w:tc>
          <w:tcPr>
            <w:tcW w:w="1352" w:type="dxa"/>
            <w:tcBorders>
              <w:top w:val="nil"/>
              <w:left w:val="nil"/>
              <w:bottom w:val="nil"/>
              <w:right w:val="nil"/>
            </w:tcBorders>
            <w:shd w:val="clear" w:color="auto" w:fill="auto"/>
            <w:noWrap/>
            <w:vAlign w:val="center"/>
            <w:hideMark/>
          </w:tcPr>
          <w:p w:rsidR="009F560A" w:rsidRPr="00EE4DE7" w:rsidRDefault="009F560A" w:rsidP="009F560A">
            <w:pPr>
              <w:jc w:val="center"/>
              <w:rPr>
                <w:sz w:val="40"/>
                <w:szCs w:val="40"/>
                <w:lang w:val="en-AU" w:eastAsia="en-AU"/>
              </w:rPr>
            </w:pPr>
          </w:p>
        </w:tc>
        <w:tc>
          <w:tcPr>
            <w:tcW w:w="2192" w:type="dxa"/>
            <w:tcBorders>
              <w:top w:val="nil"/>
              <w:left w:val="nil"/>
              <w:bottom w:val="nil"/>
              <w:right w:val="nil"/>
            </w:tcBorders>
            <w:shd w:val="clear" w:color="auto" w:fill="auto"/>
            <w:noWrap/>
            <w:vAlign w:val="center"/>
            <w:hideMark/>
          </w:tcPr>
          <w:p w:rsidR="009F560A" w:rsidRPr="00EE4DE7" w:rsidRDefault="009F560A" w:rsidP="009F560A">
            <w:pPr>
              <w:jc w:val="center"/>
              <w:rPr>
                <w:sz w:val="40"/>
                <w:szCs w:val="40"/>
                <w:lang w:val="en-AU" w:eastAsia="en-AU"/>
              </w:rPr>
            </w:pPr>
          </w:p>
        </w:tc>
      </w:tr>
      <w:tr w:rsidR="009F560A" w:rsidRPr="00EE4DE7" w:rsidTr="009F560A">
        <w:trPr>
          <w:trHeight w:val="288"/>
        </w:trPr>
        <w:tc>
          <w:tcPr>
            <w:tcW w:w="1701"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w:t>
            </w:r>
          </w:p>
        </w:tc>
        <w:tc>
          <w:tcPr>
            <w:tcW w:w="1985" w:type="dxa"/>
            <w:tcBorders>
              <w:top w:val="nil"/>
              <w:left w:val="nil"/>
              <w:bottom w:val="nil"/>
              <w:right w:val="nil"/>
            </w:tcBorders>
            <w:shd w:val="clear" w:color="auto" w:fill="auto"/>
            <w:noWrap/>
            <w:vAlign w:val="center"/>
          </w:tcPr>
          <w:p w:rsidR="009F560A" w:rsidRPr="00FE7CD9" w:rsidRDefault="009F560A" w:rsidP="009F560A">
            <w:pPr>
              <w:jc w:val="center"/>
              <w:rPr>
                <w:rFonts w:ascii="Calibri" w:hAnsi="Calibri" w:cs="Calibri"/>
                <w:b/>
                <w:color w:val="FF0000"/>
                <w:sz w:val="40"/>
                <w:szCs w:val="40"/>
                <w:lang w:val="en-AU" w:eastAsia="en-AU"/>
              </w:rPr>
            </w:pPr>
            <m:oMathPara>
              <m:oMath>
                <m:sSub>
                  <m:sSubPr>
                    <m:ctrlPr>
                      <w:rPr>
                        <w:rFonts w:ascii="Cambria Math" w:hAnsi="Cambria Math" w:cs="Calibri"/>
                        <w:b/>
                        <w:i/>
                        <w:color w:val="FF0000"/>
                        <w:sz w:val="40"/>
                        <w:szCs w:val="40"/>
                        <w:lang w:val="en-AU" w:eastAsia="en-AU"/>
                      </w:rPr>
                    </m:ctrlPr>
                  </m:sSubPr>
                  <m:e>
                    <m:r>
                      <m:rPr>
                        <m:sty m:val="bi"/>
                      </m:rPr>
                      <w:rPr>
                        <w:rFonts w:ascii="Cambria Math" w:hAnsi="Cambria Math" w:cs="Calibri"/>
                        <w:color w:val="FF0000"/>
                        <w:sz w:val="40"/>
                        <w:szCs w:val="40"/>
                        <w:lang w:val="en-AU" w:eastAsia="en-AU"/>
                      </w:rPr>
                      <m:t>V</m:t>
                    </m:r>
                  </m:e>
                  <m:sub>
                    <m:r>
                      <m:rPr>
                        <m:sty m:val="bi"/>
                      </m:rPr>
                      <w:rPr>
                        <w:rFonts w:ascii="Cambria Math" w:hAnsi="Cambria Math" w:cs="Calibri"/>
                        <w:color w:val="FF0000"/>
                        <w:sz w:val="40"/>
                        <w:szCs w:val="40"/>
                        <w:lang w:val="en-AU" w:eastAsia="en-AU"/>
                      </w:rPr>
                      <m:t>1</m:t>
                    </m:r>
                  </m:sub>
                </m:sSub>
              </m:oMath>
            </m:oMathPara>
          </w:p>
        </w:tc>
        <w:tc>
          <w:tcPr>
            <w:tcW w:w="2410" w:type="dxa"/>
            <w:tcBorders>
              <w:top w:val="nil"/>
              <w:left w:val="nil"/>
              <w:bottom w:val="nil"/>
              <w:right w:val="nil"/>
            </w:tcBorders>
            <w:shd w:val="clear" w:color="auto" w:fill="auto"/>
            <w:noWrap/>
            <w:vAlign w:val="center"/>
          </w:tcPr>
          <w:p w:rsidR="009F560A" w:rsidRPr="00FE7CD9" w:rsidRDefault="009F560A" w:rsidP="009F560A">
            <w:pPr>
              <w:jc w:val="center"/>
              <w:rPr>
                <w:rFonts w:ascii="Calibri" w:hAnsi="Calibri" w:cs="Calibri"/>
                <w:b/>
                <w:color w:val="FF0000"/>
                <w:sz w:val="40"/>
                <w:szCs w:val="40"/>
                <w:lang w:val="en-AU" w:eastAsia="en-AU"/>
              </w:rPr>
            </w:pPr>
            <m:oMathPara>
              <m:oMath>
                <m:sSub>
                  <m:sSubPr>
                    <m:ctrlPr>
                      <w:rPr>
                        <w:rFonts w:ascii="Cambria Math" w:hAnsi="Cambria Math" w:cs="Calibri"/>
                        <w:b/>
                        <w:i/>
                        <w:color w:val="FF0000"/>
                        <w:sz w:val="40"/>
                        <w:szCs w:val="40"/>
                        <w:lang w:val="en-AU" w:eastAsia="en-AU"/>
                      </w:rPr>
                    </m:ctrlPr>
                  </m:sSubPr>
                  <m:e>
                    <m:r>
                      <m:rPr>
                        <m:sty m:val="bi"/>
                      </m:rPr>
                      <w:rPr>
                        <w:rFonts w:ascii="Cambria Math" w:hAnsi="Cambria Math" w:cs="Calibri"/>
                        <w:color w:val="FF0000"/>
                        <w:sz w:val="40"/>
                        <w:szCs w:val="40"/>
                        <w:lang w:val="en-AU" w:eastAsia="en-AU"/>
                      </w:rPr>
                      <m:t>P</m:t>
                    </m:r>
                  </m:e>
                  <m:sub>
                    <m:r>
                      <m:rPr>
                        <m:sty m:val="bi"/>
                      </m:rPr>
                      <w:rPr>
                        <w:rFonts w:ascii="Cambria Math" w:hAnsi="Cambria Math" w:cs="Calibri"/>
                        <w:color w:val="FF0000"/>
                        <w:sz w:val="40"/>
                        <w:szCs w:val="40"/>
                        <w:lang w:val="en-AU" w:eastAsia="en-AU"/>
                      </w:rPr>
                      <m:t>1</m:t>
                    </m:r>
                  </m:sub>
                </m:sSub>
              </m:oMath>
            </m:oMathPara>
          </w:p>
        </w:tc>
        <w:tc>
          <w:tcPr>
            <w:tcW w:w="2283" w:type="dxa"/>
            <w:tcBorders>
              <w:top w:val="nil"/>
              <w:left w:val="nil"/>
              <w:bottom w:val="nil"/>
              <w:right w:val="nil"/>
            </w:tcBorders>
            <w:shd w:val="clear" w:color="auto" w:fill="auto"/>
            <w:noWrap/>
            <w:vAlign w:val="center"/>
          </w:tcPr>
          <w:p w:rsidR="009F560A" w:rsidRPr="00FE7CD9" w:rsidRDefault="009F560A" w:rsidP="009F560A">
            <w:pPr>
              <w:jc w:val="center"/>
              <w:rPr>
                <w:rFonts w:ascii="Calibri" w:hAnsi="Calibri" w:cs="Calibri"/>
                <w:b/>
                <w:color w:val="FF0000"/>
                <w:sz w:val="40"/>
                <w:szCs w:val="40"/>
                <w:lang w:val="en-AU" w:eastAsia="en-AU"/>
              </w:rPr>
            </w:pPr>
            <m:oMathPara>
              <m:oMath>
                <m:sSub>
                  <m:sSubPr>
                    <m:ctrlPr>
                      <w:rPr>
                        <w:rFonts w:ascii="Cambria Math" w:hAnsi="Cambria Math" w:cs="Calibri"/>
                        <w:b/>
                        <w:i/>
                        <w:color w:val="FF0000"/>
                        <w:sz w:val="40"/>
                        <w:szCs w:val="40"/>
                        <w:lang w:val="en-AU" w:eastAsia="en-AU"/>
                      </w:rPr>
                    </m:ctrlPr>
                  </m:sSubPr>
                  <m:e>
                    <m:r>
                      <m:rPr>
                        <m:sty m:val="bi"/>
                      </m:rPr>
                      <w:rPr>
                        <w:rFonts w:ascii="Cambria Math" w:hAnsi="Cambria Math" w:cs="Calibri"/>
                        <w:color w:val="FF0000"/>
                        <w:sz w:val="40"/>
                        <w:szCs w:val="40"/>
                        <w:lang w:val="en-AU" w:eastAsia="en-AU"/>
                      </w:rPr>
                      <m:t>n</m:t>
                    </m:r>
                  </m:e>
                  <m:sub>
                    <m:r>
                      <m:rPr>
                        <m:sty m:val="bi"/>
                      </m:rPr>
                      <w:rPr>
                        <w:rFonts w:ascii="Cambria Math" w:hAnsi="Cambria Math" w:cs="Calibri"/>
                        <w:color w:val="FF0000"/>
                        <w:sz w:val="40"/>
                        <w:szCs w:val="40"/>
                        <w:lang w:val="en-AU" w:eastAsia="en-AU"/>
                      </w:rPr>
                      <m:t>1</m:t>
                    </m:r>
                  </m:sub>
                </m:sSub>
              </m:oMath>
            </m:oMathPara>
          </w:p>
        </w:tc>
        <w:tc>
          <w:tcPr>
            <w:tcW w:w="1827"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0.08</w:t>
            </w:r>
          </w:p>
        </w:tc>
        <w:tc>
          <w:tcPr>
            <w:tcW w:w="1352" w:type="dxa"/>
            <w:tcBorders>
              <w:top w:val="nil"/>
              <w:left w:val="nil"/>
              <w:bottom w:val="nil"/>
              <w:right w:val="nil"/>
            </w:tcBorders>
            <w:shd w:val="clear" w:color="auto" w:fill="auto"/>
            <w:noWrap/>
            <w:vAlign w:val="center"/>
          </w:tcPr>
          <w:p w:rsidR="009F560A" w:rsidRPr="00EE4DE7" w:rsidRDefault="009F560A" w:rsidP="009F560A">
            <w:pPr>
              <w:jc w:val="center"/>
              <w:rPr>
                <w:rFonts w:ascii="Calibri" w:hAnsi="Calibri" w:cs="Calibri"/>
                <w:color w:val="000000"/>
                <w:sz w:val="40"/>
                <w:szCs w:val="40"/>
                <w:lang w:val="en-AU" w:eastAsia="en-AU"/>
              </w:rPr>
            </w:pPr>
            <w:r>
              <w:rPr>
                <w:rFonts w:ascii="Calibri" w:hAnsi="Calibri" w:cs="Calibri"/>
                <w:color w:val="000000"/>
                <w:sz w:val="40"/>
                <w:szCs w:val="40"/>
                <w:lang w:val="en-AU" w:eastAsia="en-AU"/>
              </w:rPr>
              <w:t>0.03</w:t>
            </w:r>
          </w:p>
        </w:tc>
        <w:tc>
          <w:tcPr>
            <w:tcW w:w="2192" w:type="dxa"/>
            <w:tcBorders>
              <w:top w:val="nil"/>
              <w:left w:val="nil"/>
              <w:bottom w:val="nil"/>
              <w:right w:val="nil"/>
            </w:tcBorders>
            <w:shd w:val="clear" w:color="auto" w:fill="auto"/>
            <w:noWrap/>
            <w:vAlign w:val="center"/>
          </w:tcPr>
          <w:p w:rsidR="009F560A" w:rsidRPr="00FE7CD9" w:rsidRDefault="009F560A" w:rsidP="009F560A">
            <w:pPr>
              <w:jc w:val="center"/>
              <w:rPr>
                <w:rFonts w:ascii="Calibri" w:hAnsi="Calibri" w:cs="Calibri"/>
                <w:b/>
                <w:color w:val="FF0000"/>
                <w:sz w:val="40"/>
                <w:szCs w:val="40"/>
                <w:lang w:val="en-AU" w:eastAsia="en-AU"/>
              </w:rPr>
            </w:pPr>
            <m:oMathPara>
              <m:oMath>
                <m:sSub>
                  <m:sSubPr>
                    <m:ctrlPr>
                      <w:rPr>
                        <w:rFonts w:ascii="Cambria Math" w:hAnsi="Cambria Math" w:cs="Calibri"/>
                        <w:b/>
                        <w:i/>
                        <w:color w:val="FF0000"/>
                        <w:sz w:val="40"/>
                        <w:szCs w:val="40"/>
                        <w:lang w:val="en-AU" w:eastAsia="en-AU"/>
                      </w:rPr>
                    </m:ctrlPr>
                  </m:sSubPr>
                  <m:e>
                    <m:r>
                      <m:rPr>
                        <m:sty m:val="bi"/>
                      </m:rPr>
                      <w:rPr>
                        <w:rFonts w:ascii="Cambria Math" w:hAnsi="Cambria Math" w:cs="Calibri"/>
                        <w:color w:val="FF0000"/>
                        <w:sz w:val="40"/>
                        <w:szCs w:val="40"/>
                        <w:lang w:val="en-AU" w:eastAsia="en-AU"/>
                      </w:rPr>
                      <m:t>r</m:t>
                    </m:r>
                  </m:e>
                  <m:sub>
                    <m:r>
                      <m:rPr>
                        <m:sty m:val="bi"/>
                      </m:rPr>
                      <w:rPr>
                        <w:rFonts w:ascii="Cambria Math" w:hAnsi="Cambria Math" w:cs="Calibri"/>
                        <w:color w:val="FF0000"/>
                        <w:sz w:val="40"/>
                        <w:szCs w:val="40"/>
                        <w:lang w:val="en-AU" w:eastAsia="en-AU"/>
                      </w:rPr>
                      <m:t>real 0→1</m:t>
                    </m:r>
                  </m:sub>
                </m:sSub>
              </m:oMath>
            </m:oMathPara>
          </w:p>
        </w:tc>
      </w:tr>
      <w:tr w:rsidR="009F560A" w:rsidRPr="00EE4DE7" w:rsidTr="009F560A">
        <w:trPr>
          <w:trHeight w:val="288"/>
        </w:trPr>
        <w:tc>
          <w:tcPr>
            <w:tcW w:w="1701"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2</w:t>
            </w:r>
          </w:p>
        </w:tc>
        <w:tc>
          <w:tcPr>
            <w:tcW w:w="1985" w:type="dxa"/>
            <w:tcBorders>
              <w:top w:val="nil"/>
              <w:left w:val="nil"/>
              <w:bottom w:val="nil"/>
              <w:right w:val="nil"/>
            </w:tcBorders>
            <w:shd w:val="clear" w:color="auto" w:fill="auto"/>
            <w:noWrap/>
            <w:vAlign w:val="center"/>
          </w:tcPr>
          <w:p w:rsidR="009F560A" w:rsidRPr="00FE7CD9" w:rsidRDefault="009F560A" w:rsidP="009F560A">
            <w:pPr>
              <w:jc w:val="center"/>
              <w:rPr>
                <w:rFonts w:ascii="Calibri" w:hAnsi="Calibri" w:cs="Calibri"/>
                <w:b/>
                <w:color w:val="FF0000"/>
                <w:sz w:val="40"/>
                <w:szCs w:val="40"/>
                <w:lang w:val="en-AU" w:eastAsia="en-AU"/>
              </w:rPr>
            </w:pPr>
            <m:oMathPara>
              <m:oMath>
                <m:sSub>
                  <m:sSubPr>
                    <m:ctrlPr>
                      <w:rPr>
                        <w:rFonts w:ascii="Cambria Math" w:hAnsi="Cambria Math" w:cs="Calibri"/>
                        <w:b/>
                        <w:i/>
                        <w:color w:val="FF0000"/>
                        <w:sz w:val="40"/>
                        <w:szCs w:val="40"/>
                        <w:lang w:val="en-AU" w:eastAsia="en-AU"/>
                      </w:rPr>
                    </m:ctrlPr>
                  </m:sSubPr>
                  <m:e>
                    <m:r>
                      <m:rPr>
                        <m:sty m:val="bi"/>
                      </m:rPr>
                      <w:rPr>
                        <w:rFonts w:ascii="Cambria Math" w:hAnsi="Cambria Math" w:cs="Calibri"/>
                        <w:color w:val="FF0000"/>
                        <w:sz w:val="40"/>
                        <w:szCs w:val="40"/>
                        <w:lang w:val="en-AU" w:eastAsia="en-AU"/>
                      </w:rPr>
                      <m:t>V</m:t>
                    </m:r>
                  </m:e>
                  <m:sub>
                    <m:r>
                      <m:rPr>
                        <m:sty m:val="bi"/>
                      </m:rPr>
                      <w:rPr>
                        <w:rFonts w:ascii="Cambria Math" w:hAnsi="Cambria Math" w:cs="Calibri"/>
                        <w:color w:val="FF0000"/>
                        <w:sz w:val="40"/>
                        <w:szCs w:val="40"/>
                        <w:lang w:val="en-AU" w:eastAsia="en-AU"/>
                      </w:rPr>
                      <m:t>2</m:t>
                    </m:r>
                  </m:sub>
                </m:sSub>
              </m:oMath>
            </m:oMathPara>
          </w:p>
        </w:tc>
        <w:tc>
          <w:tcPr>
            <w:tcW w:w="2410" w:type="dxa"/>
            <w:tcBorders>
              <w:top w:val="nil"/>
              <w:left w:val="nil"/>
              <w:bottom w:val="nil"/>
              <w:right w:val="nil"/>
            </w:tcBorders>
            <w:shd w:val="clear" w:color="auto" w:fill="auto"/>
            <w:noWrap/>
            <w:vAlign w:val="center"/>
          </w:tcPr>
          <w:p w:rsidR="009F560A" w:rsidRPr="00FE7CD9" w:rsidRDefault="009F560A" w:rsidP="009F560A">
            <w:pPr>
              <w:jc w:val="center"/>
              <w:rPr>
                <w:rFonts w:ascii="Calibri" w:hAnsi="Calibri" w:cs="Calibri"/>
                <w:b/>
                <w:color w:val="FF0000"/>
                <w:sz w:val="40"/>
                <w:szCs w:val="40"/>
                <w:lang w:val="en-AU" w:eastAsia="en-AU"/>
              </w:rPr>
            </w:pPr>
            <m:oMathPara>
              <m:oMath>
                <m:sSub>
                  <m:sSubPr>
                    <m:ctrlPr>
                      <w:rPr>
                        <w:rFonts w:ascii="Cambria Math" w:hAnsi="Cambria Math" w:cs="Calibri"/>
                        <w:b/>
                        <w:i/>
                        <w:color w:val="FF0000"/>
                        <w:sz w:val="40"/>
                        <w:szCs w:val="40"/>
                        <w:lang w:val="en-AU" w:eastAsia="en-AU"/>
                      </w:rPr>
                    </m:ctrlPr>
                  </m:sSubPr>
                  <m:e>
                    <m:r>
                      <m:rPr>
                        <m:sty m:val="bi"/>
                      </m:rPr>
                      <w:rPr>
                        <w:rFonts w:ascii="Cambria Math" w:hAnsi="Cambria Math" w:cs="Calibri"/>
                        <w:color w:val="FF0000"/>
                        <w:sz w:val="40"/>
                        <w:szCs w:val="40"/>
                        <w:lang w:val="en-AU" w:eastAsia="en-AU"/>
                      </w:rPr>
                      <m:t>P</m:t>
                    </m:r>
                  </m:e>
                  <m:sub>
                    <m:r>
                      <m:rPr>
                        <m:sty m:val="bi"/>
                      </m:rPr>
                      <w:rPr>
                        <w:rFonts w:ascii="Cambria Math" w:hAnsi="Cambria Math" w:cs="Calibri"/>
                        <w:color w:val="FF0000"/>
                        <w:sz w:val="40"/>
                        <w:szCs w:val="40"/>
                        <w:lang w:val="en-AU" w:eastAsia="en-AU"/>
                      </w:rPr>
                      <m:t>2</m:t>
                    </m:r>
                  </m:sub>
                </m:sSub>
              </m:oMath>
            </m:oMathPara>
          </w:p>
        </w:tc>
        <w:tc>
          <w:tcPr>
            <w:tcW w:w="2283" w:type="dxa"/>
            <w:tcBorders>
              <w:top w:val="nil"/>
              <w:left w:val="nil"/>
              <w:bottom w:val="nil"/>
              <w:right w:val="nil"/>
            </w:tcBorders>
            <w:shd w:val="clear" w:color="auto" w:fill="auto"/>
            <w:noWrap/>
            <w:vAlign w:val="center"/>
          </w:tcPr>
          <w:p w:rsidR="009F560A" w:rsidRPr="00FE7CD9" w:rsidRDefault="009F560A" w:rsidP="009F560A">
            <w:pPr>
              <w:jc w:val="center"/>
              <w:rPr>
                <w:rFonts w:ascii="Calibri" w:hAnsi="Calibri" w:cs="Calibri"/>
                <w:b/>
                <w:color w:val="FF0000"/>
                <w:sz w:val="40"/>
                <w:szCs w:val="40"/>
                <w:lang w:val="en-AU" w:eastAsia="en-AU"/>
              </w:rPr>
            </w:pPr>
            <m:oMathPara>
              <m:oMath>
                <m:sSub>
                  <m:sSubPr>
                    <m:ctrlPr>
                      <w:rPr>
                        <w:rFonts w:ascii="Cambria Math" w:hAnsi="Cambria Math" w:cs="Calibri"/>
                        <w:b/>
                        <w:i/>
                        <w:color w:val="FF0000"/>
                        <w:sz w:val="40"/>
                        <w:szCs w:val="40"/>
                        <w:lang w:val="en-AU" w:eastAsia="en-AU"/>
                      </w:rPr>
                    </m:ctrlPr>
                  </m:sSubPr>
                  <m:e>
                    <m:r>
                      <m:rPr>
                        <m:sty m:val="bi"/>
                      </m:rPr>
                      <w:rPr>
                        <w:rFonts w:ascii="Cambria Math" w:hAnsi="Cambria Math" w:cs="Calibri"/>
                        <w:color w:val="FF0000"/>
                        <w:sz w:val="40"/>
                        <w:szCs w:val="40"/>
                        <w:lang w:val="en-AU" w:eastAsia="en-AU"/>
                      </w:rPr>
                      <m:t>n</m:t>
                    </m:r>
                  </m:e>
                  <m:sub>
                    <m:r>
                      <m:rPr>
                        <m:sty m:val="bi"/>
                      </m:rPr>
                      <w:rPr>
                        <w:rFonts w:ascii="Cambria Math" w:hAnsi="Cambria Math" w:cs="Calibri"/>
                        <w:color w:val="FF0000"/>
                        <w:sz w:val="40"/>
                        <w:szCs w:val="40"/>
                        <w:lang w:val="en-AU" w:eastAsia="en-AU"/>
                      </w:rPr>
                      <m:t>2</m:t>
                    </m:r>
                  </m:sub>
                </m:sSub>
              </m:oMath>
            </m:oMathPara>
          </w:p>
        </w:tc>
        <w:tc>
          <w:tcPr>
            <w:tcW w:w="1827"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0.08</w:t>
            </w:r>
          </w:p>
        </w:tc>
        <w:tc>
          <w:tcPr>
            <w:tcW w:w="1352" w:type="dxa"/>
            <w:tcBorders>
              <w:top w:val="nil"/>
              <w:left w:val="nil"/>
              <w:bottom w:val="nil"/>
              <w:right w:val="nil"/>
            </w:tcBorders>
            <w:shd w:val="clear" w:color="auto" w:fill="auto"/>
            <w:noWrap/>
            <w:vAlign w:val="center"/>
          </w:tcPr>
          <w:p w:rsidR="009F560A" w:rsidRPr="00EE4DE7" w:rsidRDefault="009F560A" w:rsidP="009F560A">
            <w:pPr>
              <w:jc w:val="center"/>
              <w:rPr>
                <w:rFonts w:ascii="Calibri" w:hAnsi="Calibri" w:cs="Calibri"/>
                <w:color w:val="000000"/>
                <w:sz w:val="40"/>
                <w:szCs w:val="40"/>
                <w:lang w:val="en-AU" w:eastAsia="en-AU"/>
              </w:rPr>
            </w:pPr>
            <w:r>
              <w:rPr>
                <w:rFonts w:ascii="Calibri" w:hAnsi="Calibri" w:cs="Calibri"/>
                <w:color w:val="000000"/>
                <w:sz w:val="40"/>
                <w:szCs w:val="40"/>
                <w:lang w:val="en-AU" w:eastAsia="en-AU"/>
              </w:rPr>
              <w:t>0.03</w:t>
            </w:r>
          </w:p>
        </w:tc>
        <w:tc>
          <w:tcPr>
            <w:tcW w:w="2192" w:type="dxa"/>
            <w:tcBorders>
              <w:top w:val="nil"/>
              <w:left w:val="nil"/>
              <w:bottom w:val="nil"/>
              <w:right w:val="nil"/>
            </w:tcBorders>
            <w:shd w:val="clear" w:color="auto" w:fill="auto"/>
            <w:noWrap/>
            <w:vAlign w:val="center"/>
          </w:tcPr>
          <w:p w:rsidR="009F560A" w:rsidRPr="00FE7CD9" w:rsidRDefault="009F560A" w:rsidP="009F560A">
            <w:pPr>
              <w:jc w:val="center"/>
              <w:rPr>
                <w:rFonts w:ascii="Calibri" w:hAnsi="Calibri" w:cs="Calibri"/>
                <w:b/>
                <w:color w:val="FF0000"/>
                <w:sz w:val="40"/>
                <w:szCs w:val="40"/>
                <w:lang w:val="en-AU" w:eastAsia="en-AU"/>
              </w:rPr>
            </w:pPr>
            <m:oMathPara>
              <m:oMath>
                <m:sSub>
                  <m:sSubPr>
                    <m:ctrlPr>
                      <w:rPr>
                        <w:rFonts w:ascii="Cambria Math" w:hAnsi="Cambria Math" w:cs="Calibri"/>
                        <w:b/>
                        <w:i/>
                        <w:color w:val="FF0000"/>
                        <w:sz w:val="40"/>
                        <w:szCs w:val="40"/>
                        <w:lang w:val="en-AU" w:eastAsia="en-AU"/>
                      </w:rPr>
                    </m:ctrlPr>
                  </m:sSubPr>
                  <m:e>
                    <m:r>
                      <m:rPr>
                        <m:sty m:val="bi"/>
                      </m:rPr>
                      <w:rPr>
                        <w:rFonts w:ascii="Cambria Math" w:hAnsi="Cambria Math" w:cs="Calibri"/>
                        <w:color w:val="FF0000"/>
                        <w:sz w:val="40"/>
                        <w:szCs w:val="40"/>
                        <w:lang w:val="en-AU" w:eastAsia="en-AU"/>
                      </w:rPr>
                      <m:t>r</m:t>
                    </m:r>
                  </m:e>
                  <m:sub>
                    <m:r>
                      <m:rPr>
                        <m:sty m:val="bi"/>
                      </m:rPr>
                      <w:rPr>
                        <w:rFonts w:ascii="Cambria Math" w:hAnsi="Cambria Math" w:cs="Calibri"/>
                        <w:color w:val="FF0000"/>
                        <w:sz w:val="40"/>
                        <w:szCs w:val="40"/>
                        <w:lang w:val="en-AU" w:eastAsia="en-AU"/>
                      </w:rPr>
                      <m:t>real 1→2</m:t>
                    </m:r>
                  </m:sub>
                </m:sSub>
              </m:oMath>
            </m:oMathPara>
          </w:p>
        </w:tc>
      </w:tr>
      <w:tr w:rsidR="009F560A" w:rsidRPr="00EE4DE7" w:rsidTr="009F560A">
        <w:trPr>
          <w:trHeight w:val="288"/>
        </w:trPr>
        <w:tc>
          <w:tcPr>
            <w:tcW w:w="1701" w:type="dxa"/>
            <w:tcBorders>
              <w:top w:val="nil"/>
              <w:left w:val="nil"/>
              <w:bottom w:val="single" w:sz="4" w:space="0" w:color="auto"/>
              <w:right w:val="nil"/>
            </w:tcBorders>
            <w:shd w:val="clear" w:color="auto" w:fill="auto"/>
            <w:noWrap/>
            <w:vAlign w:val="bottom"/>
            <w:hideMark/>
          </w:tcPr>
          <w:p w:rsidR="009F560A" w:rsidRPr="00EE4DE7" w:rsidRDefault="009F560A" w:rsidP="009F560A">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xml:space="preserve"> </w:t>
            </w:r>
          </w:p>
        </w:tc>
        <w:tc>
          <w:tcPr>
            <w:tcW w:w="1985" w:type="dxa"/>
            <w:tcBorders>
              <w:top w:val="nil"/>
              <w:left w:val="nil"/>
              <w:bottom w:val="single" w:sz="4" w:space="0" w:color="auto"/>
              <w:right w:val="nil"/>
            </w:tcBorders>
            <w:shd w:val="clear" w:color="auto" w:fill="auto"/>
            <w:noWrap/>
            <w:vAlign w:val="bottom"/>
            <w:hideMark/>
          </w:tcPr>
          <w:p w:rsidR="009F560A" w:rsidRPr="00EE4DE7" w:rsidRDefault="009F560A" w:rsidP="009F560A">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2410" w:type="dxa"/>
            <w:tcBorders>
              <w:top w:val="nil"/>
              <w:left w:val="nil"/>
              <w:bottom w:val="single" w:sz="4" w:space="0" w:color="auto"/>
              <w:right w:val="nil"/>
            </w:tcBorders>
            <w:shd w:val="clear" w:color="auto" w:fill="auto"/>
            <w:noWrap/>
            <w:vAlign w:val="bottom"/>
            <w:hideMark/>
          </w:tcPr>
          <w:p w:rsidR="009F560A" w:rsidRPr="00EE4DE7" w:rsidRDefault="009F560A" w:rsidP="009F560A">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2283" w:type="dxa"/>
            <w:tcBorders>
              <w:top w:val="nil"/>
              <w:left w:val="nil"/>
              <w:bottom w:val="single" w:sz="4" w:space="0" w:color="auto"/>
              <w:right w:val="nil"/>
            </w:tcBorders>
            <w:shd w:val="clear" w:color="auto" w:fill="auto"/>
            <w:noWrap/>
            <w:vAlign w:val="bottom"/>
            <w:hideMark/>
          </w:tcPr>
          <w:p w:rsidR="009F560A" w:rsidRPr="00EE4DE7" w:rsidRDefault="009F560A" w:rsidP="009F560A">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1827" w:type="dxa"/>
            <w:tcBorders>
              <w:top w:val="nil"/>
              <w:left w:val="nil"/>
              <w:bottom w:val="single" w:sz="4" w:space="0" w:color="auto"/>
              <w:right w:val="nil"/>
            </w:tcBorders>
            <w:shd w:val="clear" w:color="auto" w:fill="auto"/>
            <w:noWrap/>
            <w:vAlign w:val="bottom"/>
            <w:hideMark/>
          </w:tcPr>
          <w:p w:rsidR="009F560A" w:rsidRPr="00EE4DE7" w:rsidRDefault="009F560A" w:rsidP="009F560A">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1352" w:type="dxa"/>
            <w:tcBorders>
              <w:top w:val="nil"/>
              <w:left w:val="nil"/>
              <w:bottom w:val="single" w:sz="4" w:space="0" w:color="auto"/>
              <w:right w:val="nil"/>
            </w:tcBorders>
            <w:shd w:val="clear" w:color="auto" w:fill="auto"/>
            <w:noWrap/>
            <w:vAlign w:val="bottom"/>
            <w:hideMark/>
          </w:tcPr>
          <w:p w:rsidR="009F560A" w:rsidRPr="00EE4DE7" w:rsidRDefault="009F560A" w:rsidP="009F560A">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2192" w:type="dxa"/>
            <w:tcBorders>
              <w:top w:val="nil"/>
              <w:left w:val="nil"/>
              <w:bottom w:val="single" w:sz="4" w:space="0" w:color="auto"/>
              <w:right w:val="nil"/>
            </w:tcBorders>
            <w:shd w:val="clear" w:color="auto" w:fill="auto"/>
            <w:noWrap/>
            <w:vAlign w:val="bottom"/>
            <w:hideMark/>
          </w:tcPr>
          <w:p w:rsidR="009F560A" w:rsidRPr="00EE4DE7" w:rsidRDefault="009F560A" w:rsidP="009F560A">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r>
    </w:tbl>
    <w:p w:rsidR="009F560A" w:rsidRDefault="009F560A" w:rsidP="009F560A">
      <w:pPr>
        <w:spacing w:after="200" w:line="276" w:lineRule="auto"/>
        <w:rPr>
          <w:rFonts w:asciiTheme="majorHAnsi" w:hAnsiTheme="majorHAnsi"/>
          <w:color w:val="003366"/>
          <w:sz w:val="50"/>
          <w:szCs w:val="50"/>
        </w:rPr>
      </w:pPr>
      <w:r>
        <w:rPr>
          <w:rFonts w:asciiTheme="majorHAnsi" w:hAnsiTheme="majorHAnsi"/>
          <w:b/>
          <w:color w:val="003366"/>
          <w:sz w:val="50"/>
          <w:szCs w:val="50"/>
        </w:rPr>
        <w:lastRenderedPageBreak/>
        <w:t>Answer</w:t>
      </w:r>
      <w:r w:rsidRPr="00EE4DE7">
        <w:rPr>
          <w:rFonts w:asciiTheme="majorHAnsi" w:hAnsiTheme="majorHAnsi"/>
          <w:b/>
          <w:color w:val="003366"/>
          <w:sz w:val="50"/>
          <w:szCs w:val="50"/>
        </w:rPr>
        <w:t>:</w:t>
      </w:r>
      <w:r w:rsidRPr="00EE4DE7">
        <w:rPr>
          <w:rFonts w:asciiTheme="majorHAnsi" w:hAnsiTheme="majorHAnsi"/>
          <w:color w:val="003366"/>
          <w:sz w:val="50"/>
          <w:szCs w:val="50"/>
        </w:rPr>
        <w:t xml:space="preserve"> </w:t>
      </w:r>
      <w:r>
        <w:rPr>
          <w:rFonts w:asciiTheme="majorHAnsi" w:hAnsiTheme="majorHAnsi"/>
          <w:color w:val="003366"/>
          <w:sz w:val="50"/>
          <w:szCs w:val="50"/>
        </w:rPr>
        <w:t>Let’s work out the figures at time 2.</w:t>
      </w:r>
    </w:p>
    <w:p w:rsidR="009F560A" w:rsidRDefault="009F560A" w:rsidP="009F560A">
      <w:pPr>
        <w:spacing w:after="200" w:line="276" w:lineRule="auto"/>
        <w:rPr>
          <w:rFonts w:asciiTheme="majorHAnsi" w:hAnsiTheme="majorHAnsi"/>
          <w:color w:val="003366"/>
          <w:sz w:val="50"/>
          <w:szCs w:val="50"/>
        </w:rPr>
      </w:pPr>
      <w:r>
        <w:rPr>
          <w:rFonts w:asciiTheme="majorHAnsi" w:hAnsiTheme="majorHAnsi"/>
          <w:color w:val="003366"/>
          <w:sz w:val="50"/>
          <w:szCs w:val="50"/>
        </w:rPr>
        <w:t xml:space="preserve">Bank wealth </w:t>
      </w:r>
      <m:oMath>
        <m:sSub>
          <m:sSubPr>
            <m:ctrlPr>
              <w:rPr>
                <w:rFonts w:ascii="Cambria Math" w:hAnsi="Cambria Math"/>
                <w:i/>
                <w:color w:val="003366"/>
                <w:sz w:val="50"/>
                <w:szCs w:val="50"/>
              </w:rPr>
            </m:ctrlPr>
          </m:sSubPr>
          <m:e>
            <m:r>
              <w:rPr>
                <w:rFonts w:ascii="Cambria Math" w:hAnsi="Cambria Math"/>
                <w:color w:val="003366"/>
                <w:sz w:val="50"/>
                <w:szCs w:val="50"/>
              </w:rPr>
              <m:t>V</m:t>
            </m:r>
          </m:e>
          <m:sub>
            <m:r>
              <w:rPr>
                <w:rFonts w:ascii="Cambria Math" w:hAnsi="Cambria Math"/>
                <w:color w:val="003366"/>
                <w:sz w:val="50"/>
                <w:szCs w:val="50"/>
              </w:rPr>
              <m:t>T nominal</m:t>
            </m:r>
          </m:sub>
        </m:sSub>
      </m:oMath>
      <w:r>
        <w:rPr>
          <w:rFonts w:asciiTheme="majorHAnsi" w:hAnsiTheme="majorHAnsi"/>
          <w:color w:val="003366"/>
          <w:sz w:val="50"/>
          <w:szCs w:val="50"/>
        </w:rPr>
        <w:t xml:space="preserve"> grows by the 8% pa nominal interest rate:</w:t>
      </w:r>
    </w:p>
    <w:p w:rsidR="009F560A" w:rsidRPr="00816EC9" w:rsidRDefault="009F560A" w:rsidP="009F560A">
      <w:pPr>
        <w:spacing w:after="200" w:line="276" w:lineRule="auto"/>
        <w:rPr>
          <w:rFonts w:asciiTheme="majorHAnsi" w:hAnsiTheme="majorHAnsi"/>
          <w:color w:val="003366"/>
          <w:sz w:val="50"/>
          <w:szCs w:val="50"/>
        </w:rPr>
      </w:pPr>
      <m:oMathPara>
        <m:oMathParaPr>
          <m:jc m:val="left"/>
        </m:oMathParaPr>
        <m:oMath>
          <m:sSub>
            <m:sSubPr>
              <m:ctrlPr>
                <w:rPr>
                  <w:rFonts w:ascii="Cambria Math" w:hAnsi="Cambria Math"/>
                  <w:i/>
                  <w:color w:val="003366"/>
                  <w:sz w:val="50"/>
                  <w:szCs w:val="50"/>
                </w:rPr>
              </m:ctrlPr>
            </m:sSubPr>
            <m:e>
              <m:r>
                <w:rPr>
                  <w:rFonts w:ascii="Cambria Math" w:hAnsi="Cambria Math"/>
                  <w:color w:val="003366"/>
                  <w:sz w:val="50"/>
                  <w:szCs w:val="50"/>
                </w:rPr>
                <m:t>V</m:t>
              </m:r>
            </m:e>
            <m:sub>
              <m:r>
                <w:rPr>
                  <w:rFonts w:ascii="Cambria Math" w:hAnsi="Cambria Math"/>
                  <w:color w:val="003366"/>
                  <w:sz w:val="50"/>
                  <w:szCs w:val="50"/>
                </w:rPr>
                <m:t>T nominal</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V</m:t>
              </m:r>
            </m:e>
            <m:sub>
              <m:r>
                <w:rPr>
                  <w:rFonts w:ascii="Cambria Math" w:hAnsi="Cambria Math"/>
                  <w:color w:val="003366"/>
                  <w:sz w:val="50"/>
                  <w:szCs w:val="50"/>
                </w:rPr>
                <m:t>0</m:t>
              </m:r>
            </m:sub>
          </m:sSub>
          <m:sSup>
            <m:sSupPr>
              <m:ctrlPr>
                <w:rPr>
                  <w:rFonts w:ascii="Cambria Math" w:hAnsi="Cambria Math"/>
                  <w:i/>
                  <w:color w:val="003366"/>
                  <w:sz w:val="50"/>
                  <w:szCs w:val="50"/>
                </w:rPr>
              </m:ctrlPr>
            </m:sSupPr>
            <m:e>
              <m:r>
                <w:rPr>
                  <w:rFonts w:ascii="Cambria Math" w:hAnsi="Cambria Math"/>
                  <w:color w:val="003366"/>
                  <w:sz w:val="50"/>
                  <w:szCs w:val="50"/>
                </w:rPr>
                <m:t>.</m:t>
              </m:r>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nominal</m:t>
                      </m:r>
                    </m:sub>
                  </m:sSub>
                </m:e>
              </m:d>
            </m:e>
            <m:sup>
              <m:r>
                <w:rPr>
                  <w:rFonts w:ascii="Cambria Math" w:hAnsi="Cambria Math"/>
                  <w:color w:val="003366"/>
                  <w:sz w:val="50"/>
                  <w:szCs w:val="50"/>
                </w:rPr>
                <m:t>T</m:t>
              </m:r>
            </m:sup>
          </m:sSup>
        </m:oMath>
      </m:oMathPara>
    </w:p>
    <w:p w:rsidR="009F560A" w:rsidRPr="00816EC9" w:rsidRDefault="009F560A" w:rsidP="009F560A">
      <w:pPr>
        <w:spacing w:after="200" w:line="276" w:lineRule="auto"/>
        <w:rPr>
          <w:rFonts w:asciiTheme="majorHAnsi" w:hAnsiTheme="majorHAnsi"/>
          <w:color w:val="003366"/>
          <w:sz w:val="50"/>
          <w:szCs w:val="50"/>
        </w:rPr>
      </w:pPr>
      <m:oMathPara>
        <m:oMathParaPr>
          <m:jc m:val="left"/>
        </m:oMathParaPr>
        <m:oMath>
          <m:sSub>
            <m:sSubPr>
              <m:ctrlPr>
                <w:rPr>
                  <w:rFonts w:ascii="Cambria Math" w:hAnsi="Cambria Math"/>
                  <w:i/>
                  <w:color w:val="003366"/>
                  <w:sz w:val="50"/>
                  <w:szCs w:val="50"/>
                </w:rPr>
              </m:ctrlPr>
            </m:sSubPr>
            <m:e>
              <m:r>
                <w:rPr>
                  <w:rFonts w:ascii="Cambria Math" w:hAnsi="Cambria Math"/>
                  <w:color w:val="003366"/>
                  <w:sz w:val="50"/>
                  <w:szCs w:val="50"/>
                </w:rPr>
                <m:t>V</m:t>
              </m:r>
            </m:e>
            <m:sub>
              <m:r>
                <w:rPr>
                  <w:rFonts w:ascii="Cambria Math" w:hAnsi="Cambria Math"/>
                  <w:color w:val="003366"/>
                  <w:sz w:val="50"/>
                  <w:szCs w:val="50"/>
                </w:rPr>
                <m:t>2 nominal</m:t>
              </m:r>
            </m:sub>
          </m:sSub>
          <m:r>
            <w:rPr>
              <w:rFonts w:ascii="Cambria Math" w:hAnsi="Cambria Math"/>
              <w:color w:val="003366"/>
              <w:sz w:val="50"/>
              <w:szCs w:val="50"/>
            </w:rPr>
            <m:t>=100×</m:t>
          </m:r>
          <m:sSup>
            <m:sSupPr>
              <m:ctrlPr>
                <w:rPr>
                  <w:rFonts w:ascii="Cambria Math" w:hAnsi="Cambria Math"/>
                  <w:i/>
                  <w:color w:val="003366"/>
                  <w:sz w:val="50"/>
                  <w:szCs w:val="50"/>
                </w:rPr>
              </m:ctrlPr>
            </m:sSupPr>
            <m:e>
              <m:d>
                <m:dPr>
                  <m:ctrlPr>
                    <w:rPr>
                      <w:rFonts w:ascii="Cambria Math" w:hAnsi="Cambria Math"/>
                      <w:i/>
                      <w:color w:val="003366"/>
                      <w:sz w:val="50"/>
                      <w:szCs w:val="50"/>
                    </w:rPr>
                  </m:ctrlPr>
                </m:dPr>
                <m:e>
                  <m:r>
                    <w:rPr>
                      <w:rFonts w:ascii="Cambria Math" w:hAnsi="Cambria Math"/>
                      <w:color w:val="003366"/>
                      <w:sz w:val="50"/>
                      <w:szCs w:val="50"/>
                    </w:rPr>
                    <m:t>1+0.08</m:t>
                  </m:r>
                </m:e>
              </m:d>
            </m:e>
            <m:sup>
              <m:r>
                <w:rPr>
                  <w:rFonts w:ascii="Cambria Math" w:hAnsi="Cambria Math"/>
                  <w:color w:val="003366"/>
                  <w:sz w:val="50"/>
                  <w:szCs w:val="50"/>
                </w:rPr>
                <m:t>2</m:t>
              </m:r>
            </m:sup>
          </m:sSup>
          <m:r>
            <w:rPr>
              <w:rFonts w:ascii="Cambria Math" w:hAnsi="Cambria Math"/>
              <w:color w:val="003366"/>
              <w:sz w:val="50"/>
              <w:szCs w:val="50"/>
            </w:rPr>
            <m:t>=116.64</m:t>
          </m:r>
        </m:oMath>
      </m:oMathPara>
    </w:p>
    <w:p w:rsidR="009F560A" w:rsidRDefault="009F560A" w:rsidP="009F560A">
      <w:pPr>
        <w:spacing w:after="200" w:line="276" w:lineRule="auto"/>
        <w:rPr>
          <w:rFonts w:asciiTheme="majorHAnsi" w:hAnsiTheme="majorHAnsi"/>
          <w:color w:val="003366"/>
          <w:sz w:val="50"/>
          <w:szCs w:val="50"/>
        </w:rPr>
      </w:pPr>
      <w:r>
        <w:rPr>
          <w:rFonts w:asciiTheme="majorHAnsi" w:hAnsiTheme="majorHAnsi"/>
          <w:color w:val="003366"/>
          <w:sz w:val="50"/>
          <w:szCs w:val="50"/>
        </w:rPr>
        <w:t xml:space="preserve">The apple price </w:t>
      </w:r>
      <m:oMath>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T nominal</m:t>
            </m:r>
          </m:sub>
        </m:sSub>
      </m:oMath>
      <w:r>
        <w:rPr>
          <w:rFonts w:asciiTheme="majorHAnsi" w:hAnsiTheme="majorHAnsi"/>
          <w:color w:val="003366"/>
          <w:sz w:val="50"/>
          <w:szCs w:val="50"/>
        </w:rPr>
        <w:t xml:space="preserve"> grows by the 3% pa inflation rate:</w:t>
      </w:r>
    </w:p>
    <w:p w:rsidR="009F560A" w:rsidRPr="00816EC9" w:rsidRDefault="009F560A" w:rsidP="009F560A">
      <w:pPr>
        <w:spacing w:after="200" w:line="276" w:lineRule="auto"/>
        <w:rPr>
          <w:rFonts w:asciiTheme="majorHAnsi" w:hAnsiTheme="majorHAnsi"/>
          <w:color w:val="003366"/>
          <w:sz w:val="50"/>
          <w:szCs w:val="50"/>
        </w:rPr>
      </w:pPr>
      <m:oMathPara>
        <m:oMathParaPr>
          <m:jc m:val="left"/>
        </m:oMathParaPr>
        <m:oMath>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T nominal</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0</m:t>
              </m:r>
            </m:sub>
          </m:sSub>
          <m:sSup>
            <m:sSupPr>
              <m:ctrlPr>
                <w:rPr>
                  <w:rFonts w:ascii="Cambria Math" w:hAnsi="Cambria Math"/>
                  <w:i/>
                  <w:color w:val="003366"/>
                  <w:sz w:val="50"/>
                  <w:szCs w:val="50"/>
                </w:rPr>
              </m:ctrlPr>
            </m:sSupPr>
            <m:e>
              <m:r>
                <w:rPr>
                  <w:rFonts w:ascii="Cambria Math" w:hAnsi="Cambria Math"/>
                  <w:color w:val="003366"/>
                  <w:sz w:val="50"/>
                  <w:szCs w:val="50"/>
                </w:rPr>
                <m:t>.</m:t>
              </m:r>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nominal</m:t>
                      </m:r>
                    </m:sub>
                  </m:sSub>
                </m:e>
              </m:d>
            </m:e>
            <m:sup>
              <m:r>
                <w:rPr>
                  <w:rFonts w:ascii="Cambria Math" w:hAnsi="Cambria Math"/>
                  <w:color w:val="003366"/>
                  <w:sz w:val="50"/>
                  <w:szCs w:val="50"/>
                </w:rPr>
                <m:t>T</m:t>
              </m:r>
            </m:sup>
          </m:sSup>
        </m:oMath>
      </m:oMathPara>
    </w:p>
    <w:p w:rsidR="009F560A" w:rsidRPr="00816EC9" w:rsidRDefault="009F560A" w:rsidP="009F560A">
      <w:pPr>
        <w:spacing w:after="200" w:line="276" w:lineRule="auto"/>
        <w:rPr>
          <w:rFonts w:asciiTheme="majorHAnsi" w:hAnsiTheme="majorHAnsi"/>
          <w:color w:val="003366"/>
          <w:sz w:val="50"/>
          <w:szCs w:val="50"/>
        </w:rPr>
      </w:pPr>
      <m:oMathPara>
        <m:oMathParaPr>
          <m:jc m:val="left"/>
        </m:oMathParaPr>
        <m:oMath>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2 nominal</m:t>
              </m:r>
            </m:sub>
          </m:sSub>
          <m:r>
            <w:rPr>
              <w:rFonts w:ascii="Cambria Math" w:hAnsi="Cambria Math"/>
              <w:color w:val="003366"/>
              <w:sz w:val="50"/>
              <w:szCs w:val="50"/>
            </w:rPr>
            <m:t>=1×</m:t>
          </m:r>
          <m:sSup>
            <m:sSupPr>
              <m:ctrlPr>
                <w:rPr>
                  <w:rFonts w:ascii="Cambria Math" w:hAnsi="Cambria Math"/>
                  <w:i/>
                  <w:color w:val="003366"/>
                  <w:sz w:val="50"/>
                  <w:szCs w:val="50"/>
                </w:rPr>
              </m:ctrlPr>
            </m:sSupPr>
            <m:e>
              <m:d>
                <m:dPr>
                  <m:ctrlPr>
                    <w:rPr>
                      <w:rFonts w:ascii="Cambria Math" w:hAnsi="Cambria Math"/>
                      <w:i/>
                      <w:color w:val="003366"/>
                      <w:sz w:val="50"/>
                      <w:szCs w:val="50"/>
                    </w:rPr>
                  </m:ctrlPr>
                </m:dPr>
                <m:e>
                  <m:r>
                    <w:rPr>
                      <w:rFonts w:ascii="Cambria Math" w:hAnsi="Cambria Math"/>
                      <w:color w:val="003366"/>
                      <w:sz w:val="50"/>
                      <w:szCs w:val="50"/>
                    </w:rPr>
                    <m:t>1+0.03</m:t>
                  </m:r>
                </m:e>
              </m:d>
            </m:e>
            <m:sup>
              <m:r>
                <w:rPr>
                  <w:rFonts w:ascii="Cambria Math" w:hAnsi="Cambria Math"/>
                  <w:color w:val="003366"/>
                  <w:sz w:val="50"/>
                  <w:szCs w:val="50"/>
                </w:rPr>
                <m:t>2</m:t>
              </m:r>
            </m:sup>
          </m:sSup>
          <m:r>
            <w:rPr>
              <w:rFonts w:ascii="Cambria Math" w:hAnsi="Cambria Math"/>
              <w:color w:val="003366"/>
              <w:sz w:val="50"/>
              <w:szCs w:val="50"/>
            </w:rPr>
            <m:t>=1.0609</m:t>
          </m:r>
        </m:oMath>
      </m:oMathPara>
    </w:p>
    <w:p w:rsidR="009F560A" w:rsidRDefault="009F560A" w:rsidP="009F560A">
      <w:pPr>
        <w:spacing w:after="200" w:line="276" w:lineRule="auto"/>
        <w:rPr>
          <w:rFonts w:asciiTheme="majorHAnsi" w:hAnsiTheme="majorHAnsi"/>
          <w:color w:val="003366"/>
          <w:sz w:val="50"/>
          <w:szCs w:val="50"/>
        </w:rPr>
      </w:pPr>
      <w:r>
        <w:rPr>
          <w:rFonts w:asciiTheme="majorHAnsi" w:hAnsiTheme="majorHAnsi"/>
          <w:color w:val="003366"/>
          <w:sz w:val="50"/>
          <w:szCs w:val="50"/>
        </w:rPr>
        <w:t xml:space="preserve">The number of apples </w:t>
      </w:r>
      <m:oMath>
        <m:sSub>
          <m:sSubPr>
            <m:ctrlPr>
              <w:rPr>
                <w:rFonts w:ascii="Cambria Math" w:hAnsi="Cambria Math"/>
                <w:i/>
                <w:color w:val="003366"/>
                <w:sz w:val="50"/>
                <w:szCs w:val="50"/>
              </w:rPr>
            </m:ctrlPr>
          </m:sSubPr>
          <m:e>
            <m:r>
              <w:rPr>
                <w:rFonts w:ascii="Cambria Math" w:hAnsi="Cambria Math"/>
                <w:color w:val="003366"/>
                <w:sz w:val="50"/>
                <w:szCs w:val="50"/>
              </w:rPr>
              <m:t>n</m:t>
            </m:r>
          </m:e>
          <m:sub>
            <m:r>
              <w:rPr>
                <w:rFonts w:ascii="Cambria Math" w:hAnsi="Cambria Math"/>
                <w:color w:val="003366"/>
                <w:sz w:val="50"/>
                <w:szCs w:val="50"/>
              </w:rPr>
              <m:t>T</m:t>
            </m:r>
          </m:sub>
        </m:sSub>
      </m:oMath>
      <w:r>
        <w:rPr>
          <w:rFonts w:asciiTheme="majorHAnsi" w:hAnsiTheme="majorHAnsi"/>
          <w:color w:val="003366"/>
          <w:sz w:val="50"/>
          <w:szCs w:val="50"/>
        </w:rPr>
        <w:t xml:space="preserve"> at time 2 equals nominal bank wealth divided by the nominal apple price:</w:t>
      </w:r>
    </w:p>
    <w:p w:rsidR="009F560A" w:rsidRPr="00816EC9" w:rsidRDefault="009F560A" w:rsidP="009F560A">
      <w:pPr>
        <w:spacing w:after="200" w:line="276" w:lineRule="auto"/>
        <w:rPr>
          <w:rFonts w:asciiTheme="majorHAnsi" w:hAnsiTheme="majorHAnsi"/>
          <w:color w:val="003366"/>
          <w:sz w:val="50"/>
          <w:szCs w:val="50"/>
        </w:rPr>
      </w:pPr>
      <m:oMath>
        <m:sSub>
          <m:sSubPr>
            <m:ctrlPr>
              <w:rPr>
                <w:rFonts w:ascii="Cambria Math" w:hAnsi="Cambria Math"/>
                <w:i/>
                <w:color w:val="003366"/>
                <w:sz w:val="50"/>
                <w:szCs w:val="50"/>
              </w:rPr>
            </m:ctrlPr>
          </m:sSubPr>
          <m:e>
            <m:r>
              <w:rPr>
                <w:rFonts w:ascii="Cambria Math" w:hAnsi="Cambria Math"/>
                <w:color w:val="003366"/>
                <w:sz w:val="50"/>
                <w:szCs w:val="50"/>
              </w:rPr>
              <m:t>n</m:t>
            </m:r>
          </m:e>
          <m:sub>
            <m:r>
              <w:rPr>
                <w:rFonts w:ascii="Cambria Math" w:hAnsi="Cambria Math"/>
                <w:color w:val="003366"/>
                <w:sz w:val="50"/>
                <w:szCs w:val="50"/>
              </w:rPr>
              <m:t>T</m:t>
            </m:r>
          </m:sub>
        </m:sSub>
        <m:r>
          <w:rPr>
            <w:rFonts w:ascii="Cambria Math" w:hAnsi="Cambria Math"/>
            <w:color w:val="003366"/>
            <w:sz w:val="50"/>
            <w:szCs w:val="50"/>
          </w:rPr>
          <m:t>=</m:t>
        </m:r>
        <m:f>
          <m:fPr>
            <m:ctrlPr>
              <w:rPr>
                <w:rFonts w:ascii="Cambria Math" w:hAnsi="Cambria Math"/>
                <w:i/>
                <w:color w:val="003366"/>
                <w:sz w:val="50"/>
                <w:szCs w:val="50"/>
              </w:rPr>
            </m:ctrlPr>
          </m:fPr>
          <m:num>
            <m:sSub>
              <m:sSubPr>
                <m:ctrlPr>
                  <w:rPr>
                    <w:rFonts w:ascii="Cambria Math" w:hAnsi="Cambria Math"/>
                    <w:i/>
                    <w:color w:val="003366"/>
                    <w:sz w:val="50"/>
                    <w:szCs w:val="50"/>
                  </w:rPr>
                </m:ctrlPr>
              </m:sSubPr>
              <m:e>
                <m:r>
                  <w:rPr>
                    <w:rFonts w:ascii="Cambria Math" w:hAnsi="Cambria Math"/>
                    <w:color w:val="003366"/>
                    <w:sz w:val="50"/>
                    <w:szCs w:val="50"/>
                  </w:rPr>
                  <m:t>V</m:t>
                </m:r>
              </m:e>
              <m:sub>
                <m:r>
                  <w:rPr>
                    <w:rFonts w:ascii="Cambria Math" w:hAnsi="Cambria Math"/>
                    <w:color w:val="003366"/>
                    <w:sz w:val="50"/>
                    <w:szCs w:val="50"/>
                  </w:rPr>
                  <m:t>T nominal</m:t>
                </m:r>
              </m:sub>
            </m:sSub>
          </m:num>
          <m:den>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T nominal</m:t>
                </m:r>
              </m:sub>
            </m:sSub>
          </m:den>
        </m:f>
      </m:oMath>
      <w:r>
        <w:rPr>
          <w:rFonts w:asciiTheme="majorHAnsi" w:hAnsiTheme="majorHAnsi"/>
          <w:color w:val="003366"/>
          <w:sz w:val="50"/>
          <w:szCs w:val="50"/>
        </w:rPr>
        <w:t xml:space="preserve"> </w:t>
      </w:r>
    </w:p>
    <w:p w:rsidR="009F560A" w:rsidRPr="00816EC9" w:rsidRDefault="009F560A" w:rsidP="009F560A">
      <w:pPr>
        <w:spacing w:after="200" w:line="276" w:lineRule="auto"/>
        <w:rPr>
          <w:rFonts w:asciiTheme="majorHAnsi" w:hAnsiTheme="majorHAnsi"/>
          <w:color w:val="003366"/>
          <w:sz w:val="50"/>
          <w:szCs w:val="50"/>
        </w:rPr>
      </w:pPr>
      <m:oMath>
        <m:sSub>
          <m:sSubPr>
            <m:ctrlPr>
              <w:rPr>
                <w:rFonts w:ascii="Cambria Math" w:hAnsi="Cambria Math"/>
                <w:i/>
                <w:color w:val="003366"/>
                <w:sz w:val="50"/>
                <w:szCs w:val="50"/>
              </w:rPr>
            </m:ctrlPr>
          </m:sSubPr>
          <m:e>
            <m:r>
              <w:rPr>
                <w:rFonts w:ascii="Cambria Math" w:hAnsi="Cambria Math"/>
                <w:color w:val="003366"/>
                <w:sz w:val="50"/>
                <w:szCs w:val="50"/>
              </w:rPr>
              <m:t>n</m:t>
            </m:r>
          </m:e>
          <m:sub>
            <m:r>
              <w:rPr>
                <w:rFonts w:ascii="Cambria Math" w:hAnsi="Cambria Math"/>
                <w:color w:val="003366"/>
                <w:sz w:val="50"/>
                <w:szCs w:val="50"/>
              </w:rPr>
              <m:t>2</m:t>
            </m:r>
          </m:sub>
        </m:sSub>
        <m:r>
          <w:rPr>
            <w:rFonts w:ascii="Cambria Math" w:hAnsi="Cambria Math"/>
            <w:color w:val="003366"/>
            <w:sz w:val="50"/>
            <w:szCs w:val="50"/>
          </w:rPr>
          <m:t>=</m:t>
        </m:r>
        <m:f>
          <m:fPr>
            <m:ctrlPr>
              <w:rPr>
                <w:rFonts w:ascii="Cambria Math" w:hAnsi="Cambria Math"/>
                <w:i/>
                <w:color w:val="003366"/>
                <w:sz w:val="50"/>
                <w:szCs w:val="50"/>
              </w:rPr>
            </m:ctrlPr>
          </m:fPr>
          <m:num>
            <m:r>
              <w:rPr>
                <w:rFonts w:ascii="Cambria Math" w:hAnsi="Cambria Math"/>
                <w:color w:val="003366"/>
                <w:sz w:val="50"/>
                <w:szCs w:val="50"/>
              </w:rPr>
              <m:t>116.64</m:t>
            </m:r>
          </m:num>
          <m:den>
            <m:r>
              <w:rPr>
                <w:rFonts w:ascii="Cambria Math" w:hAnsi="Cambria Math"/>
                <w:color w:val="003366"/>
                <w:sz w:val="50"/>
                <w:szCs w:val="50"/>
              </w:rPr>
              <m:t>1.0609</m:t>
            </m:r>
          </m:den>
        </m:f>
        <m:r>
          <w:rPr>
            <w:rFonts w:ascii="Cambria Math" w:hAnsi="Cambria Math"/>
            <w:color w:val="003366"/>
            <w:sz w:val="50"/>
            <w:szCs w:val="50"/>
          </w:rPr>
          <m:t>=109.9443868</m:t>
        </m:r>
      </m:oMath>
      <w:r>
        <w:rPr>
          <w:rFonts w:asciiTheme="majorHAnsi" w:hAnsiTheme="majorHAnsi"/>
          <w:color w:val="003366"/>
          <w:sz w:val="50"/>
          <w:szCs w:val="50"/>
        </w:rPr>
        <w:t xml:space="preserve"> </w:t>
      </w:r>
      <w:proofErr w:type="gramStart"/>
      <w:r>
        <w:rPr>
          <w:rFonts w:asciiTheme="majorHAnsi" w:hAnsiTheme="majorHAnsi"/>
          <w:color w:val="003366"/>
          <w:sz w:val="50"/>
          <w:szCs w:val="50"/>
        </w:rPr>
        <w:t>apples</w:t>
      </w:r>
      <w:proofErr w:type="gramEnd"/>
      <w:r>
        <w:rPr>
          <w:rFonts w:asciiTheme="majorHAnsi" w:hAnsiTheme="majorHAnsi"/>
          <w:color w:val="003366"/>
          <w:sz w:val="50"/>
          <w:szCs w:val="50"/>
        </w:rPr>
        <w:t>, a measure of real wealth.</w:t>
      </w:r>
    </w:p>
    <w:p w:rsidR="009F560A" w:rsidRDefault="009F560A" w:rsidP="009F560A">
      <w:pPr>
        <w:spacing w:after="200" w:line="276" w:lineRule="auto"/>
        <w:rPr>
          <w:rFonts w:asciiTheme="majorHAnsi" w:hAnsiTheme="majorHAnsi"/>
          <w:color w:val="003366"/>
          <w:sz w:val="50"/>
          <w:szCs w:val="50"/>
        </w:rPr>
      </w:pPr>
      <w:r>
        <w:rPr>
          <w:rFonts w:asciiTheme="majorHAnsi" w:hAnsiTheme="majorHAnsi"/>
          <w:color w:val="003366"/>
          <w:sz w:val="50"/>
          <w:szCs w:val="50"/>
        </w:rPr>
        <w:lastRenderedPageBreak/>
        <w:t xml:space="preserve">Use the exact Fisher formula to </w:t>
      </w:r>
      <w:proofErr w:type="gramStart"/>
      <w:r>
        <w:rPr>
          <w:rFonts w:asciiTheme="majorHAnsi" w:hAnsiTheme="majorHAnsi"/>
          <w:color w:val="003366"/>
          <w:sz w:val="50"/>
          <w:szCs w:val="50"/>
        </w:rPr>
        <w:t xml:space="preserve">find </w:t>
      </w:r>
      <w:proofErr w:type="gramEnd"/>
      <m:oMath>
        <m:sSub>
          <m:sSubPr>
            <m:ctrlPr>
              <w:rPr>
                <w:rFonts w:ascii="Cambria Math" w:hAnsi="Cambria Math"/>
                <w:color w:val="003366"/>
                <w:sz w:val="50"/>
                <w:szCs w:val="50"/>
              </w:rPr>
            </m:ctrlPr>
          </m:sSubPr>
          <m:e>
            <m:r>
              <m:rPr>
                <m:sty m:val="bi"/>
              </m:rPr>
              <w:rPr>
                <w:rFonts w:ascii="Cambria Math" w:hAnsi="Cambria Math"/>
                <w:color w:val="003366"/>
                <w:sz w:val="50"/>
                <w:szCs w:val="50"/>
              </w:rPr>
              <m:t>r</m:t>
            </m:r>
          </m:e>
          <m:sub>
            <m:r>
              <m:rPr>
                <m:sty m:val="bi"/>
              </m:rPr>
              <w:rPr>
                <w:rFonts w:ascii="Cambria Math" w:hAnsi="Cambria Math"/>
                <w:color w:val="003366"/>
                <w:sz w:val="50"/>
                <w:szCs w:val="50"/>
              </w:rPr>
              <m:t>real</m:t>
            </m:r>
            <m:r>
              <m:rPr>
                <m:sty m:val="p"/>
              </m:rPr>
              <w:rPr>
                <w:rFonts w:ascii="Cambria Math" w:hAnsi="Cambria Math"/>
                <w:color w:val="003366"/>
                <w:sz w:val="50"/>
                <w:szCs w:val="50"/>
              </w:rPr>
              <m:t xml:space="preserve"> </m:t>
            </m:r>
            <m:r>
              <m:rPr>
                <m:sty m:val="b"/>
              </m:rPr>
              <w:rPr>
                <w:rFonts w:ascii="Cambria Math" w:hAnsi="Cambria Math"/>
                <w:color w:val="003366"/>
                <w:sz w:val="50"/>
                <w:szCs w:val="50"/>
              </w:rPr>
              <m:t>1</m:t>
            </m:r>
            <m:r>
              <m:rPr>
                <m:sty m:val="p"/>
              </m:rPr>
              <w:rPr>
                <w:rFonts w:ascii="Cambria Math" w:hAnsi="Cambria Math"/>
                <w:color w:val="003366"/>
                <w:sz w:val="50"/>
                <w:szCs w:val="50"/>
              </w:rPr>
              <m:t>→</m:t>
            </m:r>
            <m:r>
              <m:rPr>
                <m:sty m:val="b"/>
              </m:rPr>
              <w:rPr>
                <w:rFonts w:ascii="Cambria Math" w:hAnsi="Cambria Math"/>
                <w:color w:val="003366"/>
                <w:sz w:val="50"/>
                <w:szCs w:val="50"/>
              </w:rPr>
              <m:t>2</m:t>
            </m:r>
          </m:sub>
        </m:sSub>
      </m:oMath>
      <w:r>
        <w:rPr>
          <w:rFonts w:asciiTheme="majorHAnsi" w:hAnsiTheme="majorHAnsi"/>
          <w:color w:val="003366"/>
          <w:sz w:val="50"/>
          <w:szCs w:val="50"/>
        </w:rPr>
        <w:t>:</w:t>
      </w:r>
    </w:p>
    <w:p w:rsidR="009F560A" w:rsidRDefault="009F560A" w:rsidP="009F560A">
      <w:pPr>
        <w:spacing w:after="200" w:line="276" w:lineRule="auto"/>
        <w:rPr>
          <w:rFonts w:asciiTheme="majorHAnsi" w:hAnsiTheme="majorHAnsi"/>
          <w:color w:val="003366"/>
          <w:sz w:val="52"/>
          <w:szCs w:val="52"/>
        </w:rPr>
      </w:pPr>
      <m:oMath>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real</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nominal</m:t>
                </m:r>
              </m:sub>
            </m:sSub>
          </m:num>
          <m:den>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inflation</m:t>
                </m:r>
              </m:sub>
            </m:sSub>
          </m:den>
        </m:f>
      </m:oMath>
      <w:r>
        <w:rPr>
          <w:rFonts w:asciiTheme="majorHAnsi" w:hAnsiTheme="majorHAnsi"/>
          <w:color w:val="003366"/>
          <w:sz w:val="52"/>
          <w:szCs w:val="52"/>
        </w:rPr>
        <w:t xml:space="preserve"> </w:t>
      </w:r>
    </w:p>
    <w:p w:rsidR="009F560A" w:rsidRPr="006363D6" w:rsidRDefault="009F560A" w:rsidP="009F560A">
      <w:pPr>
        <w:spacing w:after="200" w:line="276" w:lineRule="auto"/>
        <w:rPr>
          <w:rFonts w:asciiTheme="majorHAnsi" w:hAnsiTheme="majorHAnsi"/>
          <w:color w:val="003366"/>
          <w:sz w:val="52"/>
          <w:szCs w:val="52"/>
        </w:rPr>
      </w:pPr>
      <m:oMath>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real 1→2</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1+0.08</m:t>
            </m:r>
          </m:num>
          <m:den>
            <m:r>
              <w:rPr>
                <w:rFonts w:ascii="Cambria Math" w:hAnsi="Cambria Math"/>
                <w:color w:val="003366"/>
                <w:sz w:val="52"/>
                <w:szCs w:val="52"/>
              </w:rPr>
              <m:t>1+0.03</m:t>
            </m:r>
          </m:den>
        </m:f>
      </m:oMath>
      <w:r>
        <w:rPr>
          <w:rFonts w:asciiTheme="majorHAnsi" w:hAnsiTheme="majorHAnsi"/>
          <w:color w:val="003366"/>
          <w:sz w:val="52"/>
          <w:szCs w:val="52"/>
        </w:rPr>
        <w:t xml:space="preserve"> </w:t>
      </w:r>
    </w:p>
    <w:p w:rsidR="009F560A" w:rsidRPr="00A23510" w:rsidRDefault="009F560A" w:rsidP="009F560A">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real 1→2</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1.08</m:t>
              </m:r>
            </m:num>
            <m:den>
              <m:r>
                <w:rPr>
                  <w:rFonts w:ascii="Cambria Math" w:hAnsi="Cambria Math"/>
                  <w:color w:val="003366"/>
                  <w:sz w:val="52"/>
                  <w:szCs w:val="52"/>
                </w:rPr>
                <m:t>1.03</m:t>
              </m:r>
            </m:den>
          </m:f>
          <m:r>
            <w:rPr>
              <w:rFonts w:ascii="Cambria Math" w:hAnsi="Cambria Math"/>
              <w:color w:val="003366"/>
              <w:sz w:val="52"/>
              <w:szCs w:val="52"/>
            </w:rPr>
            <m:t>-1=0.048543689</m:t>
          </m:r>
        </m:oMath>
      </m:oMathPara>
    </w:p>
    <w:tbl>
      <w:tblPr>
        <w:tblW w:w="13750" w:type="dxa"/>
        <w:tblInd w:w="108" w:type="dxa"/>
        <w:tblLook w:val="04A0" w:firstRow="1" w:lastRow="0" w:firstColumn="1" w:lastColumn="0" w:noHBand="0" w:noVBand="1"/>
      </w:tblPr>
      <w:tblGrid>
        <w:gridCol w:w="1701"/>
        <w:gridCol w:w="1985"/>
        <w:gridCol w:w="2410"/>
        <w:gridCol w:w="2283"/>
        <w:gridCol w:w="1827"/>
        <w:gridCol w:w="1352"/>
        <w:gridCol w:w="2192"/>
      </w:tblGrid>
      <w:tr w:rsidR="009F560A" w:rsidRPr="00EE4DE7" w:rsidTr="009F560A">
        <w:trPr>
          <w:trHeight w:val="495"/>
        </w:trPr>
        <w:tc>
          <w:tcPr>
            <w:tcW w:w="13750" w:type="dxa"/>
            <w:gridSpan w:val="7"/>
            <w:tcBorders>
              <w:top w:val="single" w:sz="4" w:space="0" w:color="auto"/>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b/>
                <w:color w:val="000000"/>
                <w:sz w:val="40"/>
                <w:szCs w:val="40"/>
                <w:lang w:val="en-AU" w:eastAsia="en-AU"/>
              </w:rPr>
            </w:pPr>
            <w:r w:rsidRPr="00EE4DE7">
              <w:rPr>
                <w:rFonts w:ascii="Calibri" w:hAnsi="Calibri" w:cs="Calibri"/>
                <w:b/>
                <w:color w:val="000000"/>
                <w:sz w:val="40"/>
                <w:szCs w:val="40"/>
                <w:lang w:val="en-AU" w:eastAsia="en-AU"/>
              </w:rPr>
              <w:t>Wealth in Dollars and Apples</w:t>
            </w:r>
          </w:p>
        </w:tc>
      </w:tr>
      <w:tr w:rsidR="009F560A" w:rsidRPr="00EE4DE7" w:rsidTr="009F560A">
        <w:trPr>
          <w:trHeight w:val="312"/>
        </w:trPr>
        <w:tc>
          <w:tcPr>
            <w:tcW w:w="1701"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Time</w:t>
            </w:r>
          </w:p>
        </w:tc>
        <w:tc>
          <w:tcPr>
            <w:tcW w:w="1985"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Bank account wealth</w:t>
            </w:r>
          </w:p>
        </w:tc>
        <w:tc>
          <w:tcPr>
            <w:tcW w:w="2410"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Apple price</w:t>
            </w:r>
          </w:p>
        </w:tc>
        <w:tc>
          <w:tcPr>
            <w:tcW w:w="2283"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Wealth in apples</w:t>
            </w:r>
          </w:p>
        </w:tc>
        <w:tc>
          <w:tcPr>
            <w:tcW w:w="1827"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proofErr w:type="spellStart"/>
            <w:r w:rsidRPr="00EE4DE7">
              <w:rPr>
                <w:rFonts w:ascii="Calibri" w:hAnsi="Calibri" w:cs="Calibri"/>
                <w:color w:val="000000"/>
                <w:sz w:val="40"/>
                <w:szCs w:val="40"/>
                <w:lang w:val="en-AU" w:eastAsia="en-AU"/>
              </w:rPr>
              <w:t>r</w:t>
            </w:r>
            <w:r w:rsidRPr="00EE4DE7">
              <w:rPr>
                <w:rFonts w:ascii="Calibri" w:hAnsi="Calibri" w:cs="Calibri"/>
                <w:color w:val="000000"/>
                <w:sz w:val="40"/>
                <w:szCs w:val="40"/>
                <w:vertAlign w:val="subscript"/>
                <w:lang w:val="en-AU" w:eastAsia="en-AU"/>
              </w:rPr>
              <w:t>nominal</w:t>
            </w:r>
            <w:proofErr w:type="spellEnd"/>
          </w:p>
        </w:tc>
        <w:tc>
          <w:tcPr>
            <w:tcW w:w="1352"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proofErr w:type="spellStart"/>
            <w:r w:rsidRPr="00EE4DE7">
              <w:rPr>
                <w:rFonts w:ascii="Calibri" w:hAnsi="Calibri" w:cs="Calibri"/>
                <w:color w:val="000000"/>
                <w:sz w:val="40"/>
                <w:szCs w:val="40"/>
                <w:lang w:val="en-AU" w:eastAsia="en-AU"/>
              </w:rPr>
              <w:t>r</w:t>
            </w:r>
            <w:r w:rsidRPr="00EE4DE7">
              <w:rPr>
                <w:rFonts w:ascii="Calibri" w:hAnsi="Calibri" w:cs="Calibri"/>
                <w:color w:val="000000"/>
                <w:sz w:val="40"/>
                <w:szCs w:val="40"/>
                <w:vertAlign w:val="subscript"/>
                <w:lang w:val="en-AU" w:eastAsia="en-AU"/>
              </w:rPr>
              <w:t>inflation</w:t>
            </w:r>
            <w:proofErr w:type="spellEnd"/>
          </w:p>
        </w:tc>
        <w:tc>
          <w:tcPr>
            <w:tcW w:w="2192"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proofErr w:type="spellStart"/>
            <w:r w:rsidRPr="00EE4DE7">
              <w:rPr>
                <w:rFonts w:ascii="Calibri" w:hAnsi="Calibri" w:cs="Calibri"/>
                <w:color w:val="000000"/>
                <w:sz w:val="40"/>
                <w:szCs w:val="40"/>
                <w:lang w:val="en-AU" w:eastAsia="en-AU"/>
              </w:rPr>
              <w:t>r</w:t>
            </w:r>
            <w:r w:rsidRPr="00EE4DE7">
              <w:rPr>
                <w:rFonts w:ascii="Calibri" w:hAnsi="Calibri" w:cs="Calibri"/>
                <w:color w:val="000000"/>
                <w:sz w:val="40"/>
                <w:szCs w:val="40"/>
                <w:vertAlign w:val="subscript"/>
                <w:lang w:val="en-AU" w:eastAsia="en-AU"/>
              </w:rPr>
              <w:t>real</w:t>
            </w:r>
            <w:proofErr w:type="spellEnd"/>
          </w:p>
        </w:tc>
      </w:tr>
      <w:tr w:rsidR="009F560A" w:rsidRPr="00EE4DE7" w:rsidTr="009F560A">
        <w:trPr>
          <w:trHeight w:val="288"/>
        </w:trPr>
        <w:tc>
          <w:tcPr>
            <w:tcW w:w="1701" w:type="dxa"/>
            <w:tcBorders>
              <w:top w:val="nil"/>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(years)</w:t>
            </w:r>
          </w:p>
        </w:tc>
        <w:tc>
          <w:tcPr>
            <w:tcW w:w="1985" w:type="dxa"/>
            <w:tcBorders>
              <w:top w:val="nil"/>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w:t>
            </w:r>
          </w:p>
        </w:tc>
        <w:tc>
          <w:tcPr>
            <w:tcW w:w="2410" w:type="dxa"/>
            <w:tcBorders>
              <w:top w:val="nil"/>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($/apple)</w:t>
            </w:r>
          </w:p>
        </w:tc>
        <w:tc>
          <w:tcPr>
            <w:tcW w:w="2283" w:type="dxa"/>
            <w:tcBorders>
              <w:top w:val="nil"/>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(apples)</w:t>
            </w:r>
          </w:p>
        </w:tc>
        <w:tc>
          <w:tcPr>
            <w:tcW w:w="1827" w:type="dxa"/>
            <w:tcBorders>
              <w:top w:val="nil"/>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(pa)</w:t>
            </w:r>
          </w:p>
        </w:tc>
        <w:tc>
          <w:tcPr>
            <w:tcW w:w="1352" w:type="dxa"/>
            <w:tcBorders>
              <w:top w:val="nil"/>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(pa)</w:t>
            </w:r>
          </w:p>
        </w:tc>
        <w:tc>
          <w:tcPr>
            <w:tcW w:w="2192" w:type="dxa"/>
            <w:tcBorders>
              <w:top w:val="nil"/>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(pa)</w:t>
            </w:r>
          </w:p>
        </w:tc>
      </w:tr>
      <w:tr w:rsidR="009F560A" w:rsidRPr="00EE4DE7" w:rsidTr="009F560A">
        <w:trPr>
          <w:trHeight w:val="288"/>
        </w:trPr>
        <w:tc>
          <w:tcPr>
            <w:tcW w:w="1701"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w:t>
            </w:r>
          </w:p>
        </w:tc>
        <w:tc>
          <w:tcPr>
            <w:tcW w:w="1985"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100</w:t>
            </w:r>
          </w:p>
        </w:tc>
        <w:tc>
          <w:tcPr>
            <w:tcW w:w="2410"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w:t>
            </w:r>
          </w:p>
        </w:tc>
        <w:tc>
          <w:tcPr>
            <w:tcW w:w="2283"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100</w:t>
            </w:r>
          </w:p>
        </w:tc>
        <w:tc>
          <w:tcPr>
            <w:tcW w:w="1827"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p>
        </w:tc>
        <w:tc>
          <w:tcPr>
            <w:tcW w:w="1352" w:type="dxa"/>
            <w:tcBorders>
              <w:top w:val="nil"/>
              <w:left w:val="nil"/>
              <w:bottom w:val="nil"/>
              <w:right w:val="nil"/>
            </w:tcBorders>
            <w:shd w:val="clear" w:color="auto" w:fill="auto"/>
            <w:noWrap/>
            <w:vAlign w:val="center"/>
            <w:hideMark/>
          </w:tcPr>
          <w:p w:rsidR="009F560A" w:rsidRPr="00EE4DE7" w:rsidRDefault="009F560A" w:rsidP="009F560A">
            <w:pPr>
              <w:jc w:val="center"/>
              <w:rPr>
                <w:sz w:val="40"/>
                <w:szCs w:val="40"/>
                <w:lang w:val="en-AU" w:eastAsia="en-AU"/>
              </w:rPr>
            </w:pPr>
          </w:p>
        </w:tc>
        <w:tc>
          <w:tcPr>
            <w:tcW w:w="2192" w:type="dxa"/>
            <w:tcBorders>
              <w:top w:val="nil"/>
              <w:left w:val="nil"/>
              <w:bottom w:val="nil"/>
              <w:right w:val="nil"/>
            </w:tcBorders>
            <w:shd w:val="clear" w:color="auto" w:fill="auto"/>
            <w:noWrap/>
            <w:vAlign w:val="center"/>
            <w:hideMark/>
          </w:tcPr>
          <w:p w:rsidR="009F560A" w:rsidRPr="00EE4DE7" w:rsidRDefault="009F560A" w:rsidP="009F560A">
            <w:pPr>
              <w:jc w:val="center"/>
              <w:rPr>
                <w:sz w:val="40"/>
                <w:szCs w:val="40"/>
                <w:lang w:val="en-AU" w:eastAsia="en-AU"/>
              </w:rPr>
            </w:pPr>
          </w:p>
        </w:tc>
      </w:tr>
      <w:tr w:rsidR="009F560A" w:rsidRPr="00EE4DE7" w:rsidTr="009F560A">
        <w:trPr>
          <w:trHeight w:val="288"/>
        </w:trPr>
        <w:tc>
          <w:tcPr>
            <w:tcW w:w="1701"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w:t>
            </w:r>
          </w:p>
        </w:tc>
        <w:tc>
          <w:tcPr>
            <w:tcW w:w="1985"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108</w:t>
            </w:r>
          </w:p>
        </w:tc>
        <w:tc>
          <w:tcPr>
            <w:tcW w:w="2410"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1.03</w:t>
            </w:r>
          </w:p>
        </w:tc>
        <w:tc>
          <w:tcPr>
            <w:tcW w:w="2283"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104.8544</w:t>
            </w:r>
          </w:p>
        </w:tc>
        <w:tc>
          <w:tcPr>
            <w:tcW w:w="1827"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0.08</w:t>
            </w:r>
          </w:p>
        </w:tc>
        <w:tc>
          <w:tcPr>
            <w:tcW w:w="1352"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0.03</w:t>
            </w:r>
          </w:p>
        </w:tc>
        <w:tc>
          <w:tcPr>
            <w:tcW w:w="2192"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0.048544</w:t>
            </w:r>
          </w:p>
        </w:tc>
      </w:tr>
      <w:tr w:rsidR="009F560A" w:rsidRPr="00EE4DE7" w:rsidTr="009F560A">
        <w:trPr>
          <w:trHeight w:val="288"/>
        </w:trPr>
        <w:tc>
          <w:tcPr>
            <w:tcW w:w="1701"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2</w:t>
            </w:r>
          </w:p>
        </w:tc>
        <w:tc>
          <w:tcPr>
            <w:tcW w:w="1985"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116.64</w:t>
            </w:r>
          </w:p>
        </w:tc>
        <w:tc>
          <w:tcPr>
            <w:tcW w:w="2410"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1.0609</w:t>
            </w:r>
          </w:p>
        </w:tc>
        <w:tc>
          <w:tcPr>
            <w:tcW w:w="2283"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109.9444</w:t>
            </w:r>
          </w:p>
        </w:tc>
        <w:tc>
          <w:tcPr>
            <w:tcW w:w="1827"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0.08</w:t>
            </w:r>
          </w:p>
        </w:tc>
        <w:tc>
          <w:tcPr>
            <w:tcW w:w="1352"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0.03</w:t>
            </w:r>
          </w:p>
        </w:tc>
        <w:tc>
          <w:tcPr>
            <w:tcW w:w="2192"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0.048544</w:t>
            </w:r>
          </w:p>
        </w:tc>
      </w:tr>
      <w:tr w:rsidR="009F560A" w:rsidRPr="00EE4DE7" w:rsidTr="009F560A">
        <w:trPr>
          <w:trHeight w:val="288"/>
        </w:trPr>
        <w:tc>
          <w:tcPr>
            <w:tcW w:w="1701" w:type="dxa"/>
            <w:tcBorders>
              <w:top w:val="nil"/>
              <w:left w:val="nil"/>
              <w:bottom w:val="single" w:sz="4" w:space="0" w:color="auto"/>
              <w:right w:val="nil"/>
            </w:tcBorders>
            <w:shd w:val="clear" w:color="auto" w:fill="auto"/>
            <w:noWrap/>
            <w:vAlign w:val="bottom"/>
            <w:hideMark/>
          </w:tcPr>
          <w:p w:rsidR="009F560A" w:rsidRPr="00EE4DE7" w:rsidRDefault="009F560A" w:rsidP="009F560A">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xml:space="preserve"> </w:t>
            </w:r>
          </w:p>
        </w:tc>
        <w:tc>
          <w:tcPr>
            <w:tcW w:w="1985" w:type="dxa"/>
            <w:tcBorders>
              <w:top w:val="nil"/>
              <w:left w:val="nil"/>
              <w:bottom w:val="single" w:sz="4" w:space="0" w:color="auto"/>
              <w:right w:val="nil"/>
            </w:tcBorders>
            <w:shd w:val="clear" w:color="auto" w:fill="auto"/>
            <w:noWrap/>
            <w:vAlign w:val="bottom"/>
            <w:hideMark/>
          </w:tcPr>
          <w:p w:rsidR="009F560A" w:rsidRPr="00EE4DE7" w:rsidRDefault="009F560A" w:rsidP="009F560A">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2410" w:type="dxa"/>
            <w:tcBorders>
              <w:top w:val="nil"/>
              <w:left w:val="nil"/>
              <w:bottom w:val="single" w:sz="4" w:space="0" w:color="auto"/>
              <w:right w:val="nil"/>
            </w:tcBorders>
            <w:shd w:val="clear" w:color="auto" w:fill="auto"/>
            <w:noWrap/>
            <w:vAlign w:val="bottom"/>
            <w:hideMark/>
          </w:tcPr>
          <w:p w:rsidR="009F560A" w:rsidRPr="00EE4DE7" w:rsidRDefault="009F560A" w:rsidP="009F560A">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2283" w:type="dxa"/>
            <w:tcBorders>
              <w:top w:val="nil"/>
              <w:left w:val="nil"/>
              <w:bottom w:val="single" w:sz="4" w:space="0" w:color="auto"/>
              <w:right w:val="nil"/>
            </w:tcBorders>
            <w:shd w:val="clear" w:color="auto" w:fill="auto"/>
            <w:noWrap/>
            <w:vAlign w:val="bottom"/>
            <w:hideMark/>
          </w:tcPr>
          <w:p w:rsidR="009F560A" w:rsidRPr="00EE4DE7" w:rsidRDefault="009F560A" w:rsidP="009F560A">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1827" w:type="dxa"/>
            <w:tcBorders>
              <w:top w:val="nil"/>
              <w:left w:val="nil"/>
              <w:bottom w:val="single" w:sz="4" w:space="0" w:color="auto"/>
              <w:right w:val="nil"/>
            </w:tcBorders>
            <w:shd w:val="clear" w:color="auto" w:fill="auto"/>
            <w:noWrap/>
            <w:vAlign w:val="bottom"/>
            <w:hideMark/>
          </w:tcPr>
          <w:p w:rsidR="009F560A" w:rsidRPr="00EE4DE7" w:rsidRDefault="009F560A" w:rsidP="009F560A">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1352" w:type="dxa"/>
            <w:tcBorders>
              <w:top w:val="nil"/>
              <w:left w:val="nil"/>
              <w:bottom w:val="single" w:sz="4" w:space="0" w:color="auto"/>
              <w:right w:val="nil"/>
            </w:tcBorders>
            <w:shd w:val="clear" w:color="auto" w:fill="auto"/>
            <w:noWrap/>
            <w:vAlign w:val="bottom"/>
            <w:hideMark/>
          </w:tcPr>
          <w:p w:rsidR="009F560A" w:rsidRPr="00EE4DE7" w:rsidRDefault="009F560A" w:rsidP="009F560A">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2192" w:type="dxa"/>
            <w:tcBorders>
              <w:top w:val="nil"/>
              <w:left w:val="nil"/>
              <w:bottom w:val="single" w:sz="4" w:space="0" w:color="auto"/>
              <w:right w:val="nil"/>
            </w:tcBorders>
            <w:shd w:val="clear" w:color="auto" w:fill="auto"/>
            <w:noWrap/>
            <w:vAlign w:val="bottom"/>
            <w:hideMark/>
          </w:tcPr>
          <w:p w:rsidR="009F560A" w:rsidRPr="00EE4DE7" w:rsidRDefault="009F560A" w:rsidP="009F560A">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r>
    </w:tbl>
    <w:p w:rsidR="009F560A" w:rsidRPr="00A23510" w:rsidRDefault="009F560A" w:rsidP="009F560A">
      <w:pPr>
        <w:spacing w:after="200" w:line="276" w:lineRule="auto"/>
        <w:rPr>
          <w:rFonts w:asciiTheme="majorHAnsi" w:hAnsiTheme="majorHAnsi"/>
          <w:color w:val="003366"/>
          <w:sz w:val="52"/>
          <w:szCs w:val="52"/>
        </w:rPr>
      </w:pPr>
      <w:r w:rsidRPr="00EE4DE7">
        <w:rPr>
          <w:rFonts w:asciiTheme="majorHAnsi" w:hAnsiTheme="majorHAnsi"/>
          <w:color w:val="003366"/>
          <w:sz w:val="44"/>
          <w:szCs w:val="44"/>
        </w:rPr>
        <w:br w:type="page"/>
      </w:r>
      <w:r w:rsidRPr="00A23510">
        <w:rPr>
          <w:rFonts w:asciiTheme="majorHAnsi" w:hAnsiTheme="majorHAnsi"/>
          <w:color w:val="003366"/>
          <w:sz w:val="52"/>
          <w:szCs w:val="52"/>
        </w:rPr>
        <w:lastRenderedPageBreak/>
        <w:t xml:space="preserve">Notice that the real return </w:t>
      </w:r>
      <w:r>
        <w:rPr>
          <w:rFonts w:asciiTheme="majorHAnsi" w:hAnsiTheme="majorHAnsi"/>
          <w:color w:val="003366"/>
          <w:sz w:val="52"/>
          <w:szCs w:val="52"/>
        </w:rPr>
        <w:t xml:space="preserve">between time 1 and 2 </w:t>
      </w:r>
      <w:r w:rsidRPr="00A23510">
        <w:rPr>
          <w:rFonts w:asciiTheme="majorHAnsi" w:hAnsiTheme="majorHAnsi"/>
          <w:color w:val="003366"/>
          <w:sz w:val="52"/>
          <w:szCs w:val="52"/>
        </w:rPr>
        <w:t xml:space="preserve">can also be </w:t>
      </w:r>
      <w:r>
        <w:rPr>
          <w:rFonts w:asciiTheme="majorHAnsi" w:hAnsiTheme="majorHAnsi"/>
          <w:color w:val="003366"/>
          <w:sz w:val="52"/>
          <w:szCs w:val="52"/>
        </w:rPr>
        <w:t>found</w:t>
      </w:r>
      <w:r w:rsidRPr="00A23510">
        <w:rPr>
          <w:rFonts w:asciiTheme="majorHAnsi" w:hAnsiTheme="majorHAnsi"/>
          <w:color w:val="003366"/>
          <w:sz w:val="52"/>
          <w:szCs w:val="52"/>
        </w:rPr>
        <w:t xml:space="preserve"> by </w:t>
      </w:r>
      <w:r>
        <w:rPr>
          <w:rFonts w:asciiTheme="majorHAnsi" w:hAnsiTheme="majorHAnsi"/>
          <w:color w:val="003366"/>
          <w:sz w:val="52"/>
          <w:szCs w:val="52"/>
        </w:rPr>
        <w:t>calculat</w:t>
      </w:r>
      <w:r w:rsidRPr="00A23510">
        <w:rPr>
          <w:rFonts w:asciiTheme="majorHAnsi" w:hAnsiTheme="majorHAnsi"/>
          <w:color w:val="003366"/>
          <w:sz w:val="52"/>
          <w:szCs w:val="52"/>
        </w:rPr>
        <w:t xml:space="preserve">ing the growth rate of </w:t>
      </w:r>
      <w:r>
        <w:rPr>
          <w:rFonts w:asciiTheme="majorHAnsi" w:hAnsiTheme="majorHAnsi"/>
          <w:color w:val="003366"/>
          <w:sz w:val="52"/>
          <w:szCs w:val="52"/>
        </w:rPr>
        <w:t xml:space="preserve">your </w:t>
      </w:r>
      <w:r w:rsidRPr="00A23510">
        <w:rPr>
          <w:rFonts w:asciiTheme="majorHAnsi" w:hAnsiTheme="majorHAnsi"/>
          <w:color w:val="003366"/>
          <w:sz w:val="52"/>
          <w:szCs w:val="52"/>
        </w:rPr>
        <w:t xml:space="preserve">wealth in apples: </w:t>
      </w:r>
    </w:p>
    <w:p w:rsidR="009F560A" w:rsidRPr="00A23510" w:rsidRDefault="009F560A" w:rsidP="009F560A">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real 1→2</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2</m:t>
                  </m:r>
                </m:sub>
              </m:sSub>
            </m:num>
            <m:den>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1</m:t>
                  </m:r>
                </m:sub>
              </m:sSub>
            </m:den>
          </m:f>
          <m:r>
            <w:rPr>
              <w:rFonts w:ascii="Cambria Math" w:hAnsi="Cambria Math"/>
              <w:color w:val="003366"/>
              <w:sz w:val="52"/>
              <w:szCs w:val="52"/>
            </w:rPr>
            <m:t>-1=</m:t>
          </m:r>
          <m:f>
            <m:fPr>
              <m:ctrlPr>
                <w:rPr>
                  <w:rFonts w:ascii="Cambria Math" w:hAnsi="Cambria Math"/>
                  <w:color w:val="003366"/>
                  <w:sz w:val="52"/>
                  <w:szCs w:val="52"/>
                </w:rPr>
              </m:ctrlPr>
            </m:fPr>
            <m:num>
              <m:r>
                <w:rPr>
                  <w:rFonts w:ascii="Cambria Math" w:hAnsi="Cambria Math"/>
                  <w:color w:val="003366"/>
                  <w:sz w:val="52"/>
                  <w:szCs w:val="52"/>
                </w:rPr>
                <m:t>109.9443868</m:t>
              </m:r>
              <m:ctrlPr>
                <w:rPr>
                  <w:rFonts w:ascii="Cambria Math" w:hAnsi="Cambria Math"/>
                  <w:i/>
                  <w:color w:val="003366"/>
                  <w:sz w:val="52"/>
                  <w:szCs w:val="52"/>
                </w:rPr>
              </m:ctrlPr>
            </m:num>
            <m:den>
              <m:r>
                <w:rPr>
                  <w:rFonts w:ascii="Cambria Math" w:hAnsi="Cambria Math"/>
                  <w:color w:val="003366"/>
                  <w:sz w:val="52"/>
                  <w:szCs w:val="52"/>
                </w:rPr>
                <m:t>104.8543689</m:t>
              </m:r>
            </m:den>
          </m:f>
          <m:r>
            <m:rPr>
              <m:sty m:val="p"/>
            </m:rPr>
            <w:rPr>
              <w:rFonts w:ascii="Cambria Math" w:hAnsi="Cambria Math"/>
              <w:color w:val="003366"/>
              <w:sz w:val="52"/>
              <w:szCs w:val="52"/>
            </w:rPr>
            <m:t>-1=</m:t>
          </m:r>
          <m:r>
            <w:rPr>
              <w:rFonts w:ascii="Cambria Math" w:hAnsi="Cambria Math"/>
              <w:color w:val="003366"/>
              <w:sz w:val="52"/>
              <w:szCs w:val="52"/>
            </w:rPr>
            <m:t>0.048543689</m:t>
          </m:r>
        </m:oMath>
      </m:oMathPara>
    </w:p>
    <w:p w:rsidR="009F560A" w:rsidRPr="009F560A" w:rsidRDefault="009F560A" w:rsidP="009F560A">
      <w:pPr>
        <w:spacing w:after="200" w:line="276" w:lineRule="auto"/>
        <w:rPr>
          <w:rFonts w:asciiTheme="majorHAnsi" w:hAnsiTheme="majorHAnsi"/>
          <w:color w:val="003366"/>
          <w:sz w:val="52"/>
          <w:szCs w:val="52"/>
        </w:rPr>
      </w:pPr>
      <w:r>
        <w:rPr>
          <w:rFonts w:asciiTheme="majorHAnsi" w:hAnsiTheme="majorHAnsi"/>
          <w:color w:val="003366"/>
          <w:sz w:val="52"/>
          <w:szCs w:val="52"/>
        </w:rPr>
        <w:t>This makes sense since your wealth in apples is a real measure of wealth.</w:t>
      </w:r>
    </w:p>
    <w:tbl>
      <w:tblPr>
        <w:tblW w:w="13750" w:type="dxa"/>
        <w:tblInd w:w="108" w:type="dxa"/>
        <w:tblLook w:val="04A0" w:firstRow="1" w:lastRow="0" w:firstColumn="1" w:lastColumn="0" w:noHBand="0" w:noVBand="1"/>
      </w:tblPr>
      <w:tblGrid>
        <w:gridCol w:w="1701"/>
        <w:gridCol w:w="1985"/>
        <w:gridCol w:w="2410"/>
        <w:gridCol w:w="2283"/>
        <w:gridCol w:w="1827"/>
        <w:gridCol w:w="1352"/>
        <w:gridCol w:w="2192"/>
      </w:tblGrid>
      <w:tr w:rsidR="009F560A" w:rsidRPr="00EE4DE7" w:rsidTr="009F560A">
        <w:trPr>
          <w:trHeight w:val="495"/>
        </w:trPr>
        <w:tc>
          <w:tcPr>
            <w:tcW w:w="13750" w:type="dxa"/>
            <w:gridSpan w:val="7"/>
            <w:tcBorders>
              <w:top w:val="single" w:sz="4" w:space="0" w:color="auto"/>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b/>
                <w:color w:val="000000"/>
                <w:sz w:val="40"/>
                <w:szCs w:val="40"/>
                <w:lang w:val="en-AU" w:eastAsia="en-AU"/>
              </w:rPr>
            </w:pPr>
            <w:r w:rsidRPr="00EE4DE7">
              <w:rPr>
                <w:rFonts w:ascii="Calibri" w:hAnsi="Calibri" w:cs="Calibri"/>
                <w:b/>
                <w:color w:val="000000"/>
                <w:sz w:val="40"/>
                <w:szCs w:val="40"/>
                <w:lang w:val="en-AU" w:eastAsia="en-AU"/>
              </w:rPr>
              <w:t>Wealth in Dollars and Apples</w:t>
            </w:r>
          </w:p>
        </w:tc>
      </w:tr>
      <w:tr w:rsidR="009F560A" w:rsidRPr="00EE4DE7" w:rsidTr="009F560A">
        <w:trPr>
          <w:trHeight w:val="312"/>
        </w:trPr>
        <w:tc>
          <w:tcPr>
            <w:tcW w:w="1701"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Time</w:t>
            </w:r>
          </w:p>
        </w:tc>
        <w:tc>
          <w:tcPr>
            <w:tcW w:w="1985"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Bank account wealth</w:t>
            </w:r>
          </w:p>
        </w:tc>
        <w:tc>
          <w:tcPr>
            <w:tcW w:w="2410"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Apple price</w:t>
            </w:r>
          </w:p>
        </w:tc>
        <w:tc>
          <w:tcPr>
            <w:tcW w:w="2283"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Wealth in apples</w:t>
            </w:r>
          </w:p>
        </w:tc>
        <w:tc>
          <w:tcPr>
            <w:tcW w:w="1827"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proofErr w:type="spellStart"/>
            <w:r w:rsidRPr="00EE4DE7">
              <w:rPr>
                <w:rFonts w:ascii="Calibri" w:hAnsi="Calibri" w:cs="Calibri"/>
                <w:color w:val="000000"/>
                <w:sz w:val="40"/>
                <w:szCs w:val="40"/>
                <w:lang w:val="en-AU" w:eastAsia="en-AU"/>
              </w:rPr>
              <w:t>r</w:t>
            </w:r>
            <w:r w:rsidRPr="00EE4DE7">
              <w:rPr>
                <w:rFonts w:ascii="Calibri" w:hAnsi="Calibri" w:cs="Calibri"/>
                <w:color w:val="000000"/>
                <w:sz w:val="40"/>
                <w:szCs w:val="40"/>
                <w:vertAlign w:val="subscript"/>
                <w:lang w:val="en-AU" w:eastAsia="en-AU"/>
              </w:rPr>
              <w:t>nominal</w:t>
            </w:r>
            <w:proofErr w:type="spellEnd"/>
          </w:p>
        </w:tc>
        <w:tc>
          <w:tcPr>
            <w:tcW w:w="1352"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proofErr w:type="spellStart"/>
            <w:r w:rsidRPr="00EE4DE7">
              <w:rPr>
                <w:rFonts w:ascii="Calibri" w:hAnsi="Calibri" w:cs="Calibri"/>
                <w:color w:val="000000"/>
                <w:sz w:val="40"/>
                <w:szCs w:val="40"/>
                <w:lang w:val="en-AU" w:eastAsia="en-AU"/>
              </w:rPr>
              <w:t>r</w:t>
            </w:r>
            <w:r w:rsidRPr="00EE4DE7">
              <w:rPr>
                <w:rFonts w:ascii="Calibri" w:hAnsi="Calibri" w:cs="Calibri"/>
                <w:color w:val="000000"/>
                <w:sz w:val="40"/>
                <w:szCs w:val="40"/>
                <w:vertAlign w:val="subscript"/>
                <w:lang w:val="en-AU" w:eastAsia="en-AU"/>
              </w:rPr>
              <w:t>inflation</w:t>
            </w:r>
            <w:proofErr w:type="spellEnd"/>
          </w:p>
        </w:tc>
        <w:tc>
          <w:tcPr>
            <w:tcW w:w="2192"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proofErr w:type="spellStart"/>
            <w:r w:rsidRPr="00EE4DE7">
              <w:rPr>
                <w:rFonts w:ascii="Calibri" w:hAnsi="Calibri" w:cs="Calibri"/>
                <w:color w:val="000000"/>
                <w:sz w:val="40"/>
                <w:szCs w:val="40"/>
                <w:lang w:val="en-AU" w:eastAsia="en-AU"/>
              </w:rPr>
              <w:t>r</w:t>
            </w:r>
            <w:r w:rsidRPr="00EE4DE7">
              <w:rPr>
                <w:rFonts w:ascii="Calibri" w:hAnsi="Calibri" w:cs="Calibri"/>
                <w:color w:val="000000"/>
                <w:sz w:val="40"/>
                <w:szCs w:val="40"/>
                <w:vertAlign w:val="subscript"/>
                <w:lang w:val="en-AU" w:eastAsia="en-AU"/>
              </w:rPr>
              <w:t>real</w:t>
            </w:r>
            <w:proofErr w:type="spellEnd"/>
          </w:p>
        </w:tc>
      </w:tr>
      <w:tr w:rsidR="009F560A" w:rsidRPr="00EE4DE7" w:rsidTr="009F560A">
        <w:trPr>
          <w:trHeight w:val="288"/>
        </w:trPr>
        <w:tc>
          <w:tcPr>
            <w:tcW w:w="1701" w:type="dxa"/>
            <w:tcBorders>
              <w:top w:val="nil"/>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(years)</w:t>
            </w:r>
          </w:p>
        </w:tc>
        <w:tc>
          <w:tcPr>
            <w:tcW w:w="1985" w:type="dxa"/>
            <w:tcBorders>
              <w:top w:val="nil"/>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w:t>
            </w:r>
          </w:p>
        </w:tc>
        <w:tc>
          <w:tcPr>
            <w:tcW w:w="2410" w:type="dxa"/>
            <w:tcBorders>
              <w:top w:val="nil"/>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($/apple)</w:t>
            </w:r>
          </w:p>
        </w:tc>
        <w:tc>
          <w:tcPr>
            <w:tcW w:w="2283" w:type="dxa"/>
            <w:tcBorders>
              <w:top w:val="nil"/>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(apples)</w:t>
            </w:r>
          </w:p>
        </w:tc>
        <w:tc>
          <w:tcPr>
            <w:tcW w:w="1827" w:type="dxa"/>
            <w:tcBorders>
              <w:top w:val="nil"/>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(pa)</w:t>
            </w:r>
          </w:p>
        </w:tc>
        <w:tc>
          <w:tcPr>
            <w:tcW w:w="1352" w:type="dxa"/>
            <w:tcBorders>
              <w:top w:val="nil"/>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(pa)</w:t>
            </w:r>
          </w:p>
        </w:tc>
        <w:tc>
          <w:tcPr>
            <w:tcW w:w="2192" w:type="dxa"/>
            <w:tcBorders>
              <w:top w:val="nil"/>
              <w:left w:val="nil"/>
              <w:bottom w:val="single" w:sz="4" w:space="0" w:color="auto"/>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(pa)</w:t>
            </w:r>
          </w:p>
        </w:tc>
      </w:tr>
      <w:tr w:rsidR="009F560A" w:rsidRPr="00EE4DE7" w:rsidTr="009F560A">
        <w:trPr>
          <w:trHeight w:val="288"/>
        </w:trPr>
        <w:tc>
          <w:tcPr>
            <w:tcW w:w="1701"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w:t>
            </w:r>
          </w:p>
        </w:tc>
        <w:tc>
          <w:tcPr>
            <w:tcW w:w="1985"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100</w:t>
            </w:r>
          </w:p>
        </w:tc>
        <w:tc>
          <w:tcPr>
            <w:tcW w:w="2410"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w:t>
            </w:r>
          </w:p>
        </w:tc>
        <w:tc>
          <w:tcPr>
            <w:tcW w:w="2283"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100</w:t>
            </w:r>
          </w:p>
        </w:tc>
        <w:tc>
          <w:tcPr>
            <w:tcW w:w="1827"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p>
        </w:tc>
        <w:tc>
          <w:tcPr>
            <w:tcW w:w="1352" w:type="dxa"/>
            <w:tcBorders>
              <w:top w:val="nil"/>
              <w:left w:val="nil"/>
              <w:bottom w:val="nil"/>
              <w:right w:val="nil"/>
            </w:tcBorders>
            <w:shd w:val="clear" w:color="auto" w:fill="auto"/>
            <w:noWrap/>
            <w:vAlign w:val="center"/>
            <w:hideMark/>
          </w:tcPr>
          <w:p w:rsidR="009F560A" w:rsidRPr="00EE4DE7" w:rsidRDefault="009F560A" w:rsidP="009F560A">
            <w:pPr>
              <w:jc w:val="center"/>
              <w:rPr>
                <w:sz w:val="40"/>
                <w:szCs w:val="40"/>
                <w:lang w:val="en-AU" w:eastAsia="en-AU"/>
              </w:rPr>
            </w:pPr>
          </w:p>
        </w:tc>
        <w:tc>
          <w:tcPr>
            <w:tcW w:w="2192" w:type="dxa"/>
            <w:tcBorders>
              <w:top w:val="nil"/>
              <w:left w:val="nil"/>
              <w:bottom w:val="nil"/>
              <w:right w:val="nil"/>
            </w:tcBorders>
            <w:shd w:val="clear" w:color="auto" w:fill="auto"/>
            <w:noWrap/>
            <w:vAlign w:val="center"/>
            <w:hideMark/>
          </w:tcPr>
          <w:p w:rsidR="009F560A" w:rsidRPr="00EE4DE7" w:rsidRDefault="009F560A" w:rsidP="009F560A">
            <w:pPr>
              <w:jc w:val="center"/>
              <w:rPr>
                <w:sz w:val="40"/>
                <w:szCs w:val="40"/>
                <w:lang w:val="en-AU" w:eastAsia="en-AU"/>
              </w:rPr>
            </w:pPr>
          </w:p>
        </w:tc>
      </w:tr>
      <w:tr w:rsidR="009F560A" w:rsidRPr="00EE4DE7" w:rsidTr="009F560A">
        <w:trPr>
          <w:trHeight w:val="288"/>
        </w:trPr>
        <w:tc>
          <w:tcPr>
            <w:tcW w:w="1701"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w:t>
            </w:r>
          </w:p>
        </w:tc>
        <w:tc>
          <w:tcPr>
            <w:tcW w:w="1985"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108</w:t>
            </w:r>
          </w:p>
        </w:tc>
        <w:tc>
          <w:tcPr>
            <w:tcW w:w="2410"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1.03</w:t>
            </w:r>
          </w:p>
        </w:tc>
        <w:tc>
          <w:tcPr>
            <w:tcW w:w="2283"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104.8544</w:t>
            </w:r>
          </w:p>
        </w:tc>
        <w:tc>
          <w:tcPr>
            <w:tcW w:w="1827"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0.08</w:t>
            </w:r>
          </w:p>
        </w:tc>
        <w:tc>
          <w:tcPr>
            <w:tcW w:w="1352"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0.03</w:t>
            </w:r>
          </w:p>
        </w:tc>
        <w:tc>
          <w:tcPr>
            <w:tcW w:w="2192"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0.048544</w:t>
            </w:r>
          </w:p>
        </w:tc>
      </w:tr>
      <w:tr w:rsidR="009F560A" w:rsidRPr="00EE4DE7" w:rsidTr="009F560A">
        <w:trPr>
          <w:trHeight w:val="288"/>
        </w:trPr>
        <w:tc>
          <w:tcPr>
            <w:tcW w:w="1701"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2</w:t>
            </w:r>
          </w:p>
        </w:tc>
        <w:tc>
          <w:tcPr>
            <w:tcW w:w="1985"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116.64</w:t>
            </w:r>
          </w:p>
        </w:tc>
        <w:tc>
          <w:tcPr>
            <w:tcW w:w="2410"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1.0609</w:t>
            </w:r>
          </w:p>
        </w:tc>
        <w:tc>
          <w:tcPr>
            <w:tcW w:w="2283"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109.9444</w:t>
            </w:r>
          </w:p>
        </w:tc>
        <w:tc>
          <w:tcPr>
            <w:tcW w:w="1827"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0.08</w:t>
            </w:r>
          </w:p>
        </w:tc>
        <w:tc>
          <w:tcPr>
            <w:tcW w:w="1352"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0.03</w:t>
            </w:r>
          </w:p>
        </w:tc>
        <w:tc>
          <w:tcPr>
            <w:tcW w:w="2192" w:type="dxa"/>
            <w:tcBorders>
              <w:top w:val="nil"/>
              <w:left w:val="nil"/>
              <w:bottom w:val="nil"/>
              <w:right w:val="nil"/>
            </w:tcBorders>
            <w:shd w:val="clear" w:color="auto" w:fill="auto"/>
            <w:noWrap/>
            <w:vAlign w:val="center"/>
            <w:hideMark/>
          </w:tcPr>
          <w:p w:rsidR="009F560A" w:rsidRPr="00EE4DE7" w:rsidRDefault="009F560A" w:rsidP="009F560A">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0.048544</w:t>
            </w:r>
          </w:p>
        </w:tc>
      </w:tr>
      <w:tr w:rsidR="009F560A" w:rsidRPr="00EE4DE7" w:rsidTr="009F560A">
        <w:trPr>
          <w:trHeight w:val="288"/>
        </w:trPr>
        <w:tc>
          <w:tcPr>
            <w:tcW w:w="1701" w:type="dxa"/>
            <w:tcBorders>
              <w:top w:val="nil"/>
              <w:left w:val="nil"/>
              <w:bottom w:val="single" w:sz="4" w:space="0" w:color="auto"/>
              <w:right w:val="nil"/>
            </w:tcBorders>
            <w:shd w:val="clear" w:color="auto" w:fill="auto"/>
            <w:noWrap/>
            <w:vAlign w:val="bottom"/>
            <w:hideMark/>
          </w:tcPr>
          <w:p w:rsidR="009F560A" w:rsidRPr="00EE4DE7" w:rsidRDefault="009F560A" w:rsidP="009F560A">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xml:space="preserve"> </w:t>
            </w:r>
          </w:p>
        </w:tc>
        <w:tc>
          <w:tcPr>
            <w:tcW w:w="1985" w:type="dxa"/>
            <w:tcBorders>
              <w:top w:val="nil"/>
              <w:left w:val="nil"/>
              <w:bottom w:val="single" w:sz="4" w:space="0" w:color="auto"/>
              <w:right w:val="nil"/>
            </w:tcBorders>
            <w:shd w:val="clear" w:color="auto" w:fill="auto"/>
            <w:noWrap/>
            <w:vAlign w:val="bottom"/>
            <w:hideMark/>
          </w:tcPr>
          <w:p w:rsidR="009F560A" w:rsidRPr="00EE4DE7" w:rsidRDefault="009F560A" w:rsidP="009F560A">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2410" w:type="dxa"/>
            <w:tcBorders>
              <w:top w:val="nil"/>
              <w:left w:val="nil"/>
              <w:bottom w:val="single" w:sz="4" w:space="0" w:color="auto"/>
              <w:right w:val="nil"/>
            </w:tcBorders>
            <w:shd w:val="clear" w:color="auto" w:fill="auto"/>
            <w:noWrap/>
            <w:vAlign w:val="bottom"/>
            <w:hideMark/>
          </w:tcPr>
          <w:p w:rsidR="009F560A" w:rsidRPr="00EE4DE7" w:rsidRDefault="009F560A" w:rsidP="009F560A">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2283" w:type="dxa"/>
            <w:tcBorders>
              <w:top w:val="nil"/>
              <w:left w:val="nil"/>
              <w:bottom w:val="single" w:sz="4" w:space="0" w:color="auto"/>
              <w:right w:val="nil"/>
            </w:tcBorders>
            <w:shd w:val="clear" w:color="auto" w:fill="auto"/>
            <w:noWrap/>
            <w:vAlign w:val="bottom"/>
            <w:hideMark/>
          </w:tcPr>
          <w:p w:rsidR="009F560A" w:rsidRPr="00EE4DE7" w:rsidRDefault="009F560A" w:rsidP="009F560A">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1827" w:type="dxa"/>
            <w:tcBorders>
              <w:top w:val="nil"/>
              <w:left w:val="nil"/>
              <w:bottom w:val="single" w:sz="4" w:space="0" w:color="auto"/>
              <w:right w:val="nil"/>
            </w:tcBorders>
            <w:shd w:val="clear" w:color="auto" w:fill="auto"/>
            <w:noWrap/>
            <w:vAlign w:val="bottom"/>
            <w:hideMark/>
          </w:tcPr>
          <w:p w:rsidR="009F560A" w:rsidRPr="00EE4DE7" w:rsidRDefault="009F560A" w:rsidP="009F560A">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1352" w:type="dxa"/>
            <w:tcBorders>
              <w:top w:val="nil"/>
              <w:left w:val="nil"/>
              <w:bottom w:val="single" w:sz="4" w:space="0" w:color="auto"/>
              <w:right w:val="nil"/>
            </w:tcBorders>
            <w:shd w:val="clear" w:color="auto" w:fill="auto"/>
            <w:noWrap/>
            <w:vAlign w:val="bottom"/>
            <w:hideMark/>
          </w:tcPr>
          <w:p w:rsidR="009F560A" w:rsidRPr="00EE4DE7" w:rsidRDefault="009F560A" w:rsidP="009F560A">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2192" w:type="dxa"/>
            <w:tcBorders>
              <w:top w:val="nil"/>
              <w:left w:val="nil"/>
              <w:bottom w:val="single" w:sz="4" w:space="0" w:color="auto"/>
              <w:right w:val="nil"/>
            </w:tcBorders>
            <w:shd w:val="clear" w:color="auto" w:fill="auto"/>
            <w:noWrap/>
            <w:vAlign w:val="bottom"/>
            <w:hideMark/>
          </w:tcPr>
          <w:p w:rsidR="009F560A" w:rsidRPr="00EE4DE7" w:rsidRDefault="009F560A" w:rsidP="009F560A">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r>
    </w:tbl>
    <w:p w:rsidR="00203F09" w:rsidRPr="00734C4B" w:rsidRDefault="009F560A" w:rsidP="00203F09">
      <w:pPr>
        <w:spacing w:after="200" w:line="276" w:lineRule="auto"/>
        <w:rPr>
          <w:rFonts w:asciiTheme="majorHAnsi" w:hAnsiTheme="majorHAnsi"/>
          <w:b/>
          <w:i/>
          <w:color w:val="800000"/>
          <w:sz w:val="72"/>
          <w:szCs w:val="72"/>
        </w:rPr>
      </w:pPr>
      <w:r w:rsidRPr="00EE4DE7">
        <w:rPr>
          <w:rFonts w:asciiTheme="majorHAnsi" w:hAnsiTheme="majorHAnsi"/>
          <w:color w:val="003366"/>
          <w:sz w:val="44"/>
          <w:szCs w:val="44"/>
        </w:rPr>
        <w:br w:type="page"/>
      </w:r>
      <w:r w:rsidR="00203F09">
        <w:rPr>
          <w:rFonts w:asciiTheme="majorHAnsi" w:hAnsiTheme="majorHAnsi"/>
          <w:b/>
          <w:i/>
          <w:color w:val="800000"/>
          <w:sz w:val="72"/>
          <w:szCs w:val="72"/>
        </w:rPr>
        <w:lastRenderedPageBreak/>
        <w:t>Confusion: The Term 'Nominal' is Ambiguous</w:t>
      </w:r>
    </w:p>
    <w:p w:rsidR="00203F09" w:rsidRDefault="00203F09" w:rsidP="00203F0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Be aware that </w:t>
      </w:r>
      <w:proofErr w:type="spellStart"/>
      <w:r>
        <w:rPr>
          <w:rFonts w:asciiTheme="majorHAnsi" w:hAnsiTheme="majorHAnsi"/>
          <w:color w:val="003366"/>
          <w:sz w:val="52"/>
          <w:szCs w:val="52"/>
        </w:rPr>
        <w:t>Annualised</w:t>
      </w:r>
      <w:proofErr w:type="spellEnd"/>
      <w:r>
        <w:rPr>
          <w:rFonts w:asciiTheme="majorHAnsi" w:hAnsiTheme="majorHAnsi"/>
          <w:color w:val="003366"/>
          <w:sz w:val="52"/>
          <w:szCs w:val="52"/>
        </w:rPr>
        <w:t xml:space="preserve"> Percentage Rates (APR's) are also sometimes called 'nominal rates' even though they have nothing to do with the concept of inflation. </w:t>
      </w:r>
    </w:p>
    <w:p w:rsidR="00203F09" w:rsidRDefault="00203F09" w:rsidP="00203F09">
      <w:pPr>
        <w:spacing w:after="200" w:line="276" w:lineRule="auto"/>
        <w:rPr>
          <w:rFonts w:asciiTheme="majorHAnsi" w:hAnsiTheme="majorHAnsi"/>
          <w:color w:val="003366"/>
          <w:sz w:val="52"/>
          <w:szCs w:val="52"/>
        </w:rPr>
      </w:pPr>
      <w:r>
        <w:rPr>
          <w:rFonts w:asciiTheme="majorHAnsi" w:hAnsiTheme="majorHAnsi"/>
          <w:color w:val="003366"/>
          <w:sz w:val="52"/>
          <w:szCs w:val="52"/>
        </w:rPr>
        <w:t>This is very confusing. In these notes, when a 'nominal rate' is mentioned, it means a rate that is not adjusted for inflation.</w:t>
      </w:r>
    </w:p>
    <w:p w:rsidR="00203F09" w:rsidRDefault="00203F09">
      <w:pPr>
        <w:spacing w:after="200" w:line="276" w:lineRule="auto"/>
        <w:rPr>
          <w:rFonts w:asciiTheme="majorHAnsi" w:hAnsiTheme="majorHAnsi"/>
          <w:b/>
          <w:i/>
          <w:color w:val="800000"/>
          <w:sz w:val="72"/>
          <w:szCs w:val="72"/>
        </w:rPr>
      </w:pPr>
      <w:r>
        <w:rPr>
          <w:rFonts w:asciiTheme="majorHAnsi" w:hAnsiTheme="majorHAnsi"/>
          <w:color w:val="003366"/>
          <w:sz w:val="52"/>
          <w:szCs w:val="52"/>
        </w:rPr>
        <w:t>Unfortunately many writers do not explicitly specify which definition of 'nominal' they are using so you have to infer the meaning based on the context.</w:t>
      </w:r>
      <w:r w:rsidR="00837FCD">
        <w:rPr>
          <w:rFonts w:asciiTheme="majorHAnsi" w:hAnsiTheme="majorHAnsi"/>
          <w:color w:val="003366"/>
          <w:sz w:val="52"/>
          <w:szCs w:val="52"/>
        </w:rPr>
        <w:t xml:space="preserve"> </w:t>
      </w:r>
    </w:p>
    <w:sectPr w:rsidR="00203F09" w:rsidSect="00A656FD">
      <w:footerReference w:type="default" r:id="rId8"/>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13A" w:rsidRDefault="002E613A" w:rsidP="00A656FD">
      <w:r>
        <w:separator/>
      </w:r>
    </w:p>
  </w:endnote>
  <w:endnote w:type="continuationSeparator" w:id="0">
    <w:p w:rsidR="002E613A" w:rsidRDefault="002E613A"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9F560A" w:rsidRPr="00A656FD" w:rsidRDefault="009F560A">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8A64E4">
          <w:rPr>
            <w:i/>
            <w:noProof/>
            <w:sz w:val="36"/>
            <w:szCs w:val="36"/>
          </w:rPr>
          <w:t>2</w:t>
        </w:r>
        <w:r w:rsidRPr="00A656FD">
          <w:rPr>
            <w:i/>
            <w:sz w:val="36"/>
            <w:szCs w:val="36"/>
          </w:rPr>
          <w:fldChar w:fldCharType="end"/>
        </w:r>
      </w:p>
    </w:sdtContent>
  </w:sdt>
  <w:p w:rsidR="009F560A" w:rsidRPr="00A656FD" w:rsidRDefault="009F560A">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13A" w:rsidRDefault="002E613A" w:rsidP="00A656FD">
      <w:r>
        <w:separator/>
      </w:r>
    </w:p>
  </w:footnote>
  <w:footnote w:type="continuationSeparator" w:id="0">
    <w:p w:rsidR="002E613A" w:rsidRDefault="002E613A"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6632"/>
    <w:multiLevelType w:val="hybridMultilevel"/>
    <w:tmpl w:val="AD341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E08F5"/>
    <w:multiLevelType w:val="hybridMultilevel"/>
    <w:tmpl w:val="86D40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B29C9"/>
    <w:multiLevelType w:val="hybridMultilevel"/>
    <w:tmpl w:val="6AAEF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D5971"/>
    <w:multiLevelType w:val="hybridMultilevel"/>
    <w:tmpl w:val="1E04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D351AB"/>
    <w:multiLevelType w:val="hybridMultilevel"/>
    <w:tmpl w:val="C4684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6C1040"/>
    <w:multiLevelType w:val="hybridMultilevel"/>
    <w:tmpl w:val="28CA5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3678D"/>
    <w:multiLevelType w:val="hybridMultilevel"/>
    <w:tmpl w:val="A516A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F0B96"/>
    <w:multiLevelType w:val="hybridMultilevel"/>
    <w:tmpl w:val="5A2CA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EB6BD3"/>
    <w:multiLevelType w:val="hybridMultilevel"/>
    <w:tmpl w:val="8F42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BF6BDC"/>
    <w:multiLevelType w:val="hybridMultilevel"/>
    <w:tmpl w:val="51245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AF476E"/>
    <w:multiLevelType w:val="hybridMultilevel"/>
    <w:tmpl w:val="00E2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C33375"/>
    <w:multiLevelType w:val="hybridMultilevel"/>
    <w:tmpl w:val="1FBA9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1425EB"/>
    <w:multiLevelType w:val="hybridMultilevel"/>
    <w:tmpl w:val="A3EC2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BF7FC1"/>
    <w:multiLevelType w:val="hybridMultilevel"/>
    <w:tmpl w:val="CDB8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832D6"/>
    <w:multiLevelType w:val="hybridMultilevel"/>
    <w:tmpl w:val="EDECF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39345F"/>
    <w:multiLevelType w:val="hybridMultilevel"/>
    <w:tmpl w:val="D070F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0C0926"/>
    <w:multiLevelType w:val="hybridMultilevel"/>
    <w:tmpl w:val="51EE7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774EFD"/>
    <w:multiLevelType w:val="hybridMultilevel"/>
    <w:tmpl w:val="F81AB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B644B4"/>
    <w:multiLevelType w:val="hybridMultilevel"/>
    <w:tmpl w:val="F3C2E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12"/>
  </w:num>
  <w:num w:numId="5">
    <w:abstractNumId w:val="1"/>
  </w:num>
  <w:num w:numId="6">
    <w:abstractNumId w:val="16"/>
  </w:num>
  <w:num w:numId="7">
    <w:abstractNumId w:val="10"/>
  </w:num>
  <w:num w:numId="8">
    <w:abstractNumId w:val="18"/>
  </w:num>
  <w:num w:numId="9">
    <w:abstractNumId w:val="3"/>
  </w:num>
  <w:num w:numId="10">
    <w:abstractNumId w:val="4"/>
  </w:num>
  <w:num w:numId="11">
    <w:abstractNumId w:val="9"/>
  </w:num>
  <w:num w:numId="12">
    <w:abstractNumId w:val="7"/>
  </w:num>
  <w:num w:numId="13">
    <w:abstractNumId w:val="2"/>
  </w:num>
  <w:num w:numId="14">
    <w:abstractNumId w:val="5"/>
  </w:num>
  <w:num w:numId="15">
    <w:abstractNumId w:val="14"/>
  </w:num>
  <w:num w:numId="16">
    <w:abstractNumId w:val="8"/>
  </w:num>
  <w:num w:numId="17">
    <w:abstractNumId w:val="0"/>
  </w:num>
  <w:num w:numId="18">
    <w:abstractNumId w:val="6"/>
  </w:num>
  <w:num w:numId="1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D1"/>
    <w:rsid w:val="00002B3B"/>
    <w:rsid w:val="00002D45"/>
    <w:rsid w:val="000042F4"/>
    <w:rsid w:val="00004DF1"/>
    <w:rsid w:val="0000663E"/>
    <w:rsid w:val="00007BD7"/>
    <w:rsid w:val="00010199"/>
    <w:rsid w:val="000108EB"/>
    <w:rsid w:val="00010B8D"/>
    <w:rsid w:val="00011693"/>
    <w:rsid w:val="00011A60"/>
    <w:rsid w:val="00011B06"/>
    <w:rsid w:val="00011D5E"/>
    <w:rsid w:val="00014C37"/>
    <w:rsid w:val="0001677E"/>
    <w:rsid w:val="0001730D"/>
    <w:rsid w:val="0002080B"/>
    <w:rsid w:val="00020C9E"/>
    <w:rsid w:val="00020F2B"/>
    <w:rsid w:val="000225FD"/>
    <w:rsid w:val="00023385"/>
    <w:rsid w:val="0002481A"/>
    <w:rsid w:val="00024C4D"/>
    <w:rsid w:val="0002526B"/>
    <w:rsid w:val="0002603E"/>
    <w:rsid w:val="00026EDD"/>
    <w:rsid w:val="00033185"/>
    <w:rsid w:val="000343CD"/>
    <w:rsid w:val="00034951"/>
    <w:rsid w:val="00034C18"/>
    <w:rsid w:val="000351FD"/>
    <w:rsid w:val="00036113"/>
    <w:rsid w:val="00036BCA"/>
    <w:rsid w:val="00037286"/>
    <w:rsid w:val="000375F9"/>
    <w:rsid w:val="00037E75"/>
    <w:rsid w:val="000427DD"/>
    <w:rsid w:val="00043487"/>
    <w:rsid w:val="000436E9"/>
    <w:rsid w:val="00044362"/>
    <w:rsid w:val="00046096"/>
    <w:rsid w:val="0004680D"/>
    <w:rsid w:val="00046A07"/>
    <w:rsid w:val="000507D0"/>
    <w:rsid w:val="00050A60"/>
    <w:rsid w:val="0005181D"/>
    <w:rsid w:val="00052385"/>
    <w:rsid w:val="000524C5"/>
    <w:rsid w:val="00052A3D"/>
    <w:rsid w:val="000534CE"/>
    <w:rsid w:val="00053B75"/>
    <w:rsid w:val="00053F2B"/>
    <w:rsid w:val="000545A9"/>
    <w:rsid w:val="000554BA"/>
    <w:rsid w:val="00055E11"/>
    <w:rsid w:val="0006087D"/>
    <w:rsid w:val="000665A5"/>
    <w:rsid w:val="0006779F"/>
    <w:rsid w:val="00067896"/>
    <w:rsid w:val="00067E64"/>
    <w:rsid w:val="00070C6B"/>
    <w:rsid w:val="00071D2B"/>
    <w:rsid w:val="00072B25"/>
    <w:rsid w:val="00075233"/>
    <w:rsid w:val="00075871"/>
    <w:rsid w:val="000759A5"/>
    <w:rsid w:val="00076164"/>
    <w:rsid w:val="000761AD"/>
    <w:rsid w:val="00081997"/>
    <w:rsid w:val="00083123"/>
    <w:rsid w:val="00083173"/>
    <w:rsid w:val="0008324B"/>
    <w:rsid w:val="00083A35"/>
    <w:rsid w:val="0008532B"/>
    <w:rsid w:val="0008623B"/>
    <w:rsid w:val="00086977"/>
    <w:rsid w:val="00087037"/>
    <w:rsid w:val="000904AF"/>
    <w:rsid w:val="000907EF"/>
    <w:rsid w:val="00091086"/>
    <w:rsid w:val="00091AE8"/>
    <w:rsid w:val="00091EA0"/>
    <w:rsid w:val="00091EBD"/>
    <w:rsid w:val="00092585"/>
    <w:rsid w:val="000932D5"/>
    <w:rsid w:val="00093FEE"/>
    <w:rsid w:val="00094C3E"/>
    <w:rsid w:val="0009744B"/>
    <w:rsid w:val="00097D1E"/>
    <w:rsid w:val="000A0802"/>
    <w:rsid w:val="000A18FB"/>
    <w:rsid w:val="000A1BA6"/>
    <w:rsid w:val="000A1F9C"/>
    <w:rsid w:val="000A2558"/>
    <w:rsid w:val="000A26C4"/>
    <w:rsid w:val="000A51E0"/>
    <w:rsid w:val="000A5DDA"/>
    <w:rsid w:val="000A628E"/>
    <w:rsid w:val="000A76DF"/>
    <w:rsid w:val="000B3A6C"/>
    <w:rsid w:val="000B3CD1"/>
    <w:rsid w:val="000B3D5C"/>
    <w:rsid w:val="000B40EC"/>
    <w:rsid w:val="000B40FD"/>
    <w:rsid w:val="000B49CE"/>
    <w:rsid w:val="000B787C"/>
    <w:rsid w:val="000C2965"/>
    <w:rsid w:val="000C2C56"/>
    <w:rsid w:val="000C2DA3"/>
    <w:rsid w:val="000C4479"/>
    <w:rsid w:val="000C586B"/>
    <w:rsid w:val="000C5E0A"/>
    <w:rsid w:val="000C6250"/>
    <w:rsid w:val="000D24DF"/>
    <w:rsid w:val="000D324D"/>
    <w:rsid w:val="000D4513"/>
    <w:rsid w:val="000D46D7"/>
    <w:rsid w:val="000D5339"/>
    <w:rsid w:val="000D60A0"/>
    <w:rsid w:val="000E0BEA"/>
    <w:rsid w:val="000E1067"/>
    <w:rsid w:val="000E110F"/>
    <w:rsid w:val="000E121A"/>
    <w:rsid w:val="000E1810"/>
    <w:rsid w:val="000E21C8"/>
    <w:rsid w:val="000E2520"/>
    <w:rsid w:val="000E2D46"/>
    <w:rsid w:val="000E308F"/>
    <w:rsid w:val="000E31F3"/>
    <w:rsid w:val="000E39F8"/>
    <w:rsid w:val="000E4724"/>
    <w:rsid w:val="000E604A"/>
    <w:rsid w:val="000E6AFA"/>
    <w:rsid w:val="000E707C"/>
    <w:rsid w:val="000F0957"/>
    <w:rsid w:val="000F3234"/>
    <w:rsid w:val="000F3FDE"/>
    <w:rsid w:val="000F4264"/>
    <w:rsid w:val="000F4329"/>
    <w:rsid w:val="000F59E2"/>
    <w:rsid w:val="000F66D4"/>
    <w:rsid w:val="000F7179"/>
    <w:rsid w:val="000F739E"/>
    <w:rsid w:val="00100B04"/>
    <w:rsid w:val="00101D61"/>
    <w:rsid w:val="00102531"/>
    <w:rsid w:val="0010359D"/>
    <w:rsid w:val="00103B0B"/>
    <w:rsid w:val="00104786"/>
    <w:rsid w:val="00104CA6"/>
    <w:rsid w:val="00107E24"/>
    <w:rsid w:val="00111851"/>
    <w:rsid w:val="00112B84"/>
    <w:rsid w:val="001142D6"/>
    <w:rsid w:val="001158C0"/>
    <w:rsid w:val="00120534"/>
    <w:rsid w:val="00121CEC"/>
    <w:rsid w:val="0012215A"/>
    <w:rsid w:val="00122494"/>
    <w:rsid w:val="00122972"/>
    <w:rsid w:val="001229E1"/>
    <w:rsid w:val="00122D1B"/>
    <w:rsid w:val="001246F0"/>
    <w:rsid w:val="00124768"/>
    <w:rsid w:val="00125CDC"/>
    <w:rsid w:val="001262FE"/>
    <w:rsid w:val="0013028A"/>
    <w:rsid w:val="001305CB"/>
    <w:rsid w:val="00130F1E"/>
    <w:rsid w:val="0013150D"/>
    <w:rsid w:val="00131BC8"/>
    <w:rsid w:val="00131E6C"/>
    <w:rsid w:val="00132BFF"/>
    <w:rsid w:val="00132E87"/>
    <w:rsid w:val="001361E8"/>
    <w:rsid w:val="0013695C"/>
    <w:rsid w:val="00136B4D"/>
    <w:rsid w:val="001437B0"/>
    <w:rsid w:val="00146C45"/>
    <w:rsid w:val="0015033C"/>
    <w:rsid w:val="00150C7C"/>
    <w:rsid w:val="00151D1F"/>
    <w:rsid w:val="00151FC2"/>
    <w:rsid w:val="00152755"/>
    <w:rsid w:val="00152E84"/>
    <w:rsid w:val="001531A9"/>
    <w:rsid w:val="001545BA"/>
    <w:rsid w:val="00156840"/>
    <w:rsid w:val="00160899"/>
    <w:rsid w:val="00161964"/>
    <w:rsid w:val="00161A17"/>
    <w:rsid w:val="00162040"/>
    <w:rsid w:val="00162C36"/>
    <w:rsid w:val="00163746"/>
    <w:rsid w:val="0016413E"/>
    <w:rsid w:val="001648DD"/>
    <w:rsid w:val="00164C15"/>
    <w:rsid w:val="00170E3E"/>
    <w:rsid w:val="001727F6"/>
    <w:rsid w:val="0017383B"/>
    <w:rsid w:val="00173BC0"/>
    <w:rsid w:val="00173F67"/>
    <w:rsid w:val="00175ADC"/>
    <w:rsid w:val="00180CCA"/>
    <w:rsid w:val="001813B4"/>
    <w:rsid w:val="00181858"/>
    <w:rsid w:val="001825B0"/>
    <w:rsid w:val="00182ACE"/>
    <w:rsid w:val="00182EF9"/>
    <w:rsid w:val="0018357D"/>
    <w:rsid w:val="0018359C"/>
    <w:rsid w:val="00183DDE"/>
    <w:rsid w:val="001851C9"/>
    <w:rsid w:val="00185DCE"/>
    <w:rsid w:val="0019154B"/>
    <w:rsid w:val="00191E9D"/>
    <w:rsid w:val="00194E51"/>
    <w:rsid w:val="001976C6"/>
    <w:rsid w:val="001977F4"/>
    <w:rsid w:val="00197B8A"/>
    <w:rsid w:val="001A0FE8"/>
    <w:rsid w:val="001A19A9"/>
    <w:rsid w:val="001A1D33"/>
    <w:rsid w:val="001A3B5E"/>
    <w:rsid w:val="001A3E9C"/>
    <w:rsid w:val="001A4B96"/>
    <w:rsid w:val="001A7560"/>
    <w:rsid w:val="001B11D3"/>
    <w:rsid w:val="001B2733"/>
    <w:rsid w:val="001B52E1"/>
    <w:rsid w:val="001B5D58"/>
    <w:rsid w:val="001B619A"/>
    <w:rsid w:val="001B70D9"/>
    <w:rsid w:val="001B767D"/>
    <w:rsid w:val="001B7AA1"/>
    <w:rsid w:val="001C0B89"/>
    <w:rsid w:val="001C265F"/>
    <w:rsid w:val="001C4069"/>
    <w:rsid w:val="001C6BAB"/>
    <w:rsid w:val="001C7B4B"/>
    <w:rsid w:val="001D019C"/>
    <w:rsid w:val="001D1479"/>
    <w:rsid w:val="001D1D5A"/>
    <w:rsid w:val="001D2A68"/>
    <w:rsid w:val="001D33CD"/>
    <w:rsid w:val="001D3CE4"/>
    <w:rsid w:val="001D50EA"/>
    <w:rsid w:val="001D62DD"/>
    <w:rsid w:val="001D6528"/>
    <w:rsid w:val="001D72C1"/>
    <w:rsid w:val="001E1D9C"/>
    <w:rsid w:val="001E347A"/>
    <w:rsid w:val="001E4D60"/>
    <w:rsid w:val="001E5C14"/>
    <w:rsid w:val="001E63A7"/>
    <w:rsid w:val="001E68C6"/>
    <w:rsid w:val="001E70CE"/>
    <w:rsid w:val="001E7926"/>
    <w:rsid w:val="001F02BA"/>
    <w:rsid w:val="001F0308"/>
    <w:rsid w:val="001F08E7"/>
    <w:rsid w:val="001F1EF0"/>
    <w:rsid w:val="001F2F21"/>
    <w:rsid w:val="001F5E5B"/>
    <w:rsid w:val="001F79E1"/>
    <w:rsid w:val="00200B47"/>
    <w:rsid w:val="00202DEE"/>
    <w:rsid w:val="0020324F"/>
    <w:rsid w:val="00203F09"/>
    <w:rsid w:val="0020422B"/>
    <w:rsid w:val="00205516"/>
    <w:rsid w:val="00205B83"/>
    <w:rsid w:val="002066FD"/>
    <w:rsid w:val="00207C59"/>
    <w:rsid w:val="00210595"/>
    <w:rsid w:val="002112E8"/>
    <w:rsid w:val="002120D5"/>
    <w:rsid w:val="002127C7"/>
    <w:rsid w:val="00212AC3"/>
    <w:rsid w:val="00212DD6"/>
    <w:rsid w:val="00215D8A"/>
    <w:rsid w:val="00220BB0"/>
    <w:rsid w:val="0022159C"/>
    <w:rsid w:val="00221780"/>
    <w:rsid w:val="00221C7E"/>
    <w:rsid w:val="00222F8C"/>
    <w:rsid w:val="00223D99"/>
    <w:rsid w:val="002267AA"/>
    <w:rsid w:val="00227163"/>
    <w:rsid w:val="00227713"/>
    <w:rsid w:val="00227B0A"/>
    <w:rsid w:val="00227E74"/>
    <w:rsid w:val="00230082"/>
    <w:rsid w:val="0023099C"/>
    <w:rsid w:val="00231364"/>
    <w:rsid w:val="002358B7"/>
    <w:rsid w:val="00235A90"/>
    <w:rsid w:val="00236C09"/>
    <w:rsid w:val="002400A0"/>
    <w:rsid w:val="002402F7"/>
    <w:rsid w:val="002407C1"/>
    <w:rsid w:val="002429C1"/>
    <w:rsid w:val="00243C03"/>
    <w:rsid w:val="00244320"/>
    <w:rsid w:val="002443B0"/>
    <w:rsid w:val="00245EFB"/>
    <w:rsid w:val="00246FE9"/>
    <w:rsid w:val="00251B4C"/>
    <w:rsid w:val="0025253A"/>
    <w:rsid w:val="00252F48"/>
    <w:rsid w:val="00253867"/>
    <w:rsid w:val="00254216"/>
    <w:rsid w:val="002547E9"/>
    <w:rsid w:val="00261EA7"/>
    <w:rsid w:val="002635D9"/>
    <w:rsid w:val="002638FE"/>
    <w:rsid w:val="002640F0"/>
    <w:rsid w:val="002647D1"/>
    <w:rsid w:val="002647F4"/>
    <w:rsid w:val="00264BF0"/>
    <w:rsid w:val="002656AE"/>
    <w:rsid w:val="00266320"/>
    <w:rsid w:val="0026697E"/>
    <w:rsid w:val="002709E5"/>
    <w:rsid w:val="00271EF9"/>
    <w:rsid w:val="002720A4"/>
    <w:rsid w:val="00272194"/>
    <w:rsid w:val="002725F1"/>
    <w:rsid w:val="00272B01"/>
    <w:rsid w:val="00272E29"/>
    <w:rsid w:val="002730FB"/>
    <w:rsid w:val="0027360B"/>
    <w:rsid w:val="002741E2"/>
    <w:rsid w:val="00274ABC"/>
    <w:rsid w:val="0027577D"/>
    <w:rsid w:val="00275910"/>
    <w:rsid w:val="0027673D"/>
    <w:rsid w:val="00276A0B"/>
    <w:rsid w:val="00277BB4"/>
    <w:rsid w:val="00277ED8"/>
    <w:rsid w:val="00280278"/>
    <w:rsid w:val="0028040B"/>
    <w:rsid w:val="0028093F"/>
    <w:rsid w:val="00281CD5"/>
    <w:rsid w:val="00283743"/>
    <w:rsid w:val="00284936"/>
    <w:rsid w:val="00284BCC"/>
    <w:rsid w:val="002853CD"/>
    <w:rsid w:val="002858A1"/>
    <w:rsid w:val="00285E08"/>
    <w:rsid w:val="0028637E"/>
    <w:rsid w:val="00286B35"/>
    <w:rsid w:val="00287BC0"/>
    <w:rsid w:val="00291EC3"/>
    <w:rsid w:val="0029236C"/>
    <w:rsid w:val="00292CBD"/>
    <w:rsid w:val="002935AC"/>
    <w:rsid w:val="00293632"/>
    <w:rsid w:val="002A0651"/>
    <w:rsid w:val="002A0BA1"/>
    <w:rsid w:val="002A108D"/>
    <w:rsid w:val="002A1AFF"/>
    <w:rsid w:val="002A3224"/>
    <w:rsid w:val="002A59E5"/>
    <w:rsid w:val="002A6532"/>
    <w:rsid w:val="002A7425"/>
    <w:rsid w:val="002B1104"/>
    <w:rsid w:val="002B14FC"/>
    <w:rsid w:val="002B1B7C"/>
    <w:rsid w:val="002B1D8C"/>
    <w:rsid w:val="002B2C15"/>
    <w:rsid w:val="002B379B"/>
    <w:rsid w:val="002B5C0D"/>
    <w:rsid w:val="002B636D"/>
    <w:rsid w:val="002B6DE6"/>
    <w:rsid w:val="002C0CA3"/>
    <w:rsid w:val="002C1CED"/>
    <w:rsid w:val="002C4B20"/>
    <w:rsid w:val="002D0114"/>
    <w:rsid w:val="002D0316"/>
    <w:rsid w:val="002D47F3"/>
    <w:rsid w:val="002D4AC1"/>
    <w:rsid w:val="002D4C56"/>
    <w:rsid w:val="002D5D41"/>
    <w:rsid w:val="002D7828"/>
    <w:rsid w:val="002D7EAA"/>
    <w:rsid w:val="002E07F5"/>
    <w:rsid w:val="002E179D"/>
    <w:rsid w:val="002E1C2A"/>
    <w:rsid w:val="002E2064"/>
    <w:rsid w:val="002E2FE1"/>
    <w:rsid w:val="002E3E57"/>
    <w:rsid w:val="002E4011"/>
    <w:rsid w:val="002E4976"/>
    <w:rsid w:val="002E4B1A"/>
    <w:rsid w:val="002E557C"/>
    <w:rsid w:val="002E580F"/>
    <w:rsid w:val="002E613A"/>
    <w:rsid w:val="002F092B"/>
    <w:rsid w:val="002F0BFA"/>
    <w:rsid w:val="002F1368"/>
    <w:rsid w:val="002F183C"/>
    <w:rsid w:val="002F275B"/>
    <w:rsid w:val="002F299D"/>
    <w:rsid w:val="002F31E7"/>
    <w:rsid w:val="002F35DC"/>
    <w:rsid w:val="002F3CFD"/>
    <w:rsid w:val="0030046F"/>
    <w:rsid w:val="00300585"/>
    <w:rsid w:val="00302CFA"/>
    <w:rsid w:val="00305C6D"/>
    <w:rsid w:val="00305FB6"/>
    <w:rsid w:val="00313669"/>
    <w:rsid w:val="00313B47"/>
    <w:rsid w:val="00313B67"/>
    <w:rsid w:val="00313D8E"/>
    <w:rsid w:val="003141DD"/>
    <w:rsid w:val="00314BFA"/>
    <w:rsid w:val="00314E89"/>
    <w:rsid w:val="00315262"/>
    <w:rsid w:val="003157F0"/>
    <w:rsid w:val="0032040B"/>
    <w:rsid w:val="003209CE"/>
    <w:rsid w:val="003222F5"/>
    <w:rsid w:val="00322DB9"/>
    <w:rsid w:val="003235BC"/>
    <w:rsid w:val="00323684"/>
    <w:rsid w:val="003245BF"/>
    <w:rsid w:val="0032465C"/>
    <w:rsid w:val="00324AA7"/>
    <w:rsid w:val="00325349"/>
    <w:rsid w:val="003269CD"/>
    <w:rsid w:val="00327317"/>
    <w:rsid w:val="00327C3B"/>
    <w:rsid w:val="00331840"/>
    <w:rsid w:val="003325A8"/>
    <w:rsid w:val="0033458D"/>
    <w:rsid w:val="00336085"/>
    <w:rsid w:val="003363EF"/>
    <w:rsid w:val="0033670C"/>
    <w:rsid w:val="00336E0E"/>
    <w:rsid w:val="003370C9"/>
    <w:rsid w:val="003373D9"/>
    <w:rsid w:val="00337808"/>
    <w:rsid w:val="00337B9B"/>
    <w:rsid w:val="00337FB3"/>
    <w:rsid w:val="00337FCB"/>
    <w:rsid w:val="003415D5"/>
    <w:rsid w:val="00347DCC"/>
    <w:rsid w:val="00350B94"/>
    <w:rsid w:val="00350CAC"/>
    <w:rsid w:val="00350E2D"/>
    <w:rsid w:val="00351CFA"/>
    <w:rsid w:val="00352AED"/>
    <w:rsid w:val="00352E28"/>
    <w:rsid w:val="00353C4A"/>
    <w:rsid w:val="003559BB"/>
    <w:rsid w:val="00355D08"/>
    <w:rsid w:val="00356BEE"/>
    <w:rsid w:val="00357C4A"/>
    <w:rsid w:val="00360040"/>
    <w:rsid w:val="00360868"/>
    <w:rsid w:val="0036089C"/>
    <w:rsid w:val="00362296"/>
    <w:rsid w:val="00363004"/>
    <w:rsid w:val="00363B5F"/>
    <w:rsid w:val="003647FE"/>
    <w:rsid w:val="003650B7"/>
    <w:rsid w:val="003650EA"/>
    <w:rsid w:val="00367380"/>
    <w:rsid w:val="00370474"/>
    <w:rsid w:val="00370BCA"/>
    <w:rsid w:val="00370DA5"/>
    <w:rsid w:val="003712C6"/>
    <w:rsid w:val="003725E8"/>
    <w:rsid w:val="00373A35"/>
    <w:rsid w:val="003741A2"/>
    <w:rsid w:val="00375192"/>
    <w:rsid w:val="003757A6"/>
    <w:rsid w:val="003775E6"/>
    <w:rsid w:val="003776EA"/>
    <w:rsid w:val="00377E85"/>
    <w:rsid w:val="00377E8C"/>
    <w:rsid w:val="00380160"/>
    <w:rsid w:val="0038418F"/>
    <w:rsid w:val="00384C70"/>
    <w:rsid w:val="00384EBC"/>
    <w:rsid w:val="00385479"/>
    <w:rsid w:val="0038583A"/>
    <w:rsid w:val="003877F5"/>
    <w:rsid w:val="003906C5"/>
    <w:rsid w:val="00391C8D"/>
    <w:rsid w:val="00393DC0"/>
    <w:rsid w:val="00393FF1"/>
    <w:rsid w:val="00395DC6"/>
    <w:rsid w:val="0039668E"/>
    <w:rsid w:val="00396EB0"/>
    <w:rsid w:val="00397398"/>
    <w:rsid w:val="003A14C2"/>
    <w:rsid w:val="003A203C"/>
    <w:rsid w:val="003A285B"/>
    <w:rsid w:val="003A50F9"/>
    <w:rsid w:val="003A582F"/>
    <w:rsid w:val="003A744C"/>
    <w:rsid w:val="003A74CF"/>
    <w:rsid w:val="003B171B"/>
    <w:rsid w:val="003B1ED8"/>
    <w:rsid w:val="003B2FCE"/>
    <w:rsid w:val="003B3A83"/>
    <w:rsid w:val="003B4AF1"/>
    <w:rsid w:val="003B57E9"/>
    <w:rsid w:val="003B7779"/>
    <w:rsid w:val="003C0DF1"/>
    <w:rsid w:val="003C1279"/>
    <w:rsid w:val="003C13D8"/>
    <w:rsid w:val="003C1FFC"/>
    <w:rsid w:val="003C268C"/>
    <w:rsid w:val="003C3009"/>
    <w:rsid w:val="003C322B"/>
    <w:rsid w:val="003C38A9"/>
    <w:rsid w:val="003C3E3B"/>
    <w:rsid w:val="003C42CD"/>
    <w:rsid w:val="003C50F6"/>
    <w:rsid w:val="003C55FE"/>
    <w:rsid w:val="003C69F5"/>
    <w:rsid w:val="003D0198"/>
    <w:rsid w:val="003D1EBA"/>
    <w:rsid w:val="003D450C"/>
    <w:rsid w:val="003D46F4"/>
    <w:rsid w:val="003D5C86"/>
    <w:rsid w:val="003D6150"/>
    <w:rsid w:val="003D71D3"/>
    <w:rsid w:val="003D71D6"/>
    <w:rsid w:val="003E1F61"/>
    <w:rsid w:val="003E23CD"/>
    <w:rsid w:val="003E2A4E"/>
    <w:rsid w:val="003E2A87"/>
    <w:rsid w:val="003E3188"/>
    <w:rsid w:val="003E3D6F"/>
    <w:rsid w:val="003E439A"/>
    <w:rsid w:val="003E6567"/>
    <w:rsid w:val="003E6E55"/>
    <w:rsid w:val="003E7753"/>
    <w:rsid w:val="003E7A09"/>
    <w:rsid w:val="003F0C0C"/>
    <w:rsid w:val="003F21C9"/>
    <w:rsid w:val="003F4339"/>
    <w:rsid w:val="003F5F5C"/>
    <w:rsid w:val="00401F15"/>
    <w:rsid w:val="00403542"/>
    <w:rsid w:val="004058FC"/>
    <w:rsid w:val="00407E9C"/>
    <w:rsid w:val="00410212"/>
    <w:rsid w:val="00411E3F"/>
    <w:rsid w:val="004128A7"/>
    <w:rsid w:val="0041292A"/>
    <w:rsid w:val="00413317"/>
    <w:rsid w:val="004142CD"/>
    <w:rsid w:val="00414EA1"/>
    <w:rsid w:val="004156D8"/>
    <w:rsid w:val="00417983"/>
    <w:rsid w:val="004204C3"/>
    <w:rsid w:val="004209C1"/>
    <w:rsid w:val="00421371"/>
    <w:rsid w:val="004215CE"/>
    <w:rsid w:val="0042219A"/>
    <w:rsid w:val="0042291B"/>
    <w:rsid w:val="00423527"/>
    <w:rsid w:val="00427B23"/>
    <w:rsid w:val="00430D54"/>
    <w:rsid w:val="0043134A"/>
    <w:rsid w:val="004330F5"/>
    <w:rsid w:val="004356DB"/>
    <w:rsid w:val="00435D08"/>
    <w:rsid w:val="004371F2"/>
    <w:rsid w:val="00437415"/>
    <w:rsid w:val="00437CEA"/>
    <w:rsid w:val="00437DD0"/>
    <w:rsid w:val="00442757"/>
    <w:rsid w:val="0044433C"/>
    <w:rsid w:val="00444AFE"/>
    <w:rsid w:val="00444C1D"/>
    <w:rsid w:val="00446C6D"/>
    <w:rsid w:val="00447A23"/>
    <w:rsid w:val="0045362B"/>
    <w:rsid w:val="00453A1A"/>
    <w:rsid w:val="00454010"/>
    <w:rsid w:val="004542BB"/>
    <w:rsid w:val="0045600C"/>
    <w:rsid w:val="0045616F"/>
    <w:rsid w:val="004574A8"/>
    <w:rsid w:val="004626A7"/>
    <w:rsid w:val="004626CA"/>
    <w:rsid w:val="004627D4"/>
    <w:rsid w:val="004675C9"/>
    <w:rsid w:val="0047071B"/>
    <w:rsid w:val="00473A0E"/>
    <w:rsid w:val="00473F72"/>
    <w:rsid w:val="0047407C"/>
    <w:rsid w:val="00474417"/>
    <w:rsid w:val="00474547"/>
    <w:rsid w:val="00475184"/>
    <w:rsid w:val="00475717"/>
    <w:rsid w:val="00475E3D"/>
    <w:rsid w:val="00476149"/>
    <w:rsid w:val="00476B7D"/>
    <w:rsid w:val="004777D9"/>
    <w:rsid w:val="00477AFA"/>
    <w:rsid w:val="00477D42"/>
    <w:rsid w:val="004815CB"/>
    <w:rsid w:val="0048237B"/>
    <w:rsid w:val="004823FE"/>
    <w:rsid w:val="00482F6F"/>
    <w:rsid w:val="00486641"/>
    <w:rsid w:val="00486DC5"/>
    <w:rsid w:val="004877B8"/>
    <w:rsid w:val="0049172E"/>
    <w:rsid w:val="004927BC"/>
    <w:rsid w:val="004930D6"/>
    <w:rsid w:val="0049313D"/>
    <w:rsid w:val="00494C47"/>
    <w:rsid w:val="00496E27"/>
    <w:rsid w:val="00496ED2"/>
    <w:rsid w:val="00497559"/>
    <w:rsid w:val="004A0043"/>
    <w:rsid w:val="004A1613"/>
    <w:rsid w:val="004A2289"/>
    <w:rsid w:val="004A2765"/>
    <w:rsid w:val="004A3336"/>
    <w:rsid w:val="004A4779"/>
    <w:rsid w:val="004A60F7"/>
    <w:rsid w:val="004A664B"/>
    <w:rsid w:val="004A7887"/>
    <w:rsid w:val="004B0875"/>
    <w:rsid w:val="004B11B2"/>
    <w:rsid w:val="004B2519"/>
    <w:rsid w:val="004B2AAC"/>
    <w:rsid w:val="004B3103"/>
    <w:rsid w:val="004B3636"/>
    <w:rsid w:val="004B60A4"/>
    <w:rsid w:val="004B697F"/>
    <w:rsid w:val="004B6C15"/>
    <w:rsid w:val="004B6C64"/>
    <w:rsid w:val="004B7DE9"/>
    <w:rsid w:val="004C24A7"/>
    <w:rsid w:val="004C3BF5"/>
    <w:rsid w:val="004C3DAF"/>
    <w:rsid w:val="004C61EF"/>
    <w:rsid w:val="004C71A3"/>
    <w:rsid w:val="004D199F"/>
    <w:rsid w:val="004D23E4"/>
    <w:rsid w:val="004D246B"/>
    <w:rsid w:val="004D345D"/>
    <w:rsid w:val="004E091E"/>
    <w:rsid w:val="004E2B3C"/>
    <w:rsid w:val="004E2C3F"/>
    <w:rsid w:val="004E3F42"/>
    <w:rsid w:val="004E41B4"/>
    <w:rsid w:val="004E4678"/>
    <w:rsid w:val="004E539E"/>
    <w:rsid w:val="004E54D0"/>
    <w:rsid w:val="004E62A7"/>
    <w:rsid w:val="004F1153"/>
    <w:rsid w:val="004F1739"/>
    <w:rsid w:val="004F2EEB"/>
    <w:rsid w:val="004F3663"/>
    <w:rsid w:val="004F3903"/>
    <w:rsid w:val="004F3FEF"/>
    <w:rsid w:val="004F404E"/>
    <w:rsid w:val="004F5251"/>
    <w:rsid w:val="004F5C50"/>
    <w:rsid w:val="004F6E28"/>
    <w:rsid w:val="004F7FAA"/>
    <w:rsid w:val="00500096"/>
    <w:rsid w:val="00500678"/>
    <w:rsid w:val="00501387"/>
    <w:rsid w:val="00501A4F"/>
    <w:rsid w:val="00502575"/>
    <w:rsid w:val="005028C6"/>
    <w:rsid w:val="0050380F"/>
    <w:rsid w:val="00504B37"/>
    <w:rsid w:val="00505BAB"/>
    <w:rsid w:val="005061BF"/>
    <w:rsid w:val="00506233"/>
    <w:rsid w:val="0051065A"/>
    <w:rsid w:val="00511005"/>
    <w:rsid w:val="00512F52"/>
    <w:rsid w:val="005130AD"/>
    <w:rsid w:val="005142D2"/>
    <w:rsid w:val="00514ED9"/>
    <w:rsid w:val="00515E9E"/>
    <w:rsid w:val="005230B9"/>
    <w:rsid w:val="00525272"/>
    <w:rsid w:val="00525291"/>
    <w:rsid w:val="00525B87"/>
    <w:rsid w:val="00527333"/>
    <w:rsid w:val="0052778D"/>
    <w:rsid w:val="00527904"/>
    <w:rsid w:val="0053039A"/>
    <w:rsid w:val="00530C85"/>
    <w:rsid w:val="005317F0"/>
    <w:rsid w:val="00531FDE"/>
    <w:rsid w:val="005326DB"/>
    <w:rsid w:val="00533284"/>
    <w:rsid w:val="00534010"/>
    <w:rsid w:val="0053429F"/>
    <w:rsid w:val="00534BB9"/>
    <w:rsid w:val="00535600"/>
    <w:rsid w:val="00535BDE"/>
    <w:rsid w:val="00536DAF"/>
    <w:rsid w:val="00537B61"/>
    <w:rsid w:val="0054042B"/>
    <w:rsid w:val="00540508"/>
    <w:rsid w:val="00540CB2"/>
    <w:rsid w:val="00541A1A"/>
    <w:rsid w:val="005436A1"/>
    <w:rsid w:val="005447B2"/>
    <w:rsid w:val="00544F95"/>
    <w:rsid w:val="00545B7F"/>
    <w:rsid w:val="0054701D"/>
    <w:rsid w:val="005470CB"/>
    <w:rsid w:val="005479AA"/>
    <w:rsid w:val="0055063B"/>
    <w:rsid w:val="00551598"/>
    <w:rsid w:val="00553C9C"/>
    <w:rsid w:val="00553D52"/>
    <w:rsid w:val="00556788"/>
    <w:rsid w:val="005579A5"/>
    <w:rsid w:val="005611A8"/>
    <w:rsid w:val="00565709"/>
    <w:rsid w:val="00565D67"/>
    <w:rsid w:val="00566DDB"/>
    <w:rsid w:val="00567776"/>
    <w:rsid w:val="00567CCA"/>
    <w:rsid w:val="0057083B"/>
    <w:rsid w:val="00571F05"/>
    <w:rsid w:val="00572141"/>
    <w:rsid w:val="005735F4"/>
    <w:rsid w:val="00574CFC"/>
    <w:rsid w:val="00580362"/>
    <w:rsid w:val="00580805"/>
    <w:rsid w:val="005812FB"/>
    <w:rsid w:val="00581476"/>
    <w:rsid w:val="00582467"/>
    <w:rsid w:val="005836D1"/>
    <w:rsid w:val="005850F6"/>
    <w:rsid w:val="00586144"/>
    <w:rsid w:val="00586478"/>
    <w:rsid w:val="00587093"/>
    <w:rsid w:val="00587123"/>
    <w:rsid w:val="005902F8"/>
    <w:rsid w:val="00590AAD"/>
    <w:rsid w:val="00591985"/>
    <w:rsid w:val="00592A76"/>
    <w:rsid w:val="00593475"/>
    <w:rsid w:val="00594BA5"/>
    <w:rsid w:val="00594F23"/>
    <w:rsid w:val="00595A0D"/>
    <w:rsid w:val="00596289"/>
    <w:rsid w:val="00596660"/>
    <w:rsid w:val="005969AC"/>
    <w:rsid w:val="00596F21"/>
    <w:rsid w:val="00597124"/>
    <w:rsid w:val="00597DFD"/>
    <w:rsid w:val="005A4A19"/>
    <w:rsid w:val="005A57C4"/>
    <w:rsid w:val="005A6B8A"/>
    <w:rsid w:val="005A7C20"/>
    <w:rsid w:val="005B0BDA"/>
    <w:rsid w:val="005B0E93"/>
    <w:rsid w:val="005B13CE"/>
    <w:rsid w:val="005B2636"/>
    <w:rsid w:val="005B3045"/>
    <w:rsid w:val="005B4235"/>
    <w:rsid w:val="005B57F5"/>
    <w:rsid w:val="005B5B3C"/>
    <w:rsid w:val="005B6397"/>
    <w:rsid w:val="005B78DF"/>
    <w:rsid w:val="005B79A2"/>
    <w:rsid w:val="005B7FCA"/>
    <w:rsid w:val="005C038E"/>
    <w:rsid w:val="005C19C7"/>
    <w:rsid w:val="005C3584"/>
    <w:rsid w:val="005C406B"/>
    <w:rsid w:val="005C461E"/>
    <w:rsid w:val="005C647D"/>
    <w:rsid w:val="005C75BA"/>
    <w:rsid w:val="005D1466"/>
    <w:rsid w:val="005D2889"/>
    <w:rsid w:val="005D2B64"/>
    <w:rsid w:val="005D3219"/>
    <w:rsid w:val="005D3BE6"/>
    <w:rsid w:val="005D3CC8"/>
    <w:rsid w:val="005D4555"/>
    <w:rsid w:val="005D4D76"/>
    <w:rsid w:val="005D4E0A"/>
    <w:rsid w:val="005D597F"/>
    <w:rsid w:val="005D6489"/>
    <w:rsid w:val="005D73B2"/>
    <w:rsid w:val="005E0A4C"/>
    <w:rsid w:val="005E0B46"/>
    <w:rsid w:val="005E10BF"/>
    <w:rsid w:val="005E1D45"/>
    <w:rsid w:val="005E2926"/>
    <w:rsid w:val="005E2E7F"/>
    <w:rsid w:val="005E3D7F"/>
    <w:rsid w:val="005E5865"/>
    <w:rsid w:val="005E6194"/>
    <w:rsid w:val="005E703A"/>
    <w:rsid w:val="005F1662"/>
    <w:rsid w:val="005F25D5"/>
    <w:rsid w:val="005F281E"/>
    <w:rsid w:val="005F56EB"/>
    <w:rsid w:val="005F58A6"/>
    <w:rsid w:val="005F68B9"/>
    <w:rsid w:val="005F7011"/>
    <w:rsid w:val="005F7033"/>
    <w:rsid w:val="005F7A22"/>
    <w:rsid w:val="005F7BA8"/>
    <w:rsid w:val="0060118C"/>
    <w:rsid w:val="00601528"/>
    <w:rsid w:val="006015D9"/>
    <w:rsid w:val="00604E08"/>
    <w:rsid w:val="00605CF1"/>
    <w:rsid w:val="00607AB6"/>
    <w:rsid w:val="006100E4"/>
    <w:rsid w:val="006111B4"/>
    <w:rsid w:val="0061192A"/>
    <w:rsid w:val="00611DB8"/>
    <w:rsid w:val="006124A8"/>
    <w:rsid w:val="006137D9"/>
    <w:rsid w:val="00613CA7"/>
    <w:rsid w:val="00613FA8"/>
    <w:rsid w:val="0061603A"/>
    <w:rsid w:val="0061703B"/>
    <w:rsid w:val="006177A9"/>
    <w:rsid w:val="00617DAF"/>
    <w:rsid w:val="006209D3"/>
    <w:rsid w:val="006225D4"/>
    <w:rsid w:val="00622E6B"/>
    <w:rsid w:val="00622E8C"/>
    <w:rsid w:val="00622EBE"/>
    <w:rsid w:val="00624DCF"/>
    <w:rsid w:val="00624E2C"/>
    <w:rsid w:val="00631211"/>
    <w:rsid w:val="006363D6"/>
    <w:rsid w:val="006367DC"/>
    <w:rsid w:val="00637B20"/>
    <w:rsid w:val="00640B5A"/>
    <w:rsid w:val="00642589"/>
    <w:rsid w:val="00646CC2"/>
    <w:rsid w:val="00646F83"/>
    <w:rsid w:val="0064749F"/>
    <w:rsid w:val="00647CBD"/>
    <w:rsid w:val="006501A1"/>
    <w:rsid w:val="0065365B"/>
    <w:rsid w:val="00656235"/>
    <w:rsid w:val="006569A6"/>
    <w:rsid w:val="00661BEC"/>
    <w:rsid w:val="00663F61"/>
    <w:rsid w:val="0066474A"/>
    <w:rsid w:val="00670EEA"/>
    <w:rsid w:val="006751D5"/>
    <w:rsid w:val="006760CC"/>
    <w:rsid w:val="00676455"/>
    <w:rsid w:val="00677F90"/>
    <w:rsid w:val="0068097C"/>
    <w:rsid w:val="00680D08"/>
    <w:rsid w:val="00681D74"/>
    <w:rsid w:val="00683A9D"/>
    <w:rsid w:val="006849AC"/>
    <w:rsid w:val="00686062"/>
    <w:rsid w:val="00686BAA"/>
    <w:rsid w:val="0068744C"/>
    <w:rsid w:val="00691C74"/>
    <w:rsid w:val="0069273D"/>
    <w:rsid w:val="0069308E"/>
    <w:rsid w:val="00693611"/>
    <w:rsid w:val="00693974"/>
    <w:rsid w:val="0069407D"/>
    <w:rsid w:val="00694DB3"/>
    <w:rsid w:val="006971A0"/>
    <w:rsid w:val="00697D85"/>
    <w:rsid w:val="00697FC0"/>
    <w:rsid w:val="006A019A"/>
    <w:rsid w:val="006A0EF1"/>
    <w:rsid w:val="006A3F53"/>
    <w:rsid w:val="006A781F"/>
    <w:rsid w:val="006A7A52"/>
    <w:rsid w:val="006B3F82"/>
    <w:rsid w:val="006B4A49"/>
    <w:rsid w:val="006C0E69"/>
    <w:rsid w:val="006C1202"/>
    <w:rsid w:val="006C12CA"/>
    <w:rsid w:val="006C1502"/>
    <w:rsid w:val="006C1F9D"/>
    <w:rsid w:val="006C277F"/>
    <w:rsid w:val="006C40C8"/>
    <w:rsid w:val="006C7228"/>
    <w:rsid w:val="006D03B3"/>
    <w:rsid w:val="006D049E"/>
    <w:rsid w:val="006D126E"/>
    <w:rsid w:val="006D14C4"/>
    <w:rsid w:val="006D37D3"/>
    <w:rsid w:val="006D4436"/>
    <w:rsid w:val="006D4A19"/>
    <w:rsid w:val="006D5159"/>
    <w:rsid w:val="006D598B"/>
    <w:rsid w:val="006E0853"/>
    <w:rsid w:val="006E1561"/>
    <w:rsid w:val="006E1819"/>
    <w:rsid w:val="006E4DC0"/>
    <w:rsid w:val="006E6231"/>
    <w:rsid w:val="006E65AF"/>
    <w:rsid w:val="006E758A"/>
    <w:rsid w:val="006F0C90"/>
    <w:rsid w:val="006F10EF"/>
    <w:rsid w:val="006F3060"/>
    <w:rsid w:val="006F3628"/>
    <w:rsid w:val="006F448F"/>
    <w:rsid w:val="006F5C8B"/>
    <w:rsid w:val="006F69F8"/>
    <w:rsid w:val="006F7818"/>
    <w:rsid w:val="006F78A9"/>
    <w:rsid w:val="007021CC"/>
    <w:rsid w:val="00703767"/>
    <w:rsid w:val="007042F9"/>
    <w:rsid w:val="007070C3"/>
    <w:rsid w:val="007076E9"/>
    <w:rsid w:val="00710005"/>
    <w:rsid w:val="00710342"/>
    <w:rsid w:val="007113A5"/>
    <w:rsid w:val="007132C0"/>
    <w:rsid w:val="00714B70"/>
    <w:rsid w:val="00717B31"/>
    <w:rsid w:val="00717F12"/>
    <w:rsid w:val="00721FB8"/>
    <w:rsid w:val="007312C7"/>
    <w:rsid w:val="00734C4B"/>
    <w:rsid w:val="00740E03"/>
    <w:rsid w:val="007457C3"/>
    <w:rsid w:val="007477E3"/>
    <w:rsid w:val="007479A0"/>
    <w:rsid w:val="00750E31"/>
    <w:rsid w:val="00751706"/>
    <w:rsid w:val="00752102"/>
    <w:rsid w:val="00753453"/>
    <w:rsid w:val="00754123"/>
    <w:rsid w:val="007545E5"/>
    <w:rsid w:val="007551CD"/>
    <w:rsid w:val="0075648B"/>
    <w:rsid w:val="00756E74"/>
    <w:rsid w:val="0075705A"/>
    <w:rsid w:val="0076315B"/>
    <w:rsid w:val="007638DA"/>
    <w:rsid w:val="00764A27"/>
    <w:rsid w:val="00765C98"/>
    <w:rsid w:val="007663A5"/>
    <w:rsid w:val="007665A7"/>
    <w:rsid w:val="00767180"/>
    <w:rsid w:val="00770176"/>
    <w:rsid w:val="007701A2"/>
    <w:rsid w:val="007703AB"/>
    <w:rsid w:val="00771771"/>
    <w:rsid w:val="00773828"/>
    <w:rsid w:val="00773F31"/>
    <w:rsid w:val="0077426A"/>
    <w:rsid w:val="00774378"/>
    <w:rsid w:val="007743C7"/>
    <w:rsid w:val="00774437"/>
    <w:rsid w:val="0077595E"/>
    <w:rsid w:val="00775FAA"/>
    <w:rsid w:val="007779DA"/>
    <w:rsid w:val="00777ACA"/>
    <w:rsid w:val="00780271"/>
    <w:rsid w:val="007810DF"/>
    <w:rsid w:val="00782F24"/>
    <w:rsid w:val="00783C96"/>
    <w:rsid w:val="0078431D"/>
    <w:rsid w:val="00784C0A"/>
    <w:rsid w:val="0078547F"/>
    <w:rsid w:val="00785AC7"/>
    <w:rsid w:val="00785C07"/>
    <w:rsid w:val="00786B8C"/>
    <w:rsid w:val="00786D52"/>
    <w:rsid w:val="00787599"/>
    <w:rsid w:val="00790667"/>
    <w:rsid w:val="00790C00"/>
    <w:rsid w:val="00791E8B"/>
    <w:rsid w:val="00793639"/>
    <w:rsid w:val="00796302"/>
    <w:rsid w:val="00797AC3"/>
    <w:rsid w:val="00797BF7"/>
    <w:rsid w:val="007A0D0F"/>
    <w:rsid w:val="007A1D2D"/>
    <w:rsid w:val="007A3737"/>
    <w:rsid w:val="007A4342"/>
    <w:rsid w:val="007A4755"/>
    <w:rsid w:val="007A57A2"/>
    <w:rsid w:val="007B0DAD"/>
    <w:rsid w:val="007B2EE2"/>
    <w:rsid w:val="007B444C"/>
    <w:rsid w:val="007B463A"/>
    <w:rsid w:val="007B53E3"/>
    <w:rsid w:val="007B55C7"/>
    <w:rsid w:val="007B6390"/>
    <w:rsid w:val="007B6792"/>
    <w:rsid w:val="007B6E05"/>
    <w:rsid w:val="007B75DF"/>
    <w:rsid w:val="007B7D02"/>
    <w:rsid w:val="007C0ED7"/>
    <w:rsid w:val="007C1BFF"/>
    <w:rsid w:val="007C2497"/>
    <w:rsid w:val="007C52AC"/>
    <w:rsid w:val="007C5B1E"/>
    <w:rsid w:val="007C61AF"/>
    <w:rsid w:val="007C69CC"/>
    <w:rsid w:val="007C73AD"/>
    <w:rsid w:val="007C7413"/>
    <w:rsid w:val="007C7FDB"/>
    <w:rsid w:val="007D0EC9"/>
    <w:rsid w:val="007D152B"/>
    <w:rsid w:val="007D15A9"/>
    <w:rsid w:val="007D1AAF"/>
    <w:rsid w:val="007D2973"/>
    <w:rsid w:val="007D4A76"/>
    <w:rsid w:val="007D4B40"/>
    <w:rsid w:val="007D5E87"/>
    <w:rsid w:val="007D7332"/>
    <w:rsid w:val="007E0890"/>
    <w:rsid w:val="007E111A"/>
    <w:rsid w:val="007E3427"/>
    <w:rsid w:val="007E5BDF"/>
    <w:rsid w:val="007E6A53"/>
    <w:rsid w:val="007F020C"/>
    <w:rsid w:val="007F18EA"/>
    <w:rsid w:val="007F1E8D"/>
    <w:rsid w:val="007F240A"/>
    <w:rsid w:val="007F3105"/>
    <w:rsid w:val="007F383A"/>
    <w:rsid w:val="007F3FF0"/>
    <w:rsid w:val="007F4ABF"/>
    <w:rsid w:val="007F6210"/>
    <w:rsid w:val="007F6E87"/>
    <w:rsid w:val="007F70DF"/>
    <w:rsid w:val="007F7E53"/>
    <w:rsid w:val="00801906"/>
    <w:rsid w:val="00801FB8"/>
    <w:rsid w:val="00802F6E"/>
    <w:rsid w:val="008031BE"/>
    <w:rsid w:val="00805A72"/>
    <w:rsid w:val="008064CA"/>
    <w:rsid w:val="0080739C"/>
    <w:rsid w:val="00807AF5"/>
    <w:rsid w:val="0081036E"/>
    <w:rsid w:val="0081086A"/>
    <w:rsid w:val="00810A53"/>
    <w:rsid w:val="008134F4"/>
    <w:rsid w:val="00814CBF"/>
    <w:rsid w:val="00816EC9"/>
    <w:rsid w:val="00817263"/>
    <w:rsid w:val="0081783D"/>
    <w:rsid w:val="00817BAC"/>
    <w:rsid w:val="008212FA"/>
    <w:rsid w:val="00822583"/>
    <w:rsid w:val="0082325C"/>
    <w:rsid w:val="008249F8"/>
    <w:rsid w:val="00824D32"/>
    <w:rsid w:val="00826FCB"/>
    <w:rsid w:val="0082712D"/>
    <w:rsid w:val="00830E2F"/>
    <w:rsid w:val="00832E6F"/>
    <w:rsid w:val="008337B5"/>
    <w:rsid w:val="00834EAE"/>
    <w:rsid w:val="00836761"/>
    <w:rsid w:val="008374B0"/>
    <w:rsid w:val="0083755F"/>
    <w:rsid w:val="00837FCD"/>
    <w:rsid w:val="00842976"/>
    <w:rsid w:val="00842ABB"/>
    <w:rsid w:val="00843C56"/>
    <w:rsid w:val="00845C3B"/>
    <w:rsid w:val="00845D97"/>
    <w:rsid w:val="0084748A"/>
    <w:rsid w:val="00847E88"/>
    <w:rsid w:val="008516DD"/>
    <w:rsid w:val="0085338B"/>
    <w:rsid w:val="0085387D"/>
    <w:rsid w:val="00854223"/>
    <w:rsid w:val="0085445A"/>
    <w:rsid w:val="00854BF8"/>
    <w:rsid w:val="00855110"/>
    <w:rsid w:val="00857722"/>
    <w:rsid w:val="0086119F"/>
    <w:rsid w:val="00861664"/>
    <w:rsid w:val="00861842"/>
    <w:rsid w:val="00861FE5"/>
    <w:rsid w:val="008622D6"/>
    <w:rsid w:val="0086311A"/>
    <w:rsid w:val="00864A8B"/>
    <w:rsid w:val="00865A6C"/>
    <w:rsid w:val="008660B5"/>
    <w:rsid w:val="00866718"/>
    <w:rsid w:val="00867ABE"/>
    <w:rsid w:val="0087137E"/>
    <w:rsid w:val="00871BEE"/>
    <w:rsid w:val="00872FDD"/>
    <w:rsid w:val="00873152"/>
    <w:rsid w:val="0087392A"/>
    <w:rsid w:val="008739CB"/>
    <w:rsid w:val="00873F95"/>
    <w:rsid w:val="00874E1D"/>
    <w:rsid w:val="00875DC2"/>
    <w:rsid w:val="008762F6"/>
    <w:rsid w:val="008779E4"/>
    <w:rsid w:val="008800AC"/>
    <w:rsid w:val="0088060E"/>
    <w:rsid w:val="008815DD"/>
    <w:rsid w:val="0088166B"/>
    <w:rsid w:val="00881E2B"/>
    <w:rsid w:val="00884704"/>
    <w:rsid w:val="00885287"/>
    <w:rsid w:val="008853B7"/>
    <w:rsid w:val="008857FD"/>
    <w:rsid w:val="00885A6C"/>
    <w:rsid w:val="00886880"/>
    <w:rsid w:val="00886F8C"/>
    <w:rsid w:val="00890907"/>
    <w:rsid w:val="0089267C"/>
    <w:rsid w:val="00892723"/>
    <w:rsid w:val="0089328D"/>
    <w:rsid w:val="00894342"/>
    <w:rsid w:val="00894410"/>
    <w:rsid w:val="00894CB7"/>
    <w:rsid w:val="00895DE5"/>
    <w:rsid w:val="00895FC9"/>
    <w:rsid w:val="00897AE3"/>
    <w:rsid w:val="00897E37"/>
    <w:rsid w:val="008A28DA"/>
    <w:rsid w:val="008A2A8C"/>
    <w:rsid w:val="008A5174"/>
    <w:rsid w:val="008A5D8C"/>
    <w:rsid w:val="008A64E4"/>
    <w:rsid w:val="008A6AC7"/>
    <w:rsid w:val="008B0185"/>
    <w:rsid w:val="008B06C0"/>
    <w:rsid w:val="008B06C9"/>
    <w:rsid w:val="008B0A79"/>
    <w:rsid w:val="008B1593"/>
    <w:rsid w:val="008B1EA5"/>
    <w:rsid w:val="008B24FC"/>
    <w:rsid w:val="008B2B07"/>
    <w:rsid w:val="008B2B37"/>
    <w:rsid w:val="008B366A"/>
    <w:rsid w:val="008B44D8"/>
    <w:rsid w:val="008B6452"/>
    <w:rsid w:val="008B7813"/>
    <w:rsid w:val="008C0B55"/>
    <w:rsid w:val="008C1161"/>
    <w:rsid w:val="008C1EDE"/>
    <w:rsid w:val="008C34ED"/>
    <w:rsid w:val="008C43D0"/>
    <w:rsid w:val="008C46F0"/>
    <w:rsid w:val="008C62BF"/>
    <w:rsid w:val="008C6566"/>
    <w:rsid w:val="008D0674"/>
    <w:rsid w:val="008D1BC3"/>
    <w:rsid w:val="008D1C09"/>
    <w:rsid w:val="008D4AAC"/>
    <w:rsid w:val="008D5BAA"/>
    <w:rsid w:val="008D5DAB"/>
    <w:rsid w:val="008D636B"/>
    <w:rsid w:val="008D7351"/>
    <w:rsid w:val="008D78F5"/>
    <w:rsid w:val="008D7D26"/>
    <w:rsid w:val="008E0450"/>
    <w:rsid w:val="008E0B91"/>
    <w:rsid w:val="008E0CE3"/>
    <w:rsid w:val="008E0D52"/>
    <w:rsid w:val="008E1545"/>
    <w:rsid w:val="008E75DF"/>
    <w:rsid w:val="008F02FF"/>
    <w:rsid w:val="008F15C9"/>
    <w:rsid w:val="008F26E0"/>
    <w:rsid w:val="008F31A2"/>
    <w:rsid w:val="008F3C7D"/>
    <w:rsid w:val="008F4514"/>
    <w:rsid w:val="008F4A6E"/>
    <w:rsid w:val="008F6B9E"/>
    <w:rsid w:val="008F7F9E"/>
    <w:rsid w:val="00900A0F"/>
    <w:rsid w:val="009016B6"/>
    <w:rsid w:val="009021CD"/>
    <w:rsid w:val="00902984"/>
    <w:rsid w:val="00902AE1"/>
    <w:rsid w:val="00903039"/>
    <w:rsid w:val="00903771"/>
    <w:rsid w:val="009038A8"/>
    <w:rsid w:val="009049A9"/>
    <w:rsid w:val="009050D9"/>
    <w:rsid w:val="009067AB"/>
    <w:rsid w:val="00907CB8"/>
    <w:rsid w:val="00907EDF"/>
    <w:rsid w:val="00910660"/>
    <w:rsid w:val="00910807"/>
    <w:rsid w:val="009111E2"/>
    <w:rsid w:val="00911FDB"/>
    <w:rsid w:val="0091295F"/>
    <w:rsid w:val="009165EE"/>
    <w:rsid w:val="00916F14"/>
    <w:rsid w:val="009203F7"/>
    <w:rsid w:val="00925355"/>
    <w:rsid w:val="00925489"/>
    <w:rsid w:val="00927B44"/>
    <w:rsid w:val="00927C9F"/>
    <w:rsid w:val="00927D26"/>
    <w:rsid w:val="00927DD3"/>
    <w:rsid w:val="00927E56"/>
    <w:rsid w:val="00927EAE"/>
    <w:rsid w:val="009301D5"/>
    <w:rsid w:val="00930E96"/>
    <w:rsid w:val="00931BA1"/>
    <w:rsid w:val="00932646"/>
    <w:rsid w:val="00934269"/>
    <w:rsid w:val="009346D8"/>
    <w:rsid w:val="009347CA"/>
    <w:rsid w:val="009365E9"/>
    <w:rsid w:val="00936F35"/>
    <w:rsid w:val="00937FF9"/>
    <w:rsid w:val="009401D2"/>
    <w:rsid w:val="00940FCC"/>
    <w:rsid w:val="00942FB9"/>
    <w:rsid w:val="00944158"/>
    <w:rsid w:val="00946C32"/>
    <w:rsid w:val="00950DE6"/>
    <w:rsid w:val="00951C2B"/>
    <w:rsid w:val="00951D81"/>
    <w:rsid w:val="00952728"/>
    <w:rsid w:val="00954014"/>
    <w:rsid w:val="0095408B"/>
    <w:rsid w:val="0095502B"/>
    <w:rsid w:val="00955997"/>
    <w:rsid w:val="00956807"/>
    <w:rsid w:val="009571B1"/>
    <w:rsid w:val="00957B4B"/>
    <w:rsid w:val="00961164"/>
    <w:rsid w:val="009617CA"/>
    <w:rsid w:val="009670A4"/>
    <w:rsid w:val="0097176C"/>
    <w:rsid w:val="0097413B"/>
    <w:rsid w:val="009741D0"/>
    <w:rsid w:val="00974441"/>
    <w:rsid w:val="00975AD7"/>
    <w:rsid w:val="00977744"/>
    <w:rsid w:val="00980F87"/>
    <w:rsid w:val="00982C88"/>
    <w:rsid w:val="00983A91"/>
    <w:rsid w:val="00983B6E"/>
    <w:rsid w:val="00984573"/>
    <w:rsid w:val="00986301"/>
    <w:rsid w:val="00986FCF"/>
    <w:rsid w:val="009872B7"/>
    <w:rsid w:val="009873E6"/>
    <w:rsid w:val="00987734"/>
    <w:rsid w:val="00991BC1"/>
    <w:rsid w:val="00993C43"/>
    <w:rsid w:val="009940D8"/>
    <w:rsid w:val="00994574"/>
    <w:rsid w:val="0099553A"/>
    <w:rsid w:val="00996577"/>
    <w:rsid w:val="00997A73"/>
    <w:rsid w:val="009A127F"/>
    <w:rsid w:val="009A1330"/>
    <w:rsid w:val="009A40F1"/>
    <w:rsid w:val="009B16DF"/>
    <w:rsid w:val="009B2E2E"/>
    <w:rsid w:val="009B3988"/>
    <w:rsid w:val="009B3CA2"/>
    <w:rsid w:val="009B4477"/>
    <w:rsid w:val="009B4633"/>
    <w:rsid w:val="009B6383"/>
    <w:rsid w:val="009B6F8C"/>
    <w:rsid w:val="009B7208"/>
    <w:rsid w:val="009B7C80"/>
    <w:rsid w:val="009C48B9"/>
    <w:rsid w:val="009C4CAB"/>
    <w:rsid w:val="009C7469"/>
    <w:rsid w:val="009D062A"/>
    <w:rsid w:val="009D115B"/>
    <w:rsid w:val="009D13B9"/>
    <w:rsid w:val="009D1645"/>
    <w:rsid w:val="009D258C"/>
    <w:rsid w:val="009D33AC"/>
    <w:rsid w:val="009D4AFC"/>
    <w:rsid w:val="009D4D74"/>
    <w:rsid w:val="009D6356"/>
    <w:rsid w:val="009E01F4"/>
    <w:rsid w:val="009E0E16"/>
    <w:rsid w:val="009E21C9"/>
    <w:rsid w:val="009E27D0"/>
    <w:rsid w:val="009E47BF"/>
    <w:rsid w:val="009E4E8B"/>
    <w:rsid w:val="009E4F57"/>
    <w:rsid w:val="009E50D4"/>
    <w:rsid w:val="009E5792"/>
    <w:rsid w:val="009E6E3E"/>
    <w:rsid w:val="009E74F7"/>
    <w:rsid w:val="009F0150"/>
    <w:rsid w:val="009F0477"/>
    <w:rsid w:val="009F2322"/>
    <w:rsid w:val="009F27DE"/>
    <w:rsid w:val="009F2F9C"/>
    <w:rsid w:val="009F35C8"/>
    <w:rsid w:val="009F422B"/>
    <w:rsid w:val="009F560A"/>
    <w:rsid w:val="009F5874"/>
    <w:rsid w:val="009F788D"/>
    <w:rsid w:val="009F78F5"/>
    <w:rsid w:val="009F7EFA"/>
    <w:rsid w:val="00A0345F"/>
    <w:rsid w:val="00A0390B"/>
    <w:rsid w:val="00A04280"/>
    <w:rsid w:val="00A0434E"/>
    <w:rsid w:val="00A04839"/>
    <w:rsid w:val="00A0504D"/>
    <w:rsid w:val="00A05737"/>
    <w:rsid w:val="00A07008"/>
    <w:rsid w:val="00A074CC"/>
    <w:rsid w:val="00A07C43"/>
    <w:rsid w:val="00A10394"/>
    <w:rsid w:val="00A10E05"/>
    <w:rsid w:val="00A10EF3"/>
    <w:rsid w:val="00A11B6A"/>
    <w:rsid w:val="00A14368"/>
    <w:rsid w:val="00A14C91"/>
    <w:rsid w:val="00A1553C"/>
    <w:rsid w:val="00A17BBA"/>
    <w:rsid w:val="00A17D8B"/>
    <w:rsid w:val="00A20A3C"/>
    <w:rsid w:val="00A20EC8"/>
    <w:rsid w:val="00A215F1"/>
    <w:rsid w:val="00A21845"/>
    <w:rsid w:val="00A21E49"/>
    <w:rsid w:val="00A220CD"/>
    <w:rsid w:val="00A22D5E"/>
    <w:rsid w:val="00A23510"/>
    <w:rsid w:val="00A253B7"/>
    <w:rsid w:val="00A255E6"/>
    <w:rsid w:val="00A2637C"/>
    <w:rsid w:val="00A30DC5"/>
    <w:rsid w:val="00A32AF3"/>
    <w:rsid w:val="00A32DEE"/>
    <w:rsid w:val="00A35C31"/>
    <w:rsid w:val="00A35E68"/>
    <w:rsid w:val="00A36AEC"/>
    <w:rsid w:val="00A378D6"/>
    <w:rsid w:val="00A40BBD"/>
    <w:rsid w:val="00A420FE"/>
    <w:rsid w:val="00A43182"/>
    <w:rsid w:val="00A444EB"/>
    <w:rsid w:val="00A44A2F"/>
    <w:rsid w:val="00A4538B"/>
    <w:rsid w:val="00A46501"/>
    <w:rsid w:val="00A46B0F"/>
    <w:rsid w:val="00A46D53"/>
    <w:rsid w:val="00A47CEA"/>
    <w:rsid w:val="00A47EA5"/>
    <w:rsid w:val="00A50577"/>
    <w:rsid w:val="00A51AF9"/>
    <w:rsid w:val="00A51E01"/>
    <w:rsid w:val="00A523F3"/>
    <w:rsid w:val="00A525FD"/>
    <w:rsid w:val="00A52918"/>
    <w:rsid w:val="00A5470C"/>
    <w:rsid w:val="00A55D58"/>
    <w:rsid w:val="00A56227"/>
    <w:rsid w:val="00A56339"/>
    <w:rsid w:val="00A572DC"/>
    <w:rsid w:val="00A573AC"/>
    <w:rsid w:val="00A60701"/>
    <w:rsid w:val="00A60EED"/>
    <w:rsid w:val="00A62765"/>
    <w:rsid w:val="00A62ACC"/>
    <w:rsid w:val="00A62BD7"/>
    <w:rsid w:val="00A63320"/>
    <w:rsid w:val="00A656FD"/>
    <w:rsid w:val="00A6622C"/>
    <w:rsid w:val="00A66ED9"/>
    <w:rsid w:val="00A72066"/>
    <w:rsid w:val="00A73A93"/>
    <w:rsid w:val="00A73F7C"/>
    <w:rsid w:val="00A747FD"/>
    <w:rsid w:val="00A7503F"/>
    <w:rsid w:val="00A7781A"/>
    <w:rsid w:val="00A80589"/>
    <w:rsid w:val="00A80EE4"/>
    <w:rsid w:val="00A812FE"/>
    <w:rsid w:val="00A81ADA"/>
    <w:rsid w:val="00A81B98"/>
    <w:rsid w:val="00A833D8"/>
    <w:rsid w:val="00A840BF"/>
    <w:rsid w:val="00A84109"/>
    <w:rsid w:val="00A849B5"/>
    <w:rsid w:val="00A849D7"/>
    <w:rsid w:val="00A84D3C"/>
    <w:rsid w:val="00A8797B"/>
    <w:rsid w:val="00A932A4"/>
    <w:rsid w:val="00A93782"/>
    <w:rsid w:val="00A939C2"/>
    <w:rsid w:val="00A94264"/>
    <w:rsid w:val="00A94BD6"/>
    <w:rsid w:val="00A9545A"/>
    <w:rsid w:val="00A959D6"/>
    <w:rsid w:val="00A95D4D"/>
    <w:rsid w:val="00A9612A"/>
    <w:rsid w:val="00A97AFA"/>
    <w:rsid w:val="00AA06CF"/>
    <w:rsid w:val="00AA2089"/>
    <w:rsid w:val="00AA225B"/>
    <w:rsid w:val="00AA2567"/>
    <w:rsid w:val="00AA5778"/>
    <w:rsid w:val="00AB181D"/>
    <w:rsid w:val="00AB30D7"/>
    <w:rsid w:val="00AB3BAA"/>
    <w:rsid w:val="00AB454E"/>
    <w:rsid w:val="00AB65CF"/>
    <w:rsid w:val="00AB65E6"/>
    <w:rsid w:val="00AC0452"/>
    <w:rsid w:val="00AC155A"/>
    <w:rsid w:val="00AC1A94"/>
    <w:rsid w:val="00AC3033"/>
    <w:rsid w:val="00AC33A9"/>
    <w:rsid w:val="00AC3E50"/>
    <w:rsid w:val="00AC3E6D"/>
    <w:rsid w:val="00AC595B"/>
    <w:rsid w:val="00AC5A0C"/>
    <w:rsid w:val="00AC5E0B"/>
    <w:rsid w:val="00AC609E"/>
    <w:rsid w:val="00AC6759"/>
    <w:rsid w:val="00AC6EE8"/>
    <w:rsid w:val="00AC7452"/>
    <w:rsid w:val="00AD024E"/>
    <w:rsid w:val="00AD0626"/>
    <w:rsid w:val="00AD0FAA"/>
    <w:rsid w:val="00AD39CE"/>
    <w:rsid w:val="00AD69AB"/>
    <w:rsid w:val="00AD77BE"/>
    <w:rsid w:val="00AE2BA4"/>
    <w:rsid w:val="00AE2F93"/>
    <w:rsid w:val="00AE3D4A"/>
    <w:rsid w:val="00AE4AF8"/>
    <w:rsid w:val="00AE52C5"/>
    <w:rsid w:val="00AE5B3D"/>
    <w:rsid w:val="00AF5A72"/>
    <w:rsid w:val="00AF5D6D"/>
    <w:rsid w:val="00AF6417"/>
    <w:rsid w:val="00AF7C11"/>
    <w:rsid w:val="00B01CD0"/>
    <w:rsid w:val="00B02BA6"/>
    <w:rsid w:val="00B02EF0"/>
    <w:rsid w:val="00B0417D"/>
    <w:rsid w:val="00B05FC2"/>
    <w:rsid w:val="00B07338"/>
    <w:rsid w:val="00B10278"/>
    <w:rsid w:val="00B11C43"/>
    <w:rsid w:val="00B11F50"/>
    <w:rsid w:val="00B12396"/>
    <w:rsid w:val="00B12F53"/>
    <w:rsid w:val="00B17660"/>
    <w:rsid w:val="00B1785B"/>
    <w:rsid w:val="00B20AB5"/>
    <w:rsid w:val="00B21443"/>
    <w:rsid w:val="00B23F90"/>
    <w:rsid w:val="00B24E6E"/>
    <w:rsid w:val="00B25A51"/>
    <w:rsid w:val="00B27B74"/>
    <w:rsid w:val="00B31480"/>
    <w:rsid w:val="00B31D11"/>
    <w:rsid w:val="00B3260D"/>
    <w:rsid w:val="00B32DA1"/>
    <w:rsid w:val="00B36C95"/>
    <w:rsid w:val="00B37333"/>
    <w:rsid w:val="00B37E7E"/>
    <w:rsid w:val="00B40404"/>
    <w:rsid w:val="00B41611"/>
    <w:rsid w:val="00B41BD8"/>
    <w:rsid w:val="00B43525"/>
    <w:rsid w:val="00B439D0"/>
    <w:rsid w:val="00B446C0"/>
    <w:rsid w:val="00B45A86"/>
    <w:rsid w:val="00B46EE8"/>
    <w:rsid w:val="00B475CA"/>
    <w:rsid w:val="00B47F5A"/>
    <w:rsid w:val="00B502F1"/>
    <w:rsid w:val="00B512ED"/>
    <w:rsid w:val="00B518BF"/>
    <w:rsid w:val="00B52358"/>
    <w:rsid w:val="00B53555"/>
    <w:rsid w:val="00B5408B"/>
    <w:rsid w:val="00B55AB1"/>
    <w:rsid w:val="00B60296"/>
    <w:rsid w:val="00B61095"/>
    <w:rsid w:val="00B61900"/>
    <w:rsid w:val="00B62425"/>
    <w:rsid w:val="00B624E8"/>
    <w:rsid w:val="00B62F3D"/>
    <w:rsid w:val="00B637D5"/>
    <w:rsid w:val="00B6622A"/>
    <w:rsid w:val="00B66FC1"/>
    <w:rsid w:val="00B67A23"/>
    <w:rsid w:val="00B71AFD"/>
    <w:rsid w:val="00B71C5F"/>
    <w:rsid w:val="00B72BBB"/>
    <w:rsid w:val="00B73974"/>
    <w:rsid w:val="00B73EF5"/>
    <w:rsid w:val="00B74CAA"/>
    <w:rsid w:val="00B75A44"/>
    <w:rsid w:val="00B75E08"/>
    <w:rsid w:val="00B75E32"/>
    <w:rsid w:val="00B763AB"/>
    <w:rsid w:val="00B76EF4"/>
    <w:rsid w:val="00B807D3"/>
    <w:rsid w:val="00B80955"/>
    <w:rsid w:val="00B81D9E"/>
    <w:rsid w:val="00B82601"/>
    <w:rsid w:val="00B82BA9"/>
    <w:rsid w:val="00B83464"/>
    <w:rsid w:val="00B839CD"/>
    <w:rsid w:val="00B8597C"/>
    <w:rsid w:val="00B8777C"/>
    <w:rsid w:val="00B9351E"/>
    <w:rsid w:val="00B93988"/>
    <w:rsid w:val="00B93B2F"/>
    <w:rsid w:val="00B9454E"/>
    <w:rsid w:val="00B94ADF"/>
    <w:rsid w:val="00BA0981"/>
    <w:rsid w:val="00BA0ABF"/>
    <w:rsid w:val="00BA1FA3"/>
    <w:rsid w:val="00BA3505"/>
    <w:rsid w:val="00BA45E5"/>
    <w:rsid w:val="00BA494F"/>
    <w:rsid w:val="00BA4C2A"/>
    <w:rsid w:val="00BA6C8B"/>
    <w:rsid w:val="00BA6D1E"/>
    <w:rsid w:val="00BA75BE"/>
    <w:rsid w:val="00BA78C3"/>
    <w:rsid w:val="00BB0D44"/>
    <w:rsid w:val="00BB2294"/>
    <w:rsid w:val="00BC05E1"/>
    <w:rsid w:val="00BC107F"/>
    <w:rsid w:val="00BC1449"/>
    <w:rsid w:val="00BC16A2"/>
    <w:rsid w:val="00BC1AAE"/>
    <w:rsid w:val="00BC1B1E"/>
    <w:rsid w:val="00BC2C2D"/>
    <w:rsid w:val="00BC2EB0"/>
    <w:rsid w:val="00BC36BD"/>
    <w:rsid w:val="00BC394C"/>
    <w:rsid w:val="00BC41FC"/>
    <w:rsid w:val="00BC425A"/>
    <w:rsid w:val="00BC4673"/>
    <w:rsid w:val="00BC471C"/>
    <w:rsid w:val="00BC523A"/>
    <w:rsid w:val="00BC58EE"/>
    <w:rsid w:val="00BD0DE1"/>
    <w:rsid w:val="00BD5A78"/>
    <w:rsid w:val="00BD5FAD"/>
    <w:rsid w:val="00BD749E"/>
    <w:rsid w:val="00BD78F9"/>
    <w:rsid w:val="00BE1572"/>
    <w:rsid w:val="00BE28A7"/>
    <w:rsid w:val="00BE34E4"/>
    <w:rsid w:val="00BE4EBD"/>
    <w:rsid w:val="00BE6A1E"/>
    <w:rsid w:val="00BE6ED3"/>
    <w:rsid w:val="00BE6FA6"/>
    <w:rsid w:val="00BE71E2"/>
    <w:rsid w:val="00BE72BB"/>
    <w:rsid w:val="00BE7741"/>
    <w:rsid w:val="00BF06F1"/>
    <w:rsid w:val="00BF1F55"/>
    <w:rsid w:val="00BF218D"/>
    <w:rsid w:val="00BF3D50"/>
    <w:rsid w:val="00BF4831"/>
    <w:rsid w:val="00BF5336"/>
    <w:rsid w:val="00BF557B"/>
    <w:rsid w:val="00BF59D7"/>
    <w:rsid w:val="00C01741"/>
    <w:rsid w:val="00C01F79"/>
    <w:rsid w:val="00C023BA"/>
    <w:rsid w:val="00C023FB"/>
    <w:rsid w:val="00C03D5A"/>
    <w:rsid w:val="00C0478B"/>
    <w:rsid w:val="00C04D72"/>
    <w:rsid w:val="00C054CE"/>
    <w:rsid w:val="00C05740"/>
    <w:rsid w:val="00C0638C"/>
    <w:rsid w:val="00C0784C"/>
    <w:rsid w:val="00C07E35"/>
    <w:rsid w:val="00C122DE"/>
    <w:rsid w:val="00C12B0A"/>
    <w:rsid w:val="00C12BCE"/>
    <w:rsid w:val="00C1432B"/>
    <w:rsid w:val="00C14563"/>
    <w:rsid w:val="00C150A1"/>
    <w:rsid w:val="00C157DC"/>
    <w:rsid w:val="00C17B8F"/>
    <w:rsid w:val="00C17C1E"/>
    <w:rsid w:val="00C2069C"/>
    <w:rsid w:val="00C221B6"/>
    <w:rsid w:val="00C2562F"/>
    <w:rsid w:val="00C2580B"/>
    <w:rsid w:val="00C25CFB"/>
    <w:rsid w:val="00C26562"/>
    <w:rsid w:val="00C2674F"/>
    <w:rsid w:val="00C274FD"/>
    <w:rsid w:val="00C2772F"/>
    <w:rsid w:val="00C30EF0"/>
    <w:rsid w:val="00C30FF1"/>
    <w:rsid w:val="00C318E7"/>
    <w:rsid w:val="00C3235D"/>
    <w:rsid w:val="00C32967"/>
    <w:rsid w:val="00C32AAD"/>
    <w:rsid w:val="00C32C02"/>
    <w:rsid w:val="00C32FBA"/>
    <w:rsid w:val="00C330C9"/>
    <w:rsid w:val="00C333C3"/>
    <w:rsid w:val="00C33D65"/>
    <w:rsid w:val="00C340D2"/>
    <w:rsid w:val="00C34C76"/>
    <w:rsid w:val="00C3637C"/>
    <w:rsid w:val="00C363A6"/>
    <w:rsid w:val="00C3682D"/>
    <w:rsid w:val="00C371E4"/>
    <w:rsid w:val="00C42024"/>
    <w:rsid w:val="00C42AC4"/>
    <w:rsid w:val="00C4499B"/>
    <w:rsid w:val="00C467AD"/>
    <w:rsid w:val="00C4689B"/>
    <w:rsid w:val="00C476D8"/>
    <w:rsid w:val="00C5028D"/>
    <w:rsid w:val="00C50CD3"/>
    <w:rsid w:val="00C50E90"/>
    <w:rsid w:val="00C52615"/>
    <w:rsid w:val="00C538FF"/>
    <w:rsid w:val="00C5421E"/>
    <w:rsid w:val="00C54AD1"/>
    <w:rsid w:val="00C5531E"/>
    <w:rsid w:val="00C56BA6"/>
    <w:rsid w:val="00C573CC"/>
    <w:rsid w:val="00C574F1"/>
    <w:rsid w:val="00C57D89"/>
    <w:rsid w:val="00C611B7"/>
    <w:rsid w:val="00C61E7D"/>
    <w:rsid w:val="00C6289F"/>
    <w:rsid w:val="00C6311D"/>
    <w:rsid w:val="00C6583C"/>
    <w:rsid w:val="00C70AFF"/>
    <w:rsid w:val="00C7106C"/>
    <w:rsid w:val="00C71299"/>
    <w:rsid w:val="00C713C8"/>
    <w:rsid w:val="00C731D5"/>
    <w:rsid w:val="00C73263"/>
    <w:rsid w:val="00C73855"/>
    <w:rsid w:val="00C7585C"/>
    <w:rsid w:val="00C75B20"/>
    <w:rsid w:val="00C76709"/>
    <w:rsid w:val="00C77C79"/>
    <w:rsid w:val="00C81C6B"/>
    <w:rsid w:val="00C81ED9"/>
    <w:rsid w:val="00C82366"/>
    <w:rsid w:val="00C82749"/>
    <w:rsid w:val="00C82821"/>
    <w:rsid w:val="00C82D47"/>
    <w:rsid w:val="00C8342F"/>
    <w:rsid w:val="00C8436A"/>
    <w:rsid w:val="00C879D0"/>
    <w:rsid w:val="00C87E98"/>
    <w:rsid w:val="00C902D3"/>
    <w:rsid w:val="00C90673"/>
    <w:rsid w:val="00C90C92"/>
    <w:rsid w:val="00C90EFB"/>
    <w:rsid w:val="00C916A7"/>
    <w:rsid w:val="00C91DC8"/>
    <w:rsid w:val="00C91E86"/>
    <w:rsid w:val="00C92235"/>
    <w:rsid w:val="00C92E08"/>
    <w:rsid w:val="00C966EB"/>
    <w:rsid w:val="00C97009"/>
    <w:rsid w:val="00C97DDE"/>
    <w:rsid w:val="00CA025C"/>
    <w:rsid w:val="00CA2A74"/>
    <w:rsid w:val="00CA7F03"/>
    <w:rsid w:val="00CB0AA7"/>
    <w:rsid w:val="00CB1839"/>
    <w:rsid w:val="00CB1CF4"/>
    <w:rsid w:val="00CB23F0"/>
    <w:rsid w:val="00CB287E"/>
    <w:rsid w:val="00CB43DF"/>
    <w:rsid w:val="00CB52AA"/>
    <w:rsid w:val="00CC033E"/>
    <w:rsid w:val="00CC223E"/>
    <w:rsid w:val="00CC26F8"/>
    <w:rsid w:val="00CC2F73"/>
    <w:rsid w:val="00CC36A4"/>
    <w:rsid w:val="00CC4B60"/>
    <w:rsid w:val="00CC5ADB"/>
    <w:rsid w:val="00CC729A"/>
    <w:rsid w:val="00CC7EC1"/>
    <w:rsid w:val="00CD0A6F"/>
    <w:rsid w:val="00CD180B"/>
    <w:rsid w:val="00CD1959"/>
    <w:rsid w:val="00CD204D"/>
    <w:rsid w:val="00CD27A6"/>
    <w:rsid w:val="00CD2FA2"/>
    <w:rsid w:val="00CD33A3"/>
    <w:rsid w:val="00CD356D"/>
    <w:rsid w:val="00CD3A62"/>
    <w:rsid w:val="00CD3D1C"/>
    <w:rsid w:val="00CD3D42"/>
    <w:rsid w:val="00CD5664"/>
    <w:rsid w:val="00CD6FCC"/>
    <w:rsid w:val="00CD7F67"/>
    <w:rsid w:val="00CE0E42"/>
    <w:rsid w:val="00CE103D"/>
    <w:rsid w:val="00CE41EA"/>
    <w:rsid w:val="00CE56CC"/>
    <w:rsid w:val="00CE5AA9"/>
    <w:rsid w:val="00CF10E1"/>
    <w:rsid w:val="00CF12A9"/>
    <w:rsid w:val="00CF159B"/>
    <w:rsid w:val="00CF230C"/>
    <w:rsid w:val="00CF3481"/>
    <w:rsid w:val="00CF5746"/>
    <w:rsid w:val="00CF61A3"/>
    <w:rsid w:val="00CF6BA7"/>
    <w:rsid w:val="00CF7440"/>
    <w:rsid w:val="00D007AA"/>
    <w:rsid w:val="00D01694"/>
    <w:rsid w:val="00D0484B"/>
    <w:rsid w:val="00D10BEF"/>
    <w:rsid w:val="00D11314"/>
    <w:rsid w:val="00D1224A"/>
    <w:rsid w:val="00D12545"/>
    <w:rsid w:val="00D125F7"/>
    <w:rsid w:val="00D13671"/>
    <w:rsid w:val="00D14B97"/>
    <w:rsid w:val="00D14D1F"/>
    <w:rsid w:val="00D14DFC"/>
    <w:rsid w:val="00D14F3B"/>
    <w:rsid w:val="00D15983"/>
    <w:rsid w:val="00D173E6"/>
    <w:rsid w:val="00D17A14"/>
    <w:rsid w:val="00D204D5"/>
    <w:rsid w:val="00D30150"/>
    <w:rsid w:val="00D30732"/>
    <w:rsid w:val="00D30C61"/>
    <w:rsid w:val="00D31897"/>
    <w:rsid w:val="00D31E95"/>
    <w:rsid w:val="00D32871"/>
    <w:rsid w:val="00D33540"/>
    <w:rsid w:val="00D34026"/>
    <w:rsid w:val="00D364DD"/>
    <w:rsid w:val="00D373FE"/>
    <w:rsid w:val="00D37955"/>
    <w:rsid w:val="00D40A56"/>
    <w:rsid w:val="00D41585"/>
    <w:rsid w:val="00D43771"/>
    <w:rsid w:val="00D44B4D"/>
    <w:rsid w:val="00D450DB"/>
    <w:rsid w:val="00D46A51"/>
    <w:rsid w:val="00D4777B"/>
    <w:rsid w:val="00D50AD8"/>
    <w:rsid w:val="00D51596"/>
    <w:rsid w:val="00D51D31"/>
    <w:rsid w:val="00D52399"/>
    <w:rsid w:val="00D5326B"/>
    <w:rsid w:val="00D5484C"/>
    <w:rsid w:val="00D561A9"/>
    <w:rsid w:val="00D56A81"/>
    <w:rsid w:val="00D570C1"/>
    <w:rsid w:val="00D60208"/>
    <w:rsid w:val="00D602D8"/>
    <w:rsid w:val="00D61C9D"/>
    <w:rsid w:val="00D61F9B"/>
    <w:rsid w:val="00D641F6"/>
    <w:rsid w:val="00D646B9"/>
    <w:rsid w:val="00D64CBE"/>
    <w:rsid w:val="00D66842"/>
    <w:rsid w:val="00D66F60"/>
    <w:rsid w:val="00D672E1"/>
    <w:rsid w:val="00D704F7"/>
    <w:rsid w:val="00D70925"/>
    <w:rsid w:val="00D70981"/>
    <w:rsid w:val="00D717DC"/>
    <w:rsid w:val="00D74642"/>
    <w:rsid w:val="00D7550A"/>
    <w:rsid w:val="00D756A6"/>
    <w:rsid w:val="00D81069"/>
    <w:rsid w:val="00D81A76"/>
    <w:rsid w:val="00D81D5E"/>
    <w:rsid w:val="00D83393"/>
    <w:rsid w:val="00D83443"/>
    <w:rsid w:val="00D835FE"/>
    <w:rsid w:val="00D84300"/>
    <w:rsid w:val="00D8532F"/>
    <w:rsid w:val="00D856D8"/>
    <w:rsid w:val="00D8593D"/>
    <w:rsid w:val="00D85AE9"/>
    <w:rsid w:val="00D85C22"/>
    <w:rsid w:val="00D86151"/>
    <w:rsid w:val="00D87B80"/>
    <w:rsid w:val="00D90AC0"/>
    <w:rsid w:val="00D920C8"/>
    <w:rsid w:val="00D9296C"/>
    <w:rsid w:val="00D9303E"/>
    <w:rsid w:val="00D93DEB"/>
    <w:rsid w:val="00D97527"/>
    <w:rsid w:val="00D97E01"/>
    <w:rsid w:val="00DA180A"/>
    <w:rsid w:val="00DA1E97"/>
    <w:rsid w:val="00DA4238"/>
    <w:rsid w:val="00DA4251"/>
    <w:rsid w:val="00DA4752"/>
    <w:rsid w:val="00DA7DBF"/>
    <w:rsid w:val="00DB1A66"/>
    <w:rsid w:val="00DB2AE0"/>
    <w:rsid w:val="00DB331A"/>
    <w:rsid w:val="00DB542A"/>
    <w:rsid w:val="00DB5B7A"/>
    <w:rsid w:val="00DB6303"/>
    <w:rsid w:val="00DB63AF"/>
    <w:rsid w:val="00DB75B7"/>
    <w:rsid w:val="00DC01FE"/>
    <w:rsid w:val="00DC0E18"/>
    <w:rsid w:val="00DC2209"/>
    <w:rsid w:val="00DC300B"/>
    <w:rsid w:val="00DC30EF"/>
    <w:rsid w:val="00DC327D"/>
    <w:rsid w:val="00DC428B"/>
    <w:rsid w:val="00DD01F4"/>
    <w:rsid w:val="00DD0219"/>
    <w:rsid w:val="00DD05EC"/>
    <w:rsid w:val="00DD329D"/>
    <w:rsid w:val="00DD4C2A"/>
    <w:rsid w:val="00DD7D21"/>
    <w:rsid w:val="00DE07BF"/>
    <w:rsid w:val="00DE18E0"/>
    <w:rsid w:val="00DE37C8"/>
    <w:rsid w:val="00DE4E89"/>
    <w:rsid w:val="00DE5189"/>
    <w:rsid w:val="00DE7821"/>
    <w:rsid w:val="00DF0132"/>
    <w:rsid w:val="00DF06CC"/>
    <w:rsid w:val="00DF087E"/>
    <w:rsid w:val="00DF10B3"/>
    <w:rsid w:val="00DF1A0E"/>
    <w:rsid w:val="00DF2438"/>
    <w:rsid w:val="00DF2641"/>
    <w:rsid w:val="00DF36D6"/>
    <w:rsid w:val="00DF3AF5"/>
    <w:rsid w:val="00DF468E"/>
    <w:rsid w:val="00DF494B"/>
    <w:rsid w:val="00DF4A64"/>
    <w:rsid w:val="00DF4F86"/>
    <w:rsid w:val="00DF57EC"/>
    <w:rsid w:val="00DF5A56"/>
    <w:rsid w:val="00DF7719"/>
    <w:rsid w:val="00E004F2"/>
    <w:rsid w:val="00E011DD"/>
    <w:rsid w:val="00E01555"/>
    <w:rsid w:val="00E03C0B"/>
    <w:rsid w:val="00E0439E"/>
    <w:rsid w:val="00E06716"/>
    <w:rsid w:val="00E0793E"/>
    <w:rsid w:val="00E1280D"/>
    <w:rsid w:val="00E133DF"/>
    <w:rsid w:val="00E152AA"/>
    <w:rsid w:val="00E15824"/>
    <w:rsid w:val="00E17011"/>
    <w:rsid w:val="00E17653"/>
    <w:rsid w:val="00E17760"/>
    <w:rsid w:val="00E1785F"/>
    <w:rsid w:val="00E17923"/>
    <w:rsid w:val="00E214D0"/>
    <w:rsid w:val="00E23337"/>
    <w:rsid w:val="00E23A3D"/>
    <w:rsid w:val="00E24134"/>
    <w:rsid w:val="00E25BBE"/>
    <w:rsid w:val="00E25C7D"/>
    <w:rsid w:val="00E27718"/>
    <w:rsid w:val="00E27A37"/>
    <w:rsid w:val="00E331DF"/>
    <w:rsid w:val="00E337B1"/>
    <w:rsid w:val="00E34642"/>
    <w:rsid w:val="00E377D2"/>
    <w:rsid w:val="00E4052D"/>
    <w:rsid w:val="00E449D7"/>
    <w:rsid w:val="00E44CAE"/>
    <w:rsid w:val="00E45B05"/>
    <w:rsid w:val="00E461DC"/>
    <w:rsid w:val="00E466F4"/>
    <w:rsid w:val="00E47525"/>
    <w:rsid w:val="00E51D4D"/>
    <w:rsid w:val="00E52409"/>
    <w:rsid w:val="00E54089"/>
    <w:rsid w:val="00E55083"/>
    <w:rsid w:val="00E554F6"/>
    <w:rsid w:val="00E55A32"/>
    <w:rsid w:val="00E57130"/>
    <w:rsid w:val="00E608AE"/>
    <w:rsid w:val="00E61120"/>
    <w:rsid w:val="00E618A1"/>
    <w:rsid w:val="00E6209C"/>
    <w:rsid w:val="00E63FD9"/>
    <w:rsid w:val="00E64197"/>
    <w:rsid w:val="00E64D26"/>
    <w:rsid w:val="00E65008"/>
    <w:rsid w:val="00E657A2"/>
    <w:rsid w:val="00E67EF9"/>
    <w:rsid w:val="00E709C2"/>
    <w:rsid w:val="00E71082"/>
    <w:rsid w:val="00E71258"/>
    <w:rsid w:val="00E71BF2"/>
    <w:rsid w:val="00E7238F"/>
    <w:rsid w:val="00E72A86"/>
    <w:rsid w:val="00E737A5"/>
    <w:rsid w:val="00E739DA"/>
    <w:rsid w:val="00E743CC"/>
    <w:rsid w:val="00E75AB6"/>
    <w:rsid w:val="00E7603A"/>
    <w:rsid w:val="00E76C2A"/>
    <w:rsid w:val="00E823F1"/>
    <w:rsid w:val="00E823FE"/>
    <w:rsid w:val="00E8346B"/>
    <w:rsid w:val="00E850A0"/>
    <w:rsid w:val="00E85CD6"/>
    <w:rsid w:val="00E865FA"/>
    <w:rsid w:val="00E86AAC"/>
    <w:rsid w:val="00E87207"/>
    <w:rsid w:val="00E877D2"/>
    <w:rsid w:val="00E879D4"/>
    <w:rsid w:val="00E9025D"/>
    <w:rsid w:val="00E90FB5"/>
    <w:rsid w:val="00E91052"/>
    <w:rsid w:val="00E91F93"/>
    <w:rsid w:val="00E92B47"/>
    <w:rsid w:val="00E93CD8"/>
    <w:rsid w:val="00E94CC9"/>
    <w:rsid w:val="00E955C5"/>
    <w:rsid w:val="00E96AC2"/>
    <w:rsid w:val="00E97C1C"/>
    <w:rsid w:val="00E97D86"/>
    <w:rsid w:val="00EA173C"/>
    <w:rsid w:val="00EA390A"/>
    <w:rsid w:val="00EA3F94"/>
    <w:rsid w:val="00EA416E"/>
    <w:rsid w:val="00EA41CD"/>
    <w:rsid w:val="00EA6631"/>
    <w:rsid w:val="00EA672E"/>
    <w:rsid w:val="00EA6789"/>
    <w:rsid w:val="00EA6E60"/>
    <w:rsid w:val="00EA710E"/>
    <w:rsid w:val="00EA7EB1"/>
    <w:rsid w:val="00EA7F80"/>
    <w:rsid w:val="00EB26BC"/>
    <w:rsid w:val="00EB38B4"/>
    <w:rsid w:val="00EB3A6E"/>
    <w:rsid w:val="00EB5141"/>
    <w:rsid w:val="00EB5AB8"/>
    <w:rsid w:val="00EB702F"/>
    <w:rsid w:val="00EB7BD1"/>
    <w:rsid w:val="00EB7FC3"/>
    <w:rsid w:val="00EC0147"/>
    <w:rsid w:val="00EC09B5"/>
    <w:rsid w:val="00EC1A58"/>
    <w:rsid w:val="00EC2861"/>
    <w:rsid w:val="00EC2CE6"/>
    <w:rsid w:val="00EC4B25"/>
    <w:rsid w:val="00EC5A64"/>
    <w:rsid w:val="00ED0922"/>
    <w:rsid w:val="00ED1CA8"/>
    <w:rsid w:val="00ED1DCB"/>
    <w:rsid w:val="00ED265E"/>
    <w:rsid w:val="00ED2C8B"/>
    <w:rsid w:val="00ED5474"/>
    <w:rsid w:val="00ED5C78"/>
    <w:rsid w:val="00ED6CE1"/>
    <w:rsid w:val="00EE028D"/>
    <w:rsid w:val="00EE089D"/>
    <w:rsid w:val="00EE1166"/>
    <w:rsid w:val="00EE1AD5"/>
    <w:rsid w:val="00EE1F41"/>
    <w:rsid w:val="00EE221B"/>
    <w:rsid w:val="00EE28B5"/>
    <w:rsid w:val="00EE28D6"/>
    <w:rsid w:val="00EE3716"/>
    <w:rsid w:val="00EE3C46"/>
    <w:rsid w:val="00EE4DE7"/>
    <w:rsid w:val="00EE6D43"/>
    <w:rsid w:val="00EF1194"/>
    <w:rsid w:val="00EF23EA"/>
    <w:rsid w:val="00EF2928"/>
    <w:rsid w:val="00EF359F"/>
    <w:rsid w:val="00EF3627"/>
    <w:rsid w:val="00F00DCF"/>
    <w:rsid w:val="00F013C3"/>
    <w:rsid w:val="00F01802"/>
    <w:rsid w:val="00F04F9E"/>
    <w:rsid w:val="00F05B35"/>
    <w:rsid w:val="00F061BB"/>
    <w:rsid w:val="00F11963"/>
    <w:rsid w:val="00F12BB0"/>
    <w:rsid w:val="00F12C42"/>
    <w:rsid w:val="00F14082"/>
    <w:rsid w:val="00F15E2B"/>
    <w:rsid w:val="00F161F3"/>
    <w:rsid w:val="00F20CCA"/>
    <w:rsid w:val="00F21601"/>
    <w:rsid w:val="00F21996"/>
    <w:rsid w:val="00F22611"/>
    <w:rsid w:val="00F23E28"/>
    <w:rsid w:val="00F24148"/>
    <w:rsid w:val="00F24E1A"/>
    <w:rsid w:val="00F2598C"/>
    <w:rsid w:val="00F25A8C"/>
    <w:rsid w:val="00F26323"/>
    <w:rsid w:val="00F26BB5"/>
    <w:rsid w:val="00F27732"/>
    <w:rsid w:val="00F30129"/>
    <w:rsid w:val="00F30D82"/>
    <w:rsid w:val="00F32A2C"/>
    <w:rsid w:val="00F33262"/>
    <w:rsid w:val="00F35E27"/>
    <w:rsid w:val="00F3745E"/>
    <w:rsid w:val="00F408DA"/>
    <w:rsid w:val="00F461D6"/>
    <w:rsid w:val="00F46E68"/>
    <w:rsid w:val="00F46F41"/>
    <w:rsid w:val="00F46F5A"/>
    <w:rsid w:val="00F50AA4"/>
    <w:rsid w:val="00F51B91"/>
    <w:rsid w:val="00F52869"/>
    <w:rsid w:val="00F53A2A"/>
    <w:rsid w:val="00F55648"/>
    <w:rsid w:val="00F56516"/>
    <w:rsid w:val="00F575B9"/>
    <w:rsid w:val="00F61CFD"/>
    <w:rsid w:val="00F6227E"/>
    <w:rsid w:val="00F64028"/>
    <w:rsid w:val="00F6490D"/>
    <w:rsid w:val="00F64CAA"/>
    <w:rsid w:val="00F675E8"/>
    <w:rsid w:val="00F67970"/>
    <w:rsid w:val="00F714AC"/>
    <w:rsid w:val="00F74023"/>
    <w:rsid w:val="00F74046"/>
    <w:rsid w:val="00F75935"/>
    <w:rsid w:val="00F75F66"/>
    <w:rsid w:val="00F75F6A"/>
    <w:rsid w:val="00F76E5E"/>
    <w:rsid w:val="00F80620"/>
    <w:rsid w:val="00F81CA3"/>
    <w:rsid w:val="00F81D23"/>
    <w:rsid w:val="00F829D5"/>
    <w:rsid w:val="00F83197"/>
    <w:rsid w:val="00F83B71"/>
    <w:rsid w:val="00F83E02"/>
    <w:rsid w:val="00F849E0"/>
    <w:rsid w:val="00F86C46"/>
    <w:rsid w:val="00F915D7"/>
    <w:rsid w:val="00F9262F"/>
    <w:rsid w:val="00F92EED"/>
    <w:rsid w:val="00F94E73"/>
    <w:rsid w:val="00F94E90"/>
    <w:rsid w:val="00F95265"/>
    <w:rsid w:val="00F95E57"/>
    <w:rsid w:val="00F96650"/>
    <w:rsid w:val="00FA04A8"/>
    <w:rsid w:val="00FA1005"/>
    <w:rsid w:val="00FA1A69"/>
    <w:rsid w:val="00FA1B7A"/>
    <w:rsid w:val="00FA1DA4"/>
    <w:rsid w:val="00FA298B"/>
    <w:rsid w:val="00FA2E31"/>
    <w:rsid w:val="00FA5803"/>
    <w:rsid w:val="00FA6782"/>
    <w:rsid w:val="00FA6FCD"/>
    <w:rsid w:val="00FA7F94"/>
    <w:rsid w:val="00FB0466"/>
    <w:rsid w:val="00FB08B6"/>
    <w:rsid w:val="00FB0A52"/>
    <w:rsid w:val="00FB1E65"/>
    <w:rsid w:val="00FB2B9E"/>
    <w:rsid w:val="00FB3088"/>
    <w:rsid w:val="00FB32FE"/>
    <w:rsid w:val="00FB5240"/>
    <w:rsid w:val="00FB6078"/>
    <w:rsid w:val="00FB6429"/>
    <w:rsid w:val="00FB73B6"/>
    <w:rsid w:val="00FB74CC"/>
    <w:rsid w:val="00FB7836"/>
    <w:rsid w:val="00FB7EB3"/>
    <w:rsid w:val="00FC1EB3"/>
    <w:rsid w:val="00FC2DCB"/>
    <w:rsid w:val="00FC3A5F"/>
    <w:rsid w:val="00FC3DD8"/>
    <w:rsid w:val="00FC44D0"/>
    <w:rsid w:val="00FC4727"/>
    <w:rsid w:val="00FC55DE"/>
    <w:rsid w:val="00FC69F3"/>
    <w:rsid w:val="00FC7E6B"/>
    <w:rsid w:val="00FC7F4A"/>
    <w:rsid w:val="00FC7FF5"/>
    <w:rsid w:val="00FD1B50"/>
    <w:rsid w:val="00FD1CEA"/>
    <w:rsid w:val="00FD24ED"/>
    <w:rsid w:val="00FD4AA3"/>
    <w:rsid w:val="00FD5A65"/>
    <w:rsid w:val="00FE12A0"/>
    <w:rsid w:val="00FE1F55"/>
    <w:rsid w:val="00FE3769"/>
    <w:rsid w:val="00FE429A"/>
    <w:rsid w:val="00FE4E2A"/>
    <w:rsid w:val="00FE65C6"/>
    <w:rsid w:val="00FE6E45"/>
    <w:rsid w:val="00FE79C0"/>
    <w:rsid w:val="00FE7CD9"/>
    <w:rsid w:val="00FF1FF4"/>
    <w:rsid w:val="00FF2CFD"/>
    <w:rsid w:val="00FF2F9F"/>
    <w:rsid w:val="00FF448D"/>
    <w:rsid w:val="00FF4A6A"/>
    <w:rsid w:val="00FF4E67"/>
    <w:rsid w:val="00FF4FD1"/>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5C739-2524-49FE-A177-3D1A9DEC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20"/>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A5470C"/>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Heading3Char">
    <w:name w:val="Heading 3 Char"/>
    <w:basedOn w:val="DefaultParagraphFont"/>
    <w:link w:val="Heading3"/>
    <w:uiPriority w:val="9"/>
    <w:rsid w:val="00A5470C"/>
    <w:rPr>
      <w:rFonts w:ascii="Times New Roman" w:eastAsia="Times New Roman" w:hAnsi="Times New Roman" w:cs="Times New Roman"/>
      <w:b/>
      <w:bCs/>
      <w:sz w:val="27"/>
      <w:szCs w:val="27"/>
      <w:lang w:eastAsia="en-AU"/>
    </w:rPr>
  </w:style>
  <w:style w:type="character" w:customStyle="1" w:styleId="valueupii">
    <w:name w:val="value_upii"/>
    <w:basedOn w:val="DefaultParagraphFont"/>
    <w:rsid w:val="00A5470C"/>
  </w:style>
  <w:style w:type="character" w:customStyle="1" w:styleId="apple-converted-space">
    <w:name w:val="apple-converted-space"/>
    <w:basedOn w:val="DefaultParagraphFont"/>
    <w:rsid w:val="00A5470C"/>
  </w:style>
  <w:style w:type="character" w:customStyle="1" w:styleId="valuedownii">
    <w:name w:val="value_downii"/>
    <w:basedOn w:val="DefaultParagraphFont"/>
    <w:rsid w:val="00A5470C"/>
  </w:style>
  <w:style w:type="paragraph" w:styleId="NormalWeb">
    <w:name w:val="Normal (Web)"/>
    <w:basedOn w:val="Normal"/>
    <w:uiPriority w:val="99"/>
    <w:semiHidden/>
    <w:unhideWhenUsed/>
    <w:rsid w:val="00A5470C"/>
    <w:pPr>
      <w:spacing w:before="100" w:beforeAutospacing="1" w:after="100" w:afterAutospacing="1"/>
    </w:pPr>
    <w:rPr>
      <w:sz w:val="24"/>
      <w:szCs w:val="24"/>
      <w:lang w:val="en-AU" w:eastAsia="en-AU"/>
    </w:rPr>
  </w:style>
  <w:style w:type="character" w:styleId="Strong">
    <w:name w:val="Strong"/>
    <w:basedOn w:val="DefaultParagraphFont"/>
    <w:uiPriority w:val="22"/>
    <w:qFormat/>
    <w:rsid w:val="00A5470C"/>
    <w:rPr>
      <w:b/>
      <w:bCs/>
    </w:rPr>
  </w:style>
  <w:style w:type="character" w:styleId="FollowedHyperlink">
    <w:name w:val="FollowedHyperlink"/>
    <w:basedOn w:val="DefaultParagraphFont"/>
    <w:uiPriority w:val="99"/>
    <w:semiHidden/>
    <w:unhideWhenUsed/>
    <w:rsid w:val="00AF7C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35471182">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5539676">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38959875">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169830680">
      <w:bodyDiv w:val="1"/>
      <w:marLeft w:val="0"/>
      <w:marRight w:val="0"/>
      <w:marTop w:val="0"/>
      <w:marBottom w:val="0"/>
      <w:divBdr>
        <w:top w:val="none" w:sz="0" w:space="0" w:color="auto"/>
        <w:left w:val="none" w:sz="0" w:space="0" w:color="auto"/>
        <w:bottom w:val="none" w:sz="0" w:space="0" w:color="auto"/>
        <w:right w:val="none" w:sz="0" w:space="0" w:color="auto"/>
      </w:divBdr>
    </w:div>
    <w:div w:id="188026623">
      <w:bodyDiv w:val="1"/>
      <w:marLeft w:val="0"/>
      <w:marRight w:val="0"/>
      <w:marTop w:val="0"/>
      <w:marBottom w:val="0"/>
      <w:divBdr>
        <w:top w:val="none" w:sz="0" w:space="0" w:color="auto"/>
        <w:left w:val="none" w:sz="0" w:space="0" w:color="auto"/>
        <w:bottom w:val="none" w:sz="0" w:space="0" w:color="auto"/>
        <w:right w:val="none" w:sz="0" w:space="0" w:color="auto"/>
      </w:divBdr>
    </w:div>
    <w:div w:id="246040361">
      <w:bodyDiv w:val="1"/>
      <w:marLeft w:val="0"/>
      <w:marRight w:val="0"/>
      <w:marTop w:val="0"/>
      <w:marBottom w:val="0"/>
      <w:divBdr>
        <w:top w:val="none" w:sz="0" w:space="0" w:color="auto"/>
        <w:left w:val="none" w:sz="0" w:space="0" w:color="auto"/>
        <w:bottom w:val="none" w:sz="0" w:space="0" w:color="auto"/>
        <w:right w:val="none" w:sz="0" w:space="0" w:color="auto"/>
      </w:divBdr>
    </w:div>
    <w:div w:id="247542366">
      <w:bodyDiv w:val="1"/>
      <w:marLeft w:val="0"/>
      <w:marRight w:val="0"/>
      <w:marTop w:val="0"/>
      <w:marBottom w:val="0"/>
      <w:divBdr>
        <w:top w:val="none" w:sz="0" w:space="0" w:color="auto"/>
        <w:left w:val="none" w:sz="0" w:space="0" w:color="auto"/>
        <w:bottom w:val="none" w:sz="0" w:space="0" w:color="auto"/>
        <w:right w:val="none" w:sz="0" w:space="0" w:color="auto"/>
      </w:divBdr>
    </w:div>
    <w:div w:id="311711992">
      <w:bodyDiv w:val="1"/>
      <w:marLeft w:val="0"/>
      <w:marRight w:val="0"/>
      <w:marTop w:val="0"/>
      <w:marBottom w:val="0"/>
      <w:divBdr>
        <w:top w:val="none" w:sz="0" w:space="0" w:color="auto"/>
        <w:left w:val="none" w:sz="0" w:space="0" w:color="auto"/>
        <w:bottom w:val="none" w:sz="0" w:space="0" w:color="auto"/>
        <w:right w:val="none" w:sz="0" w:space="0" w:color="auto"/>
      </w:divBdr>
    </w:div>
    <w:div w:id="314651389">
      <w:bodyDiv w:val="1"/>
      <w:marLeft w:val="0"/>
      <w:marRight w:val="0"/>
      <w:marTop w:val="0"/>
      <w:marBottom w:val="0"/>
      <w:divBdr>
        <w:top w:val="none" w:sz="0" w:space="0" w:color="auto"/>
        <w:left w:val="none" w:sz="0" w:space="0" w:color="auto"/>
        <w:bottom w:val="none" w:sz="0" w:space="0" w:color="auto"/>
        <w:right w:val="none" w:sz="0" w:space="0" w:color="auto"/>
      </w:divBdr>
    </w:div>
    <w:div w:id="316689356">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60060280">
      <w:bodyDiv w:val="1"/>
      <w:marLeft w:val="0"/>
      <w:marRight w:val="0"/>
      <w:marTop w:val="0"/>
      <w:marBottom w:val="0"/>
      <w:divBdr>
        <w:top w:val="none" w:sz="0" w:space="0" w:color="auto"/>
        <w:left w:val="none" w:sz="0" w:space="0" w:color="auto"/>
        <w:bottom w:val="none" w:sz="0" w:space="0" w:color="auto"/>
        <w:right w:val="none" w:sz="0" w:space="0" w:color="auto"/>
      </w:divBdr>
    </w:div>
    <w:div w:id="370762336">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04837878">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25539150">
      <w:bodyDiv w:val="1"/>
      <w:marLeft w:val="0"/>
      <w:marRight w:val="0"/>
      <w:marTop w:val="0"/>
      <w:marBottom w:val="0"/>
      <w:divBdr>
        <w:top w:val="none" w:sz="0" w:space="0" w:color="auto"/>
        <w:left w:val="none" w:sz="0" w:space="0" w:color="auto"/>
        <w:bottom w:val="none" w:sz="0" w:space="0" w:color="auto"/>
        <w:right w:val="none" w:sz="0" w:space="0" w:color="auto"/>
      </w:divBdr>
    </w:div>
    <w:div w:id="428893913">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7298486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49417057">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572205922">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38018747">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50533075">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53636519">
      <w:bodyDiv w:val="1"/>
      <w:marLeft w:val="0"/>
      <w:marRight w:val="0"/>
      <w:marTop w:val="0"/>
      <w:marBottom w:val="0"/>
      <w:divBdr>
        <w:top w:val="none" w:sz="0" w:space="0" w:color="auto"/>
        <w:left w:val="none" w:sz="0" w:space="0" w:color="auto"/>
        <w:bottom w:val="none" w:sz="0" w:space="0" w:color="auto"/>
        <w:right w:val="none" w:sz="0" w:space="0" w:color="auto"/>
      </w:divBdr>
    </w:div>
    <w:div w:id="955676765">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997922114">
      <w:bodyDiv w:val="1"/>
      <w:marLeft w:val="0"/>
      <w:marRight w:val="0"/>
      <w:marTop w:val="0"/>
      <w:marBottom w:val="0"/>
      <w:divBdr>
        <w:top w:val="none" w:sz="0" w:space="0" w:color="auto"/>
        <w:left w:val="none" w:sz="0" w:space="0" w:color="auto"/>
        <w:bottom w:val="none" w:sz="0" w:space="0" w:color="auto"/>
        <w:right w:val="none" w:sz="0" w:space="0" w:color="auto"/>
      </w:divBdr>
    </w:div>
    <w:div w:id="998272592">
      <w:bodyDiv w:val="1"/>
      <w:marLeft w:val="0"/>
      <w:marRight w:val="0"/>
      <w:marTop w:val="0"/>
      <w:marBottom w:val="0"/>
      <w:divBdr>
        <w:top w:val="none" w:sz="0" w:space="0" w:color="auto"/>
        <w:left w:val="none" w:sz="0" w:space="0" w:color="auto"/>
        <w:bottom w:val="none" w:sz="0" w:space="0" w:color="auto"/>
        <w:right w:val="none" w:sz="0" w:space="0" w:color="auto"/>
      </w:divBdr>
    </w:div>
    <w:div w:id="1004237170">
      <w:bodyDiv w:val="1"/>
      <w:marLeft w:val="0"/>
      <w:marRight w:val="0"/>
      <w:marTop w:val="0"/>
      <w:marBottom w:val="0"/>
      <w:divBdr>
        <w:top w:val="none" w:sz="0" w:space="0" w:color="auto"/>
        <w:left w:val="none" w:sz="0" w:space="0" w:color="auto"/>
        <w:bottom w:val="none" w:sz="0" w:space="0" w:color="auto"/>
        <w:right w:val="none" w:sz="0" w:space="0" w:color="auto"/>
      </w:divBdr>
    </w:div>
    <w:div w:id="1008291047">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294414789">
          <w:marLeft w:val="1166"/>
          <w:marRight w:val="0"/>
          <w:marTop w:val="96"/>
          <w:marBottom w:val="0"/>
          <w:divBdr>
            <w:top w:val="none" w:sz="0" w:space="0" w:color="auto"/>
            <w:left w:val="none" w:sz="0" w:space="0" w:color="auto"/>
            <w:bottom w:val="none" w:sz="0" w:space="0" w:color="auto"/>
            <w:right w:val="none" w:sz="0" w:space="0" w:color="auto"/>
          </w:divBdr>
        </w:div>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28165232">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151799435">
      <w:bodyDiv w:val="1"/>
      <w:marLeft w:val="0"/>
      <w:marRight w:val="0"/>
      <w:marTop w:val="0"/>
      <w:marBottom w:val="0"/>
      <w:divBdr>
        <w:top w:val="none" w:sz="0" w:space="0" w:color="auto"/>
        <w:left w:val="none" w:sz="0" w:space="0" w:color="auto"/>
        <w:bottom w:val="none" w:sz="0" w:space="0" w:color="auto"/>
        <w:right w:val="none" w:sz="0" w:space="0" w:color="auto"/>
      </w:divBdr>
    </w:div>
    <w:div w:id="1164928811">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64068574">
      <w:bodyDiv w:val="1"/>
      <w:marLeft w:val="0"/>
      <w:marRight w:val="0"/>
      <w:marTop w:val="0"/>
      <w:marBottom w:val="0"/>
      <w:divBdr>
        <w:top w:val="none" w:sz="0" w:space="0" w:color="auto"/>
        <w:left w:val="none" w:sz="0" w:space="0" w:color="auto"/>
        <w:bottom w:val="none" w:sz="0" w:space="0" w:color="auto"/>
        <w:right w:val="none" w:sz="0" w:space="0" w:color="auto"/>
      </w:divBdr>
    </w:div>
    <w:div w:id="1278366258">
      <w:bodyDiv w:val="1"/>
      <w:marLeft w:val="0"/>
      <w:marRight w:val="0"/>
      <w:marTop w:val="0"/>
      <w:marBottom w:val="0"/>
      <w:divBdr>
        <w:top w:val="none" w:sz="0" w:space="0" w:color="auto"/>
        <w:left w:val="none" w:sz="0" w:space="0" w:color="auto"/>
        <w:bottom w:val="none" w:sz="0" w:space="0" w:color="auto"/>
        <w:right w:val="none" w:sz="0" w:space="0" w:color="auto"/>
      </w:divBdr>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22345617">
      <w:bodyDiv w:val="1"/>
      <w:marLeft w:val="0"/>
      <w:marRight w:val="0"/>
      <w:marTop w:val="0"/>
      <w:marBottom w:val="0"/>
      <w:divBdr>
        <w:top w:val="none" w:sz="0" w:space="0" w:color="auto"/>
        <w:left w:val="none" w:sz="0" w:space="0" w:color="auto"/>
        <w:bottom w:val="none" w:sz="0" w:space="0" w:color="auto"/>
        <w:right w:val="none" w:sz="0" w:space="0" w:color="auto"/>
      </w:divBdr>
    </w:div>
    <w:div w:id="134683261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28773056">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24705239">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04994368">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870407033">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1939361534">
      <w:bodyDiv w:val="1"/>
      <w:marLeft w:val="0"/>
      <w:marRight w:val="0"/>
      <w:marTop w:val="0"/>
      <w:marBottom w:val="0"/>
      <w:divBdr>
        <w:top w:val="none" w:sz="0" w:space="0" w:color="auto"/>
        <w:left w:val="none" w:sz="0" w:space="0" w:color="auto"/>
        <w:bottom w:val="none" w:sz="0" w:space="0" w:color="auto"/>
        <w:right w:val="none" w:sz="0" w:space="0" w:color="auto"/>
      </w:divBdr>
    </w:div>
    <w:div w:id="1983264264">
      <w:bodyDiv w:val="1"/>
      <w:marLeft w:val="0"/>
      <w:marRight w:val="0"/>
      <w:marTop w:val="0"/>
      <w:marBottom w:val="0"/>
      <w:divBdr>
        <w:top w:val="none" w:sz="0" w:space="0" w:color="auto"/>
        <w:left w:val="none" w:sz="0" w:space="0" w:color="auto"/>
        <w:bottom w:val="none" w:sz="0" w:space="0" w:color="auto"/>
        <w:right w:val="none" w:sz="0" w:space="0" w:color="auto"/>
      </w:divBdr>
    </w:div>
    <w:div w:id="1999455413">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38045529">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119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71259-75D5-4579-92E6-54BD7C43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3883</TotalTime>
  <Pages>7</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302</cp:revision>
  <cp:lastPrinted>2015-07-21T14:23:00Z</cp:lastPrinted>
  <dcterms:created xsi:type="dcterms:W3CDTF">2014-03-01T11:33:00Z</dcterms:created>
  <dcterms:modified xsi:type="dcterms:W3CDTF">2020-07-24T07:21:00Z</dcterms:modified>
</cp:coreProperties>
</file>