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EA" w:rsidRDefault="00AF2EEA" w:rsidP="00AF2EEA">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Expected Returns:  </w:t>
      </w:r>
      <m:oMath>
        <m:r>
          <m:rPr>
            <m:sty m:val="bi"/>
          </m:rPr>
          <w:rPr>
            <w:rFonts w:ascii="Cambria Math" w:hAnsi="Cambria Math"/>
            <w:color w:val="800000"/>
            <w:sz w:val="72"/>
            <w:szCs w:val="72"/>
          </w:rPr>
          <m:t>E[</m:t>
        </m:r>
        <m:sSub>
          <m:sSubPr>
            <m:ctrlPr>
              <w:rPr>
                <w:rFonts w:ascii="Cambria Math" w:hAnsi="Cambria Math"/>
                <w:b/>
                <w:i/>
                <w:color w:val="800000"/>
                <w:sz w:val="72"/>
                <w:szCs w:val="72"/>
              </w:rPr>
            </m:ctrlPr>
          </m:sSubPr>
          <m:e>
            <m:r>
              <m:rPr>
                <m:sty m:val="bi"/>
              </m:rPr>
              <w:rPr>
                <w:rFonts w:ascii="Cambria Math" w:hAnsi="Cambria Math"/>
                <w:color w:val="800000"/>
                <w:sz w:val="72"/>
                <w:szCs w:val="72"/>
              </w:rPr>
              <m:t>r</m:t>
            </m:r>
          </m:e>
          <m:sub>
            <m:r>
              <m:rPr>
                <m:sty m:val="bi"/>
              </m:rPr>
              <w:rPr>
                <w:rFonts w:ascii="Cambria Math" w:hAnsi="Cambria Math"/>
                <w:color w:val="800000"/>
                <w:sz w:val="72"/>
                <w:szCs w:val="72"/>
              </w:rPr>
              <m:t>i</m:t>
            </m:r>
          </m:sub>
        </m:sSub>
        <m:r>
          <m:rPr>
            <m:sty m:val="bi"/>
          </m:rPr>
          <w:rPr>
            <w:rFonts w:ascii="Cambria Math" w:hAnsi="Cambria Math"/>
            <w:color w:val="800000"/>
            <w:sz w:val="72"/>
            <w:szCs w:val="72"/>
          </w:rPr>
          <m:t>]=</m:t>
        </m:r>
        <m:sSub>
          <m:sSubPr>
            <m:ctrlPr>
              <w:rPr>
                <w:rFonts w:ascii="Cambria Math" w:hAnsi="Cambria Math"/>
                <w:b/>
                <w:i/>
                <w:color w:val="800000"/>
                <w:sz w:val="72"/>
                <w:szCs w:val="72"/>
              </w:rPr>
            </m:ctrlPr>
          </m:sSubPr>
          <m:e>
            <m:r>
              <m:rPr>
                <m:sty m:val="bi"/>
              </m:rPr>
              <w:rPr>
                <w:rFonts w:ascii="Cambria Math" w:hAnsi="Cambria Math"/>
                <w:color w:val="800000"/>
                <w:sz w:val="72"/>
                <w:szCs w:val="72"/>
              </w:rPr>
              <m:t>μ</m:t>
            </m:r>
          </m:e>
          <m:sub>
            <m:r>
              <m:rPr>
                <m:sty m:val="bi"/>
              </m:rPr>
              <w:rPr>
                <w:rFonts w:ascii="Cambria Math" w:hAnsi="Cambria Math"/>
                <w:color w:val="800000"/>
                <w:sz w:val="72"/>
                <w:szCs w:val="72"/>
              </w:rPr>
              <m:t>i</m:t>
            </m:r>
          </m:sub>
        </m:sSub>
        <m:r>
          <m:rPr>
            <m:sty m:val="bi"/>
          </m:rPr>
          <w:rPr>
            <w:rFonts w:ascii="Cambria Math" w:hAnsi="Cambria Math"/>
            <w:color w:val="800000"/>
            <w:sz w:val="72"/>
            <w:szCs w:val="72"/>
          </w:rPr>
          <m:t>=</m:t>
        </m:r>
        <m:sSub>
          <m:sSubPr>
            <m:ctrlPr>
              <w:rPr>
                <w:rFonts w:ascii="Cambria Math" w:hAnsi="Cambria Math"/>
                <w:b/>
                <w:i/>
                <w:color w:val="800000"/>
                <w:sz w:val="72"/>
                <w:szCs w:val="72"/>
              </w:rPr>
            </m:ctrlPr>
          </m:sSubPr>
          <m:e>
            <m:acc>
              <m:accPr>
                <m:chr m:val="̅"/>
                <m:ctrlPr>
                  <w:rPr>
                    <w:rFonts w:ascii="Cambria Math" w:hAnsi="Cambria Math"/>
                    <w:b/>
                    <w:i/>
                    <w:color w:val="800000"/>
                    <w:sz w:val="72"/>
                    <w:szCs w:val="72"/>
                  </w:rPr>
                </m:ctrlPr>
              </m:accPr>
              <m:e>
                <m:r>
                  <m:rPr>
                    <m:sty m:val="bi"/>
                  </m:rPr>
                  <w:rPr>
                    <w:rFonts w:ascii="Cambria Math" w:hAnsi="Cambria Math"/>
                    <w:color w:val="800000"/>
                    <w:sz w:val="72"/>
                    <w:szCs w:val="72"/>
                  </w:rPr>
                  <m:t>r</m:t>
                </m:r>
              </m:e>
            </m:acc>
          </m:e>
          <m:sub>
            <m:r>
              <m:rPr>
                <m:sty m:val="bi"/>
              </m:rPr>
              <w:rPr>
                <w:rFonts w:ascii="Cambria Math" w:hAnsi="Cambria Math"/>
                <w:color w:val="800000"/>
                <w:sz w:val="72"/>
                <w:szCs w:val="72"/>
              </w:rPr>
              <m:t>i</m:t>
            </m:r>
          </m:sub>
        </m:sSub>
      </m:oMath>
    </w:p>
    <w:p w:rsidR="00AF2EEA" w:rsidRDefault="00AF2EEA" w:rsidP="00AF2EEA">
      <w:pPr>
        <w:spacing w:after="200" w:line="276" w:lineRule="auto"/>
        <w:rPr>
          <w:rFonts w:asciiTheme="majorHAnsi" w:hAnsiTheme="majorHAnsi"/>
          <w:color w:val="003366"/>
          <w:sz w:val="52"/>
          <w:szCs w:val="52"/>
        </w:rPr>
      </w:pPr>
      <w:r w:rsidRPr="00B12396">
        <w:rPr>
          <w:rFonts w:asciiTheme="majorHAnsi" w:hAnsiTheme="majorHAnsi"/>
          <w:color w:val="003366"/>
          <w:sz w:val="52"/>
          <w:szCs w:val="52"/>
        </w:rPr>
        <w:t>Stock returns are random variables</w:t>
      </w:r>
      <w:r>
        <w:rPr>
          <w:rFonts w:asciiTheme="majorHAnsi" w:hAnsiTheme="majorHAnsi"/>
          <w:color w:val="003366"/>
          <w:sz w:val="52"/>
          <w:szCs w:val="52"/>
        </w:rPr>
        <w:t xml:space="preserve"> that change all of the time</w:t>
      </w:r>
      <w:r w:rsidRPr="00B12396">
        <w:rPr>
          <w:rFonts w:asciiTheme="majorHAnsi" w:hAnsiTheme="majorHAnsi"/>
          <w:color w:val="003366"/>
          <w:sz w:val="52"/>
          <w:szCs w:val="52"/>
        </w:rPr>
        <w:t>.</w:t>
      </w:r>
      <w:r>
        <w:rPr>
          <w:rFonts w:asciiTheme="majorHAnsi" w:hAnsiTheme="majorHAnsi"/>
          <w:color w:val="003366"/>
          <w:sz w:val="52"/>
          <w:szCs w:val="52"/>
        </w:rPr>
        <w:t xml:space="preserve"> </w:t>
      </w:r>
    </w:p>
    <w:p w:rsidR="00AF2EEA" w:rsidRDefault="00AF2EEA" w:rsidP="00AF2EEA">
      <w:pPr>
        <w:spacing w:after="200" w:line="276" w:lineRule="auto"/>
        <w:rPr>
          <w:rFonts w:asciiTheme="majorHAnsi" w:hAnsiTheme="majorHAnsi"/>
          <w:color w:val="003366"/>
          <w:sz w:val="52"/>
          <w:szCs w:val="52"/>
        </w:rPr>
      </w:pPr>
      <w:r>
        <w:rPr>
          <w:rFonts w:asciiTheme="majorHAnsi" w:hAnsiTheme="majorHAnsi"/>
          <w:color w:val="003366"/>
          <w:sz w:val="52"/>
          <w:szCs w:val="52"/>
        </w:rPr>
        <w:t>The e</w:t>
      </w:r>
      <w:r w:rsidRPr="00B12396">
        <w:rPr>
          <w:rFonts w:asciiTheme="majorHAnsi" w:hAnsiTheme="majorHAnsi"/>
          <w:color w:val="003366"/>
          <w:sz w:val="52"/>
          <w:szCs w:val="52"/>
        </w:rPr>
        <w:t xml:space="preserve">xpected return </w:t>
      </w:r>
      <w:r>
        <w:rPr>
          <w:rFonts w:asciiTheme="majorHAnsi" w:hAnsiTheme="majorHAnsi"/>
          <w:color w:val="003366"/>
          <w:sz w:val="52"/>
          <w:szCs w:val="52"/>
        </w:rPr>
        <w:t xml:space="preserve">of a stock is what you expect the stock’s return to be in the future. Usually the best estimate of the expected return is the historical average of the stock’s random returns. So expected return is equal to the average return. </w:t>
      </w:r>
    </w:p>
    <w:p w:rsidR="00AF2EEA" w:rsidRPr="00B12396" w:rsidRDefault="00AF2EEA" w:rsidP="00AF2EEA">
      <w:pPr>
        <w:spacing w:after="200" w:line="276" w:lineRule="auto"/>
        <w:rPr>
          <w:rFonts w:asciiTheme="majorHAnsi" w:hAnsiTheme="majorHAnsi"/>
          <w:color w:val="003366"/>
          <w:sz w:val="52"/>
          <w:szCs w:val="52"/>
        </w:rPr>
      </w:pPr>
      <w:r>
        <w:rPr>
          <w:rFonts w:asciiTheme="majorHAnsi" w:hAnsiTheme="majorHAnsi"/>
          <w:color w:val="003366"/>
          <w:sz w:val="52"/>
          <w:szCs w:val="52"/>
        </w:rPr>
        <w:t>The e</w:t>
      </w:r>
      <w:r w:rsidRPr="00B12396">
        <w:rPr>
          <w:rFonts w:asciiTheme="majorHAnsi" w:hAnsiTheme="majorHAnsi"/>
          <w:color w:val="003366"/>
          <w:sz w:val="52"/>
          <w:szCs w:val="52"/>
        </w:rPr>
        <w:t>xpected return</w:t>
      </w:r>
      <w:r>
        <w:rPr>
          <w:rFonts w:asciiTheme="majorHAnsi" w:hAnsiTheme="majorHAnsi"/>
          <w:color w:val="003366"/>
          <w:sz w:val="52"/>
          <w:szCs w:val="52"/>
        </w:rPr>
        <w:t xml:space="preserve">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oMath>
      <w:r>
        <w:rPr>
          <w:rFonts w:asciiTheme="majorHAnsi" w:hAnsiTheme="majorHAnsi"/>
          <w:color w:val="003366"/>
          <w:sz w:val="52"/>
          <w:szCs w:val="52"/>
        </w:rPr>
        <w:t xml:space="preserve"> is a constant since it doesn’t change.</w:t>
      </w:r>
    </w:p>
    <w:p w:rsidR="00AF2EEA" w:rsidRPr="00B12396" w:rsidRDefault="00B13E9B" w:rsidP="00AF2EE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oMath>
      <w:r w:rsidR="00AF2EEA" w:rsidRPr="00B12396">
        <w:rPr>
          <w:rFonts w:asciiTheme="majorHAnsi" w:hAnsiTheme="majorHAnsi"/>
          <w:color w:val="003366"/>
          <w:sz w:val="52"/>
          <w:szCs w:val="52"/>
        </w:rPr>
        <w:t xml:space="preserve"> </w:t>
      </w:r>
      <w:r w:rsidR="00AF2EEA">
        <w:rPr>
          <w:rFonts w:asciiTheme="majorHAnsi" w:hAnsiTheme="majorHAnsi"/>
          <w:color w:val="003366"/>
          <w:sz w:val="52"/>
          <w:szCs w:val="52"/>
        </w:rPr>
        <w:t>represents</w:t>
      </w:r>
      <w:r w:rsidR="00AF2EEA" w:rsidRPr="00B12396">
        <w:rPr>
          <w:rFonts w:asciiTheme="majorHAnsi" w:hAnsiTheme="majorHAnsi"/>
          <w:color w:val="003366"/>
          <w:sz w:val="52"/>
          <w:szCs w:val="52"/>
        </w:rPr>
        <w:t xml:space="preserve"> stock </w:t>
      </w:r>
      <m:oMath>
        <m:r>
          <w:rPr>
            <w:rFonts w:ascii="Cambria Math" w:hAnsi="Cambria Math"/>
            <w:color w:val="003366"/>
            <w:sz w:val="52"/>
            <w:szCs w:val="52"/>
          </w:rPr>
          <m:t>i</m:t>
        </m:r>
      </m:oMath>
      <w:r w:rsidR="00AF2EEA" w:rsidRPr="00B12396">
        <w:rPr>
          <w:rFonts w:asciiTheme="majorHAnsi" w:hAnsiTheme="majorHAnsi"/>
          <w:color w:val="003366"/>
          <w:sz w:val="52"/>
          <w:szCs w:val="52"/>
        </w:rPr>
        <w:t>’s random return.</w:t>
      </w:r>
      <w:r w:rsidR="00E23C62">
        <w:rPr>
          <w:rFonts w:asciiTheme="majorHAnsi" w:hAnsiTheme="majorHAnsi"/>
          <w:color w:val="003366"/>
          <w:sz w:val="52"/>
          <w:szCs w:val="52"/>
        </w:rPr>
        <w:t xml:space="preserve"> It’</w:t>
      </w:r>
      <w:r w:rsidR="00AF2EEA">
        <w:rPr>
          <w:rFonts w:asciiTheme="majorHAnsi" w:hAnsiTheme="majorHAnsi"/>
          <w:color w:val="003366"/>
          <w:sz w:val="52"/>
          <w:szCs w:val="52"/>
        </w:rPr>
        <w:t>s a variable.</w:t>
      </w:r>
    </w:p>
    <w:p w:rsidR="00AF2EEA" w:rsidRPr="00B12396" w:rsidRDefault="00AF2EEA" w:rsidP="00AF2EEA">
      <w:pPr>
        <w:spacing w:after="200" w:line="276" w:lineRule="auto"/>
        <w:rPr>
          <w:rFonts w:asciiTheme="majorHAnsi" w:hAnsiTheme="majorHAnsi"/>
          <w:color w:val="003366"/>
          <w:sz w:val="52"/>
          <w:szCs w:val="52"/>
        </w:rPr>
      </w:pP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oMath>
      <w:r w:rsidRPr="00B12396">
        <w:rPr>
          <w:rFonts w:asciiTheme="majorHAnsi" w:hAnsiTheme="majorHAnsi"/>
          <w:color w:val="003366"/>
          <w:sz w:val="52"/>
          <w:szCs w:val="52"/>
        </w:rPr>
        <w:t xml:space="preserve"> </w:t>
      </w:r>
      <w:r>
        <w:rPr>
          <w:rFonts w:asciiTheme="majorHAnsi" w:hAnsiTheme="majorHAnsi"/>
          <w:color w:val="003366"/>
          <w:sz w:val="52"/>
          <w:szCs w:val="52"/>
        </w:rPr>
        <w:t>represents</w:t>
      </w:r>
      <w:r w:rsidRPr="00B12396">
        <w:rPr>
          <w:rFonts w:asciiTheme="majorHAnsi" w:hAnsiTheme="majorHAnsi"/>
          <w:color w:val="003366"/>
          <w:sz w:val="52"/>
          <w:szCs w:val="52"/>
        </w:rPr>
        <w:t xml:space="preserve"> stock </w:t>
      </w:r>
      <m:oMath>
        <m:r>
          <w:rPr>
            <w:rFonts w:ascii="Cambria Math" w:hAnsi="Cambria Math"/>
            <w:color w:val="003366"/>
            <w:sz w:val="52"/>
            <w:szCs w:val="52"/>
          </w:rPr>
          <m:t>i</m:t>
        </m:r>
      </m:oMath>
      <w:r w:rsidRPr="00B12396">
        <w:rPr>
          <w:rFonts w:asciiTheme="majorHAnsi" w:hAnsiTheme="majorHAnsi"/>
          <w:color w:val="003366"/>
          <w:sz w:val="52"/>
          <w:szCs w:val="52"/>
        </w:rPr>
        <w:t>’s expected return.</w:t>
      </w:r>
      <w:r w:rsidRPr="00FB6429">
        <w:rPr>
          <w:rFonts w:asciiTheme="majorHAnsi" w:hAnsiTheme="majorHAnsi"/>
          <w:color w:val="003366"/>
          <w:sz w:val="52"/>
          <w:szCs w:val="52"/>
        </w:rPr>
        <w:t xml:space="preserve"> </w:t>
      </w:r>
      <w:r w:rsidR="00E23C62">
        <w:rPr>
          <w:rFonts w:asciiTheme="majorHAnsi" w:hAnsiTheme="majorHAnsi"/>
          <w:color w:val="003366"/>
          <w:sz w:val="52"/>
          <w:szCs w:val="52"/>
        </w:rPr>
        <w:t>It’</w:t>
      </w:r>
      <w:r>
        <w:rPr>
          <w:rFonts w:asciiTheme="majorHAnsi" w:hAnsiTheme="majorHAnsi"/>
          <w:color w:val="003366"/>
          <w:sz w:val="52"/>
          <w:szCs w:val="52"/>
        </w:rPr>
        <w:t>s a constant.</w:t>
      </w:r>
    </w:p>
    <w:p w:rsidR="00AF2EEA" w:rsidRPr="00B12396" w:rsidRDefault="00B13E9B" w:rsidP="00AF2EE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oMath>
      <w:r w:rsidR="00AF2EEA" w:rsidRPr="00B12396">
        <w:rPr>
          <w:rFonts w:asciiTheme="majorHAnsi" w:hAnsiTheme="majorHAnsi"/>
          <w:color w:val="003366"/>
          <w:sz w:val="52"/>
          <w:szCs w:val="52"/>
        </w:rPr>
        <w:t xml:space="preserve"> is another common notation for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oMath>
      <w:r w:rsidR="00AF2EEA">
        <w:rPr>
          <w:rFonts w:asciiTheme="majorHAnsi" w:hAnsiTheme="majorHAnsi"/>
          <w:color w:val="003366"/>
          <w:sz w:val="52"/>
          <w:szCs w:val="52"/>
        </w:rPr>
        <w:t xml:space="preserve">, </w:t>
      </w:r>
      <w:r w:rsidR="00AF2EEA" w:rsidRPr="00B12396">
        <w:rPr>
          <w:rFonts w:asciiTheme="majorHAnsi" w:hAnsiTheme="majorHAnsi"/>
          <w:color w:val="003366"/>
          <w:sz w:val="52"/>
          <w:szCs w:val="52"/>
        </w:rPr>
        <w:t xml:space="preserve">pronounced ‘mu’. </w:t>
      </w:r>
    </w:p>
    <w:p w:rsidR="00AF2EEA" w:rsidRPr="00D97E01" w:rsidRDefault="00B13E9B" w:rsidP="00AF2EEA">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i</m:t>
            </m:r>
          </m:sub>
        </m:sSub>
      </m:oMath>
      <w:r w:rsidR="00AF2EEA" w:rsidRPr="00B12396">
        <w:rPr>
          <w:rFonts w:asciiTheme="majorHAnsi" w:hAnsiTheme="majorHAnsi"/>
          <w:color w:val="003366"/>
          <w:sz w:val="52"/>
          <w:szCs w:val="52"/>
        </w:rPr>
        <w:t xml:space="preserve"> </w:t>
      </w:r>
      <w:r w:rsidR="00AF2EEA">
        <w:rPr>
          <w:rFonts w:asciiTheme="majorHAnsi" w:hAnsiTheme="majorHAnsi"/>
          <w:color w:val="003366"/>
          <w:sz w:val="52"/>
          <w:szCs w:val="52"/>
        </w:rPr>
        <w:t>represents</w:t>
      </w:r>
      <w:r w:rsidR="00AF2EEA" w:rsidRPr="00B12396">
        <w:rPr>
          <w:rFonts w:asciiTheme="majorHAnsi" w:hAnsiTheme="majorHAnsi"/>
          <w:color w:val="003366"/>
          <w:sz w:val="52"/>
          <w:szCs w:val="52"/>
        </w:rPr>
        <w:t xml:space="preserve"> </w:t>
      </w:r>
      <w:r w:rsidR="00AF2EEA">
        <w:rPr>
          <w:rFonts w:asciiTheme="majorHAnsi" w:hAnsiTheme="majorHAnsi"/>
          <w:color w:val="003366"/>
          <w:sz w:val="52"/>
          <w:szCs w:val="52"/>
        </w:rPr>
        <w:t>the average return</w:t>
      </w:r>
      <w:r w:rsidR="00AF2EEA" w:rsidRPr="00B12396">
        <w:rPr>
          <w:rFonts w:asciiTheme="majorHAnsi" w:hAnsiTheme="majorHAnsi"/>
          <w:color w:val="003366"/>
          <w:sz w:val="52"/>
          <w:szCs w:val="52"/>
        </w:rPr>
        <w:t xml:space="preserve">, pronounced ‘r-bar’. </w:t>
      </w:r>
      <w:r w:rsidR="00AF2EEA">
        <w:rPr>
          <w:rFonts w:asciiTheme="majorHAnsi" w:hAnsiTheme="majorHAnsi"/>
          <w:b/>
          <w:i/>
          <w:color w:val="800000"/>
          <w:sz w:val="72"/>
          <w:szCs w:val="72"/>
        </w:rPr>
        <w:br w:type="page"/>
      </w:r>
    </w:p>
    <w:p w:rsidR="00AF2EEA" w:rsidRDefault="00AF2EEA" w:rsidP="00AF2EE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Graphs of Random and Expected Returns</w:t>
      </w:r>
    </w:p>
    <w:p w:rsidR="00AF2EEA" w:rsidRDefault="00AF2EEA" w:rsidP="00AF2EEA">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difference between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oMath>
      <w:r>
        <w:rPr>
          <w:rFonts w:asciiTheme="majorHAnsi" w:hAnsiTheme="majorHAnsi"/>
          <w:color w:val="003366"/>
          <w:sz w:val="52"/>
          <w:szCs w:val="52"/>
        </w:rPr>
        <w:t xml:space="preserve"> and </w:t>
      </w: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m:t>
            </m:r>
          </m:sub>
        </m:sSub>
        <m:r>
          <w:rPr>
            <w:rFonts w:ascii="Cambria Math" w:hAnsi="Cambria Math"/>
            <w:color w:val="003366"/>
            <w:sz w:val="52"/>
            <w:szCs w:val="52"/>
          </w:rPr>
          <m:t>]</m:t>
        </m:r>
      </m:oMath>
      <w:r>
        <w:rPr>
          <w:rFonts w:asciiTheme="majorHAnsi" w:hAnsiTheme="majorHAnsi"/>
          <w:color w:val="003366"/>
          <w:sz w:val="52"/>
          <w:szCs w:val="52"/>
        </w:rPr>
        <w:t xml:space="preserve"> or </w:t>
      </w: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oMath>
      <w:r>
        <w:rPr>
          <w:rFonts w:asciiTheme="majorHAnsi" w:hAnsiTheme="majorHAnsi"/>
          <w:color w:val="003366"/>
          <w:sz w:val="52"/>
          <w:szCs w:val="52"/>
        </w:rPr>
        <w:t xml:space="preserve"> or </w:t>
      </w:r>
      <m:oMath>
        <m:sSub>
          <m:sSubPr>
            <m:ctrlPr>
              <w:rPr>
                <w:rFonts w:ascii="Cambria Math" w:hAnsi="Cambria Math"/>
                <w:i/>
                <w:color w:val="003366"/>
                <w:sz w:val="52"/>
                <w:szCs w:val="52"/>
              </w:rPr>
            </m:ctrlPr>
          </m:sSubPr>
          <m:e>
            <m:acc>
              <m:accPr>
                <m:chr m:val="̅"/>
                <m:ctrlPr>
                  <w:rPr>
                    <w:rFonts w:ascii="Cambria Math" w:hAnsi="Cambria Math"/>
                    <w:i/>
                    <w:color w:val="003366"/>
                    <w:sz w:val="52"/>
                    <w:szCs w:val="52"/>
                  </w:rPr>
                </m:ctrlPr>
              </m:accPr>
              <m:e>
                <m:r>
                  <w:rPr>
                    <w:rFonts w:ascii="Cambria Math" w:hAnsi="Cambria Math"/>
                    <w:color w:val="003366"/>
                    <w:sz w:val="52"/>
                    <w:szCs w:val="52"/>
                  </w:rPr>
                  <m:t>r</m:t>
                </m:r>
              </m:e>
            </m:acc>
          </m:e>
          <m:sub>
            <m:r>
              <w:rPr>
                <w:rFonts w:ascii="Cambria Math" w:hAnsi="Cambria Math"/>
                <w:color w:val="003366"/>
                <w:sz w:val="52"/>
                <w:szCs w:val="52"/>
              </w:rPr>
              <m:t>i</m:t>
            </m:r>
          </m:sub>
        </m:sSub>
      </m:oMath>
      <w:r>
        <w:rPr>
          <w:rFonts w:asciiTheme="majorHAnsi" w:hAnsiTheme="majorHAnsi"/>
          <w:color w:val="003366"/>
          <w:sz w:val="52"/>
          <w:szCs w:val="52"/>
        </w:rPr>
        <w:t xml:space="preserve"> can be seen in the below graphs. The graph on the left has time on the x-axis.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i,t</m:t>
            </m:r>
          </m:sub>
        </m:sSub>
      </m:oMath>
      <w:r>
        <w:rPr>
          <w:rFonts w:asciiTheme="majorHAnsi" w:hAnsiTheme="majorHAnsi"/>
          <w:color w:val="003366"/>
          <w:sz w:val="52"/>
          <w:szCs w:val="52"/>
        </w:rPr>
        <w:t xml:space="preserve"> is stock i’s random return over day t, that is from time t-1 to t. The blue line is the average. On the graph on the right, stock i is plotted on the </w:t>
      </w:r>
      <m:oMath>
        <m:r>
          <w:rPr>
            <w:rFonts w:ascii="Cambria Math" w:hAnsi="Cambria Math"/>
            <w:color w:val="003366"/>
            <w:sz w:val="52"/>
            <w:szCs w:val="52"/>
          </w:rPr>
          <m:t>μ</m:t>
        </m:r>
      </m:oMath>
      <w:r>
        <w:rPr>
          <w:rFonts w:asciiTheme="majorHAnsi" w:hAnsiTheme="majorHAnsi"/>
          <w:color w:val="003366"/>
          <w:sz w:val="52"/>
          <w:szCs w:val="52"/>
        </w:rPr>
        <w:t>-</w:t>
      </w:r>
      <m:oMath>
        <m:r>
          <w:rPr>
            <w:rFonts w:ascii="Cambria Math" w:hAnsi="Cambria Math"/>
            <w:color w:val="003366"/>
            <w:sz w:val="52"/>
            <w:szCs w:val="52"/>
          </w:rPr>
          <m:t>σ</m:t>
        </m:r>
      </m:oMath>
      <w:r>
        <w:rPr>
          <w:rFonts w:asciiTheme="majorHAnsi" w:hAnsiTheme="majorHAnsi"/>
          <w:color w:val="003366"/>
          <w:sz w:val="52"/>
          <w:szCs w:val="52"/>
        </w:rPr>
        <w:t xml:space="preserve"> graph as a single point.</w:t>
      </w:r>
    </w:p>
    <w:p w:rsidR="00AF2EEA" w:rsidRDefault="00AF2EEA" w:rsidP="00AF2EEA">
      <w:pPr>
        <w:spacing w:after="200" w:line="276" w:lineRule="auto"/>
        <w:rPr>
          <w:rFonts w:asciiTheme="majorHAnsi" w:hAnsiTheme="majorHAnsi"/>
          <w:b/>
          <w:i/>
          <w:color w:val="800000"/>
          <w:sz w:val="72"/>
          <w:szCs w:val="72"/>
        </w:rPr>
      </w:pPr>
      <w:r>
        <w:rPr>
          <w:rFonts w:asciiTheme="majorHAnsi" w:hAnsiTheme="majorHAnsi"/>
          <w:b/>
          <w:i/>
          <w:noProof/>
          <w:color w:val="800000"/>
          <w:sz w:val="72"/>
          <w:szCs w:val="72"/>
          <w:lang w:val="en-AU" w:eastAsia="en-AU"/>
        </w:rPr>
        <w:drawing>
          <wp:inline distT="0" distB="0" distL="0" distR="0">
            <wp:extent cx="3374390" cy="3116580"/>
            <wp:effectExtent l="19050" t="0" r="0" b="0"/>
            <wp:docPr id="6" name="Picture 2" descr="C:\Users\Keith\Documents\Tutoring\SecurityPricingAndHedging\g8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Documents\Tutoring\SecurityPricingAndHedging\g8800.jpg"/>
                    <pic:cNvPicPr>
                      <a:picLocks noChangeAspect="1" noChangeArrowheads="1"/>
                    </pic:cNvPicPr>
                  </pic:nvPicPr>
                  <pic:blipFill>
                    <a:blip r:embed="rId8" cstate="print"/>
                    <a:srcRect/>
                    <a:stretch>
                      <a:fillRect/>
                    </a:stretch>
                  </pic:blipFill>
                  <pic:spPr bwMode="auto">
                    <a:xfrm>
                      <a:off x="0" y="0"/>
                      <a:ext cx="3374390" cy="3116580"/>
                    </a:xfrm>
                    <a:prstGeom prst="rect">
                      <a:avLst/>
                    </a:prstGeom>
                    <a:noFill/>
                    <a:ln w="9525">
                      <a:noFill/>
                      <a:miter lim="800000"/>
                      <a:headEnd/>
                      <a:tailEnd/>
                    </a:ln>
                  </pic:spPr>
                </pic:pic>
              </a:graphicData>
            </a:graphic>
          </wp:inline>
        </w:drawing>
      </w:r>
      <w:r>
        <w:rPr>
          <w:rFonts w:asciiTheme="majorHAnsi" w:hAnsiTheme="majorHAnsi"/>
          <w:b/>
          <w:i/>
          <w:color w:val="800000"/>
          <w:sz w:val="72"/>
          <w:szCs w:val="72"/>
        </w:rPr>
        <w:t xml:space="preserve">         </w:t>
      </w:r>
      <w:r>
        <w:rPr>
          <w:rFonts w:asciiTheme="majorHAnsi" w:hAnsiTheme="majorHAnsi"/>
          <w:b/>
          <w:i/>
          <w:noProof/>
          <w:color w:val="800000"/>
          <w:sz w:val="72"/>
          <w:szCs w:val="72"/>
          <w:lang w:val="en-AU" w:eastAsia="en-AU"/>
        </w:rPr>
        <w:drawing>
          <wp:inline distT="0" distB="0" distL="0" distR="0">
            <wp:extent cx="3631565" cy="3026410"/>
            <wp:effectExtent l="19050" t="0" r="6985" b="0"/>
            <wp:docPr id="4" name="Picture 1" descr="C:\Users\Keith\Documents\Tutoring\SecurityPricingAndHedging\g8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ocuments\Tutoring\SecurityPricingAndHedging\g8765.jpg"/>
                    <pic:cNvPicPr>
                      <a:picLocks noChangeAspect="1" noChangeArrowheads="1"/>
                    </pic:cNvPicPr>
                  </pic:nvPicPr>
                  <pic:blipFill>
                    <a:blip r:embed="rId9" cstate="print"/>
                    <a:srcRect/>
                    <a:stretch>
                      <a:fillRect/>
                    </a:stretch>
                  </pic:blipFill>
                  <pic:spPr bwMode="auto">
                    <a:xfrm>
                      <a:off x="0" y="0"/>
                      <a:ext cx="3631565" cy="3026410"/>
                    </a:xfrm>
                    <a:prstGeom prst="rect">
                      <a:avLst/>
                    </a:prstGeom>
                    <a:noFill/>
                    <a:ln w="9525">
                      <a:noFill/>
                      <a:miter lim="800000"/>
                      <a:headEnd/>
                      <a:tailEnd/>
                    </a:ln>
                  </pic:spPr>
                </pic:pic>
              </a:graphicData>
            </a:graphic>
          </wp:inline>
        </w:drawing>
      </w:r>
    </w:p>
    <w:p w:rsidR="00C916A7" w:rsidRDefault="00D11314" w:rsidP="00AF2EE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S</w:t>
      </w:r>
      <w:r w:rsidR="009C48B9">
        <w:rPr>
          <w:rFonts w:asciiTheme="majorHAnsi" w:hAnsiTheme="majorHAnsi"/>
          <w:b/>
          <w:i/>
          <w:color w:val="800000"/>
          <w:sz w:val="72"/>
          <w:szCs w:val="72"/>
        </w:rPr>
        <w:t>tock Choic</w:t>
      </w:r>
      <w:r w:rsidR="00C916A7">
        <w:rPr>
          <w:rFonts w:asciiTheme="majorHAnsi" w:hAnsiTheme="majorHAnsi"/>
          <w:b/>
          <w:i/>
          <w:color w:val="800000"/>
          <w:sz w:val="72"/>
          <w:szCs w:val="72"/>
        </w:rPr>
        <w:t>e</w:t>
      </w:r>
    </w:p>
    <w:p w:rsidR="00486641" w:rsidRDefault="00C916A7" w:rsidP="00486641">
      <w:pPr>
        <w:spacing w:after="200" w:line="276" w:lineRule="auto"/>
        <w:rPr>
          <w:rFonts w:asciiTheme="majorHAnsi" w:hAnsiTheme="majorHAnsi"/>
          <w:color w:val="003366"/>
          <w:sz w:val="52"/>
          <w:szCs w:val="52"/>
        </w:rPr>
      </w:pPr>
      <w:r>
        <w:rPr>
          <w:rFonts w:asciiTheme="majorHAnsi" w:hAnsiTheme="majorHAnsi"/>
          <w:color w:val="003366"/>
          <w:sz w:val="52"/>
          <w:szCs w:val="52"/>
        </w:rPr>
        <w:t>For each diagram which is better, A or B?</w:t>
      </w:r>
      <w:r w:rsidR="00486641" w:rsidRPr="00486641">
        <w:rPr>
          <w:rFonts w:asciiTheme="majorHAnsi" w:hAnsiTheme="majorHAnsi"/>
          <w:color w:val="003366"/>
          <w:sz w:val="52"/>
          <w:szCs w:val="52"/>
        </w:rPr>
        <w:t xml:space="preserve"> </w:t>
      </w:r>
    </w:p>
    <w:p w:rsidR="00486641" w:rsidRDefault="00486641" w:rsidP="00486641">
      <w:pPr>
        <w:spacing w:after="200" w:line="276" w:lineRule="auto"/>
        <w:jc w:val="center"/>
        <w:rPr>
          <w:rFonts w:asciiTheme="majorHAnsi" w:hAnsiTheme="majorHAnsi"/>
          <w:color w:val="003366"/>
          <w:sz w:val="52"/>
          <w:szCs w:val="52"/>
        </w:rPr>
      </w:pPr>
    </w:p>
    <w:p w:rsidR="00486641" w:rsidRDefault="003C38A9" w:rsidP="00486641">
      <w:pPr>
        <w:spacing w:after="200" w:line="276" w:lineRule="auto"/>
        <w:jc w:val="center"/>
        <w:rPr>
          <w:rFonts w:asciiTheme="majorHAnsi" w:hAnsiTheme="majorHAnsi"/>
          <w:color w:val="003366"/>
          <w:sz w:val="52"/>
          <w:szCs w:val="52"/>
        </w:rPr>
      </w:pPr>
      <w:r w:rsidRPr="003C38A9">
        <w:rPr>
          <w:rFonts w:asciiTheme="majorHAnsi" w:hAnsiTheme="majorHAnsi"/>
          <w:noProof/>
          <w:color w:val="003366"/>
          <w:sz w:val="52"/>
          <w:szCs w:val="52"/>
          <w:lang w:val="en-AU" w:eastAsia="en-AU"/>
        </w:rPr>
        <w:drawing>
          <wp:inline distT="0" distB="0" distL="0" distR="0">
            <wp:extent cx="3876675" cy="3001010"/>
            <wp:effectExtent l="19050" t="0" r="9525" b="0"/>
            <wp:docPr id="37" name="Picture 11" descr="C:\Users\Keith\Documents\Tutoring\SecurityPricingAndHedging\g18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ith\Documents\Tutoring\SecurityPricingAndHedging\g18149.jpg"/>
                    <pic:cNvPicPr>
                      <a:picLocks noChangeAspect="1" noChangeArrowheads="1"/>
                    </pic:cNvPicPr>
                  </pic:nvPicPr>
                  <pic:blipFill>
                    <a:blip r:embed="rId10" cstate="print"/>
                    <a:srcRect/>
                    <a:stretch>
                      <a:fillRect/>
                    </a:stretch>
                  </pic:blipFill>
                  <pic:spPr bwMode="auto">
                    <a:xfrm>
                      <a:off x="0" y="0"/>
                      <a:ext cx="3876675" cy="3001010"/>
                    </a:xfrm>
                    <a:prstGeom prst="rect">
                      <a:avLst/>
                    </a:prstGeom>
                    <a:noFill/>
                    <a:ln w="9525">
                      <a:noFill/>
                      <a:miter lim="800000"/>
                      <a:headEnd/>
                      <a:tailEnd/>
                    </a:ln>
                  </pic:spPr>
                </pic:pic>
              </a:graphicData>
            </a:graphic>
          </wp:inline>
        </w:drawing>
      </w:r>
      <w:r w:rsidR="00486641">
        <w:rPr>
          <w:rFonts w:asciiTheme="majorHAnsi" w:hAnsiTheme="majorHAnsi"/>
          <w:color w:val="003366"/>
          <w:sz w:val="52"/>
          <w:szCs w:val="52"/>
        </w:rPr>
        <w:t xml:space="preserve">        </w:t>
      </w:r>
      <w:r w:rsidRPr="003C38A9">
        <w:rPr>
          <w:rFonts w:asciiTheme="majorHAnsi" w:hAnsiTheme="majorHAnsi"/>
          <w:noProof/>
          <w:color w:val="003366"/>
          <w:sz w:val="52"/>
          <w:szCs w:val="52"/>
          <w:lang w:val="en-AU" w:eastAsia="en-AU"/>
        </w:rPr>
        <w:drawing>
          <wp:inline distT="0" distB="0" distL="0" distR="0">
            <wp:extent cx="3876675" cy="3001010"/>
            <wp:effectExtent l="19050" t="0" r="9525" b="0"/>
            <wp:docPr id="36" name="Picture 12" descr="C:\Users\Keith\Documents\Tutoring\SecurityPricingAndHedging\g15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ocuments\Tutoring\SecurityPricingAndHedging\g15194.jpg"/>
                    <pic:cNvPicPr>
                      <a:picLocks noChangeAspect="1" noChangeArrowheads="1"/>
                    </pic:cNvPicPr>
                  </pic:nvPicPr>
                  <pic:blipFill>
                    <a:blip r:embed="rId11" cstate="print"/>
                    <a:srcRect/>
                    <a:stretch>
                      <a:fillRect/>
                    </a:stretch>
                  </pic:blipFill>
                  <pic:spPr bwMode="auto">
                    <a:xfrm>
                      <a:off x="0" y="0"/>
                      <a:ext cx="3876675" cy="3001010"/>
                    </a:xfrm>
                    <a:prstGeom prst="rect">
                      <a:avLst/>
                    </a:prstGeom>
                    <a:noFill/>
                    <a:ln w="9525">
                      <a:noFill/>
                      <a:miter lim="800000"/>
                      <a:headEnd/>
                      <a:tailEnd/>
                    </a:ln>
                  </pic:spPr>
                </pic:pic>
              </a:graphicData>
            </a:graphic>
          </wp:inline>
        </w:drawing>
      </w:r>
    </w:p>
    <w:p w:rsidR="00486641" w:rsidRDefault="00861842">
      <w:pPr>
        <w:spacing w:after="200" w:line="276" w:lineRule="auto"/>
        <w:rPr>
          <w:rFonts w:asciiTheme="majorHAnsi" w:hAnsiTheme="majorHAnsi"/>
          <w:color w:val="003366"/>
          <w:sz w:val="52"/>
          <w:szCs w:val="52"/>
        </w:rPr>
      </w:pPr>
      <w:r w:rsidRPr="00861842">
        <w:rPr>
          <w:rFonts w:asciiTheme="majorHAnsi" w:hAnsiTheme="majorHAnsi"/>
          <w:color w:val="003366"/>
          <w:sz w:val="52"/>
          <w:szCs w:val="52"/>
        </w:rPr>
        <w:t xml:space="preserve"> </w:t>
      </w:r>
      <w:r w:rsidR="00486641">
        <w:rPr>
          <w:rFonts w:asciiTheme="majorHAnsi" w:hAnsiTheme="majorHAnsi"/>
          <w:color w:val="003366"/>
          <w:sz w:val="52"/>
          <w:szCs w:val="52"/>
        </w:rPr>
        <w:br w:type="page"/>
      </w:r>
    </w:p>
    <w:p w:rsidR="00B37333" w:rsidRPr="001E1D9C" w:rsidRDefault="00B37333" w:rsidP="001E1D9C">
      <w:pPr>
        <w:pStyle w:val="ListParagraph"/>
        <w:numPr>
          <w:ilvl w:val="0"/>
          <w:numId w:val="18"/>
        </w:numPr>
        <w:spacing w:after="200" w:line="276" w:lineRule="auto"/>
        <w:rPr>
          <w:rFonts w:asciiTheme="majorHAnsi" w:hAnsiTheme="majorHAnsi"/>
          <w:color w:val="003366"/>
          <w:sz w:val="52"/>
          <w:szCs w:val="52"/>
        </w:rPr>
      </w:pPr>
      <w:r w:rsidRPr="001E1D9C">
        <w:rPr>
          <w:rFonts w:asciiTheme="majorHAnsi" w:hAnsiTheme="majorHAnsi"/>
          <w:color w:val="003366"/>
          <w:sz w:val="52"/>
          <w:szCs w:val="52"/>
        </w:rPr>
        <w:lastRenderedPageBreak/>
        <w:t xml:space="preserve">In the left diagram, A is clearly better than B since it has more return and less risk. </w:t>
      </w:r>
    </w:p>
    <w:p w:rsidR="001E1D9C" w:rsidRPr="001E1D9C" w:rsidRDefault="001E1D9C" w:rsidP="001E1D9C">
      <w:pPr>
        <w:pStyle w:val="ListParagraph"/>
        <w:numPr>
          <w:ilvl w:val="0"/>
          <w:numId w:val="18"/>
        </w:numPr>
        <w:spacing w:after="200" w:line="276" w:lineRule="auto"/>
        <w:rPr>
          <w:rFonts w:asciiTheme="majorHAnsi" w:hAnsiTheme="majorHAnsi"/>
          <w:color w:val="003366"/>
          <w:sz w:val="52"/>
          <w:szCs w:val="52"/>
        </w:rPr>
      </w:pPr>
      <w:r w:rsidRPr="001E1D9C">
        <w:rPr>
          <w:rFonts w:asciiTheme="majorHAnsi" w:hAnsiTheme="majorHAnsi"/>
          <w:color w:val="003366"/>
          <w:sz w:val="52"/>
          <w:szCs w:val="52"/>
        </w:rPr>
        <w:t xml:space="preserve">In the right diagram, A has a higher return than B, but more risk. So the best stock will depend on the investor’s preferences or ‘risk appetite’. </w:t>
      </w:r>
    </w:p>
    <w:p w:rsidR="001E1D9C" w:rsidRPr="001E1D9C" w:rsidRDefault="001E1D9C" w:rsidP="001E1D9C">
      <w:pPr>
        <w:pStyle w:val="ListParagraph"/>
        <w:numPr>
          <w:ilvl w:val="1"/>
          <w:numId w:val="18"/>
        </w:numPr>
        <w:spacing w:after="200" w:line="276" w:lineRule="auto"/>
        <w:rPr>
          <w:rFonts w:asciiTheme="majorHAnsi" w:hAnsiTheme="majorHAnsi"/>
          <w:color w:val="003366"/>
          <w:sz w:val="52"/>
          <w:szCs w:val="52"/>
        </w:rPr>
      </w:pPr>
      <w:r w:rsidRPr="001E1D9C">
        <w:rPr>
          <w:rFonts w:asciiTheme="majorHAnsi" w:hAnsiTheme="majorHAnsi"/>
          <w:color w:val="003366"/>
          <w:sz w:val="52"/>
          <w:szCs w:val="52"/>
        </w:rPr>
        <w:t>But investor</w:t>
      </w:r>
      <w:r>
        <w:rPr>
          <w:rFonts w:asciiTheme="majorHAnsi" w:hAnsiTheme="majorHAnsi"/>
          <w:color w:val="003366"/>
          <w:sz w:val="52"/>
          <w:szCs w:val="52"/>
        </w:rPr>
        <w:t>s</w:t>
      </w:r>
      <w:r w:rsidRPr="001E1D9C">
        <w:rPr>
          <w:rFonts w:asciiTheme="majorHAnsi" w:hAnsiTheme="majorHAnsi"/>
          <w:color w:val="003366"/>
          <w:sz w:val="52"/>
          <w:szCs w:val="52"/>
        </w:rPr>
        <w:t xml:space="preserve"> </w:t>
      </w:r>
      <w:r>
        <w:rPr>
          <w:rFonts w:asciiTheme="majorHAnsi" w:hAnsiTheme="majorHAnsi"/>
          <w:color w:val="003366"/>
          <w:sz w:val="52"/>
          <w:szCs w:val="52"/>
        </w:rPr>
        <w:t xml:space="preserve">are not limited to invest in just one. They </w:t>
      </w:r>
      <w:r w:rsidRPr="001E1D9C">
        <w:rPr>
          <w:rFonts w:asciiTheme="majorHAnsi" w:hAnsiTheme="majorHAnsi"/>
          <w:color w:val="003366"/>
          <w:sz w:val="52"/>
          <w:szCs w:val="52"/>
        </w:rPr>
        <w:t>could buy a portfolio - some of A and some of B.</w:t>
      </w:r>
    </w:p>
    <w:p w:rsidR="001E1D9C" w:rsidRPr="001E1D9C" w:rsidRDefault="001E1D9C" w:rsidP="001E1D9C">
      <w:pPr>
        <w:pStyle w:val="ListParagraph"/>
        <w:numPr>
          <w:ilvl w:val="1"/>
          <w:numId w:val="18"/>
        </w:numPr>
        <w:spacing w:after="200" w:line="276" w:lineRule="auto"/>
        <w:rPr>
          <w:rFonts w:asciiTheme="majorHAnsi" w:hAnsiTheme="majorHAnsi"/>
          <w:color w:val="003366"/>
          <w:sz w:val="52"/>
          <w:szCs w:val="52"/>
        </w:rPr>
      </w:pPr>
      <w:r w:rsidRPr="001E1D9C">
        <w:rPr>
          <w:rFonts w:asciiTheme="majorHAnsi" w:hAnsiTheme="majorHAnsi"/>
          <w:color w:val="003366"/>
          <w:sz w:val="52"/>
          <w:szCs w:val="52"/>
        </w:rPr>
        <w:t>Having more portfolios and more choices is good.</w:t>
      </w:r>
    </w:p>
    <w:p w:rsidR="0002481A" w:rsidRDefault="001E1D9C" w:rsidP="00BC1B1E">
      <w:pPr>
        <w:pStyle w:val="ListParagraph"/>
        <w:numPr>
          <w:ilvl w:val="1"/>
          <w:numId w:val="18"/>
        </w:numPr>
        <w:spacing w:after="200" w:line="276" w:lineRule="auto"/>
        <w:rPr>
          <w:rFonts w:asciiTheme="majorHAnsi" w:hAnsiTheme="majorHAnsi"/>
          <w:color w:val="003366"/>
          <w:sz w:val="52"/>
          <w:szCs w:val="52"/>
        </w:rPr>
      </w:pPr>
      <w:r w:rsidRPr="001E1D9C">
        <w:rPr>
          <w:rFonts w:asciiTheme="majorHAnsi" w:hAnsiTheme="majorHAnsi"/>
          <w:color w:val="003366"/>
          <w:sz w:val="52"/>
          <w:szCs w:val="52"/>
        </w:rPr>
        <w:t xml:space="preserve">By mixing stocks overall portfolio risk </w:t>
      </w:r>
      <w:r>
        <w:rPr>
          <w:rFonts w:asciiTheme="majorHAnsi" w:hAnsiTheme="majorHAnsi"/>
          <w:color w:val="003366"/>
          <w:sz w:val="52"/>
          <w:szCs w:val="52"/>
        </w:rPr>
        <w:t>should</w:t>
      </w:r>
      <w:r w:rsidRPr="001E1D9C">
        <w:rPr>
          <w:rFonts w:asciiTheme="majorHAnsi" w:hAnsiTheme="majorHAnsi"/>
          <w:color w:val="003366"/>
          <w:sz w:val="52"/>
          <w:szCs w:val="52"/>
        </w:rPr>
        <w:t xml:space="preserve"> be reduced due to diversification. </w:t>
      </w:r>
    </w:p>
    <w:p w:rsidR="00BC1B1E" w:rsidRDefault="0002481A" w:rsidP="00BC1B1E">
      <w:pPr>
        <w:pStyle w:val="ListParagraph"/>
        <w:numPr>
          <w:ilvl w:val="1"/>
          <w:numId w:val="18"/>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effect is that </w:t>
      </w:r>
      <w:r w:rsidR="001E1D9C">
        <w:rPr>
          <w:rFonts w:asciiTheme="majorHAnsi" w:hAnsiTheme="majorHAnsi"/>
          <w:color w:val="003366"/>
          <w:sz w:val="52"/>
          <w:szCs w:val="52"/>
        </w:rPr>
        <w:t>the risk of the whole (the portfolio) is less than the sum of the parts (the stocks).</w:t>
      </w:r>
    </w:p>
    <w:p w:rsidR="00BC1B1E" w:rsidRDefault="00BC1B1E">
      <w:pPr>
        <w:spacing w:after="200" w:line="276" w:lineRule="auto"/>
        <w:rPr>
          <w:rFonts w:asciiTheme="majorHAnsi" w:hAnsiTheme="majorHAnsi"/>
          <w:color w:val="003366"/>
          <w:sz w:val="52"/>
          <w:szCs w:val="52"/>
        </w:rPr>
      </w:pPr>
      <w:bookmarkStart w:id="0" w:name="_GoBack"/>
      <w:bookmarkEnd w:id="0"/>
    </w:p>
    <w:sectPr w:rsidR="00BC1B1E" w:rsidSect="00A656FD">
      <w:footerReference w:type="default" r:id="rId12"/>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9B" w:rsidRDefault="00B13E9B" w:rsidP="00A656FD">
      <w:r>
        <w:separator/>
      </w:r>
    </w:p>
  </w:endnote>
  <w:endnote w:type="continuationSeparator" w:id="0">
    <w:p w:rsidR="00B13E9B" w:rsidRDefault="00B13E9B"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F237E" w:rsidRPr="00A656FD" w:rsidRDefault="008F237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677CE8">
          <w:rPr>
            <w:i/>
            <w:noProof/>
            <w:sz w:val="36"/>
            <w:szCs w:val="36"/>
          </w:rPr>
          <w:t>4</w:t>
        </w:r>
        <w:r w:rsidRPr="00A656FD">
          <w:rPr>
            <w:i/>
            <w:sz w:val="36"/>
            <w:szCs w:val="36"/>
          </w:rPr>
          <w:fldChar w:fldCharType="end"/>
        </w:r>
      </w:p>
    </w:sdtContent>
  </w:sdt>
  <w:p w:rsidR="008F237E" w:rsidRPr="00A656FD" w:rsidRDefault="008F237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9B" w:rsidRDefault="00B13E9B" w:rsidP="00A656FD">
      <w:r>
        <w:separator/>
      </w:r>
    </w:p>
  </w:footnote>
  <w:footnote w:type="continuationSeparator" w:id="0">
    <w:p w:rsidR="00B13E9B" w:rsidRDefault="00B13E9B"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E5B0E"/>
    <w:multiLevelType w:val="hybridMultilevel"/>
    <w:tmpl w:val="C0E0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26889"/>
    <w:multiLevelType w:val="hybridMultilevel"/>
    <w:tmpl w:val="3EC2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EF0BFF"/>
    <w:multiLevelType w:val="hybridMultilevel"/>
    <w:tmpl w:val="DF3A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CB2385C"/>
    <w:multiLevelType w:val="hybridMultilevel"/>
    <w:tmpl w:val="A09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4"/>
  </w:num>
  <w:num w:numId="4">
    <w:abstractNumId w:val="38"/>
  </w:num>
  <w:num w:numId="5">
    <w:abstractNumId w:val="15"/>
  </w:num>
  <w:num w:numId="6">
    <w:abstractNumId w:val="3"/>
  </w:num>
  <w:num w:numId="7">
    <w:abstractNumId w:val="40"/>
  </w:num>
  <w:num w:numId="8">
    <w:abstractNumId w:val="31"/>
  </w:num>
  <w:num w:numId="9">
    <w:abstractNumId w:val="35"/>
  </w:num>
  <w:num w:numId="10">
    <w:abstractNumId w:val="49"/>
  </w:num>
  <w:num w:numId="11">
    <w:abstractNumId w:val="0"/>
  </w:num>
  <w:num w:numId="12">
    <w:abstractNumId w:val="30"/>
  </w:num>
  <w:num w:numId="13">
    <w:abstractNumId w:val="26"/>
  </w:num>
  <w:num w:numId="14">
    <w:abstractNumId w:val="47"/>
  </w:num>
  <w:num w:numId="15">
    <w:abstractNumId w:val="10"/>
  </w:num>
  <w:num w:numId="16">
    <w:abstractNumId w:val="1"/>
  </w:num>
  <w:num w:numId="17">
    <w:abstractNumId w:val="29"/>
  </w:num>
  <w:num w:numId="18">
    <w:abstractNumId w:val="18"/>
  </w:num>
  <w:num w:numId="19">
    <w:abstractNumId w:val="45"/>
  </w:num>
  <w:num w:numId="20">
    <w:abstractNumId w:val="8"/>
  </w:num>
  <w:num w:numId="21">
    <w:abstractNumId w:val="36"/>
  </w:num>
  <w:num w:numId="22">
    <w:abstractNumId w:val="2"/>
  </w:num>
  <w:num w:numId="23">
    <w:abstractNumId w:val="27"/>
  </w:num>
  <w:num w:numId="24">
    <w:abstractNumId w:val="9"/>
  </w:num>
  <w:num w:numId="25">
    <w:abstractNumId w:val="48"/>
  </w:num>
  <w:num w:numId="26">
    <w:abstractNumId w:val="14"/>
  </w:num>
  <w:num w:numId="27">
    <w:abstractNumId w:val="28"/>
  </w:num>
  <w:num w:numId="28">
    <w:abstractNumId w:val="43"/>
  </w:num>
  <w:num w:numId="29">
    <w:abstractNumId w:val="42"/>
  </w:num>
  <w:num w:numId="30">
    <w:abstractNumId w:val="33"/>
  </w:num>
  <w:num w:numId="31">
    <w:abstractNumId w:val="6"/>
  </w:num>
  <w:num w:numId="32">
    <w:abstractNumId w:val="7"/>
  </w:num>
  <w:num w:numId="33">
    <w:abstractNumId w:val="37"/>
  </w:num>
  <w:num w:numId="34">
    <w:abstractNumId w:val="17"/>
  </w:num>
  <w:num w:numId="35">
    <w:abstractNumId w:val="34"/>
  </w:num>
  <w:num w:numId="36">
    <w:abstractNumId w:val="24"/>
  </w:num>
  <w:num w:numId="37">
    <w:abstractNumId w:val="23"/>
  </w:num>
  <w:num w:numId="38">
    <w:abstractNumId w:val="46"/>
  </w:num>
  <w:num w:numId="39">
    <w:abstractNumId w:val="19"/>
  </w:num>
  <w:num w:numId="40">
    <w:abstractNumId w:val="4"/>
  </w:num>
  <w:num w:numId="41">
    <w:abstractNumId w:val="21"/>
  </w:num>
  <w:num w:numId="42">
    <w:abstractNumId w:val="25"/>
  </w:num>
  <w:num w:numId="43">
    <w:abstractNumId w:val="12"/>
  </w:num>
  <w:num w:numId="44">
    <w:abstractNumId w:val="11"/>
  </w:num>
  <w:num w:numId="45">
    <w:abstractNumId w:val="32"/>
  </w:num>
  <w:num w:numId="46">
    <w:abstractNumId w:val="5"/>
  </w:num>
  <w:num w:numId="47">
    <w:abstractNumId w:val="41"/>
  </w:num>
  <w:num w:numId="48">
    <w:abstractNumId w:val="39"/>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F8C"/>
    <w:rsid w:val="00002B3B"/>
    <w:rsid w:val="00004DF1"/>
    <w:rsid w:val="0000663E"/>
    <w:rsid w:val="00010559"/>
    <w:rsid w:val="000108EB"/>
    <w:rsid w:val="00010B8D"/>
    <w:rsid w:val="00011B06"/>
    <w:rsid w:val="00011D5E"/>
    <w:rsid w:val="00014C37"/>
    <w:rsid w:val="0002080B"/>
    <w:rsid w:val="000225FD"/>
    <w:rsid w:val="00023385"/>
    <w:rsid w:val="0002457B"/>
    <w:rsid w:val="0002481A"/>
    <w:rsid w:val="00024C4D"/>
    <w:rsid w:val="0002526B"/>
    <w:rsid w:val="00033185"/>
    <w:rsid w:val="00034C18"/>
    <w:rsid w:val="000375F9"/>
    <w:rsid w:val="00037E75"/>
    <w:rsid w:val="000436E9"/>
    <w:rsid w:val="00044362"/>
    <w:rsid w:val="0004680D"/>
    <w:rsid w:val="00046A07"/>
    <w:rsid w:val="000507D0"/>
    <w:rsid w:val="00050A60"/>
    <w:rsid w:val="0005179B"/>
    <w:rsid w:val="000524C5"/>
    <w:rsid w:val="00053B75"/>
    <w:rsid w:val="000545A9"/>
    <w:rsid w:val="00054634"/>
    <w:rsid w:val="0006087D"/>
    <w:rsid w:val="000665A5"/>
    <w:rsid w:val="0006779F"/>
    <w:rsid w:val="00070C6B"/>
    <w:rsid w:val="000761AD"/>
    <w:rsid w:val="00081F36"/>
    <w:rsid w:val="0008324B"/>
    <w:rsid w:val="0008532B"/>
    <w:rsid w:val="0008623B"/>
    <w:rsid w:val="000904AF"/>
    <w:rsid w:val="00091AE8"/>
    <w:rsid w:val="00091EA0"/>
    <w:rsid w:val="00092585"/>
    <w:rsid w:val="0009744B"/>
    <w:rsid w:val="000A1BA6"/>
    <w:rsid w:val="000A1F9C"/>
    <w:rsid w:val="000A2558"/>
    <w:rsid w:val="000A51E0"/>
    <w:rsid w:val="000A628E"/>
    <w:rsid w:val="000A76DF"/>
    <w:rsid w:val="000B3A6C"/>
    <w:rsid w:val="000B3D5C"/>
    <w:rsid w:val="000B40FD"/>
    <w:rsid w:val="000B787C"/>
    <w:rsid w:val="000C2965"/>
    <w:rsid w:val="000C2C56"/>
    <w:rsid w:val="000C586B"/>
    <w:rsid w:val="000D1EB5"/>
    <w:rsid w:val="000D24DF"/>
    <w:rsid w:val="000D4513"/>
    <w:rsid w:val="000D46D7"/>
    <w:rsid w:val="000E0BEA"/>
    <w:rsid w:val="000E1067"/>
    <w:rsid w:val="000E110F"/>
    <w:rsid w:val="000E1810"/>
    <w:rsid w:val="000E2D46"/>
    <w:rsid w:val="000E308F"/>
    <w:rsid w:val="000E31F3"/>
    <w:rsid w:val="000E39F8"/>
    <w:rsid w:val="000E4724"/>
    <w:rsid w:val="000E6AFA"/>
    <w:rsid w:val="000E707C"/>
    <w:rsid w:val="000F3CB1"/>
    <w:rsid w:val="000F3FDE"/>
    <w:rsid w:val="000F4264"/>
    <w:rsid w:val="000F59E2"/>
    <w:rsid w:val="000F66D4"/>
    <w:rsid w:val="000F739E"/>
    <w:rsid w:val="00101D61"/>
    <w:rsid w:val="00102531"/>
    <w:rsid w:val="0010359D"/>
    <w:rsid w:val="00103B0B"/>
    <w:rsid w:val="00112B84"/>
    <w:rsid w:val="001142D6"/>
    <w:rsid w:val="00116C5D"/>
    <w:rsid w:val="00120534"/>
    <w:rsid w:val="00121CEC"/>
    <w:rsid w:val="0012215A"/>
    <w:rsid w:val="00122D1B"/>
    <w:rsid w:val="00124768"/>
    <w:rsid w:val="00125CDC"/>
    <w:rsid w:val="001262FE"/>
    <w:rsid w:val="0013028A"/>
    <w:rsid w:val="0013150D"/>
    <w:rsid w:val="00131BC8"/>
    <w:rsid w:val="00132E87"/>
    <w:rsid w:val="001361E8"/>
    <w:rsid w:val="00146C45"/>
    <w:rsid w:val="00151D1F"/>
    <w:rsid w:val="00151FC2"/>
    <w:rsid w:val="001545BA"/>
    <w:rsid w:val="00160899"/>
    <w:rsid w:val="00162C36"/>
    <w:rsid w:val="00163746"/>
    <w:rsid w:val="001648DD"/>
    <w:rsid w:val="00170E3E"/>
    <w:rsid w:val="00175ADC"/>
    <w:rsid w:val="00176078"/>
    <w:rsid w:val="0017767D"/>
    <w:rsid w:val="00180CCA"/>
    <w:rsid w:val="001813B4"/>
    <w:rsid w:val="00181858"/>
    <w:rsid w:val="001825B0"/>
    <w:rsid w:val="00182ACE"/>
    <w:rsid w:val="00183DDE"/>
    <w:rsid w:val="001851C9"/>
    <w:rsid w:val="0019154B"/>
    <w:rsid w:val="00194E51"/>
    <w:rsid w:val="001976C6"/>
    <w:rsid w:val="001977F4"/>
    <w:rsid w:val="00197B8A"/>
    <w:rsid w:val="001A0FE8"/>
    <w:rsid w:val="001A19A9"/>
    <w:rsid w:val="001A4B96"/>
    <w:rsid w:val="001A7560"/>
    <w:rsid w:val="001B619A"/>
    <w:rsid w:val="001B70D9"/>
    <w:rsid w:val="001B767D"/>
    <w:rsid w:val="001C265F"/>
    <w:rsid w:val="001C7256"/>
    <w:rsid w:val="001D33CD"/>
    <w:rsid w:val="001D50EA"/>
    <w:rsid w:val="001E1D9C"/>
    <w:rsid w:val="001E347A"/>
    <w:rsid w:val="001E3E82"/>
    <w:rsid w:val="001E4D60"/>
    <w:rsid w:val="001E63A7"/>
    <w:rsid w:val="001F0308"/>
    <w:rsid w:val="001F1EF0"/>
    <w:rsid w:val="001F3965"/>
    <w:rsid w:val="00205B83"/>
    <w:rsid w:val="002120D5"/>
    <w:rsid w:val="00212DD6"/>
    <w:rsid w:val="0021709E"/>
    <w:rsid w:val="00223D99"/>
    <w:rsid w:val="002267AA"/>
    <w:rsid w:val="00227163"/>
    <w:rsid w:val="00227713"/>
    <w:rsid w:val="00227B0A"/>
    <w:rsid w:val="0023099C"/>
    <w:rsid w:val="00231364"/>
    <w:rsid w:val="002350B7"/>
    <w:rsid w:val="00235A90"/>
    <w:rsid w:val="00236835"/>
    <w:rsid w:val="002402F7"/>
    <w:rsid w:val="00243C03"/>
    <w:rsid w:val="00245EFB"/>
    <w:rsid w:val="00246FE9"/>
    <w:rsid w:val="002521EE"/>
    <w:rsid w:val="00253867"/>
    <w:rsid w:val="00254216"/>
    <w:rsid w:val="00261129"/>
    <w:rsid w:val="002640F0"/>
    <w:rsid w:val="002656AE"/>
    <w:rsid w:val="00266320"/>
    <w:rsid w:val="0026697E"/>
    <w:rsid w:val="002720A4"/>
    <w:rsid w:val="002725E3"/>
    <w:rsid w:val="002725F1"/>
    <w:rsid w:val="00272B01"/>
    <w:rsid w:val="002730FB"/>
    <w:rsid w:val="00280278"/>
    <w:rsid w:val="0028040B"/>
    <w:rsid w:val="0028093F"/>
    <w:rsid w:val="00284936"/>
    <w:rsid w:val="00284BCC"/>
    <w:rsid w:val="00285E08"/>
    <w:rsid w:val="00287BC0"/>
    <w:rsid w:val="0029236C"/>
    <w:rsid w:val="002931F9"/>
    <w:rsid w:val="00293632"/>
    <w:rsid w:val="00297DCC"/>
    <w:rsid w:val="002A0651"/>
    <w:rsid w:val="002A0BA1"/>
    <w:rsid w:val="002A1AFF"/>
    <w:rsid w:val="002A3224"/>
    <w:rsid w:val="002A6532"/>
    <w:rsid w:val="002B2C15"/>
    <w:rsid w:val="002B636D"/>
    <w:rsid w:val="002B6DE6"/>
    <w:rsid w:val="002C2C0B"/>
    <w:rsid w:val="002D0114"/>
    <w:rsid w:val="002D4AC1"/>
    <w:rsid w:val="002D7EAA"/>
    <w:rsid w:val="002E179D"/>
    <w:rsid w:val="002E2750"/>
    <w:rsid w:val="002E3C98"/>
    <w:rsid w:val="002E3E57"/>
    <w:rsid w:val="002E4976"/>
    <w:rsid w:val="002E4B1A"/>
    <w:rsid w:val="002E557C"/>
    <w:rsid w:val="002E580F"/>
    <w:rsid w:val="002F20B0"/>
    <w:rsid w:val="002F31E7"/>
    <w:rsid w:val="00300585"/>
    <w:rsid w:val="00302CFA"/>
    <w:rsid w:val="00305C6D"/>
    <w:rsid w:val="00305FB6"/>
    <w:rsid w:val="00313B47"/>
    <w:rsid w:val="003141DD"/>
    <w:rsid w:val="00314BFA"/>
    <w:rsid w:val="003157F0"/>
    <w:rsid w:val="003222F5"/>
    <w:rsid w:val="003235BC"/>
    <w:rsid w:val="003245BF"/>
    <w:rsid w:val="00324AA7"/>
    <w:rsid w:val="003269CD"/>
    <w:rsid w:val="00327317"/>
    <w:rsid w:val="0033458D"/>
    <w:rsid w:val="00334F36"/>
    <w:rsid w:val="003363EF"/>
    <w:rsid w:val="0033670C"/>
    <w:rsid w:val="003370C9"/>
    <w:rsid w:val="00337FCB"/>
    <w:rsid w:val="00342364"/>
    <w:rsid w:val="00343F64"/>
    <w:rsid w:val="00343F94"/>
    <w:rsid w:val="00347DCC"/>
    <w:rsid w:val="00350CAC"/>
    <w:rsid w:val="00350E2D"/>
    <w:rsid w:val="003514CB"/>
    <w:rsid w:val="00351CFA"/>
    <w:rsid w:val="00352E28"/>
    <w:rsid w:val="003559BB"/>
    <w:rsid w:val="00356BEE"/>
    <w:rsid w:val="00362296"/>
    <w:rsid w:val="00363B5F"/>
    <w:rsid w:val="003647FE"/>
    <w:rsid w:val="003649E9"/>
    <w:rsid w:val="003650B7"/>
    <w:rsid w:val="003650EA"/>
    <w:rsid w:val="00370BCA"/>
    <w:rsid w:val="00373A35"/>
    <w:rsid w:val="00374A6C"/>
    <w:rsid w:val="003776EA"/>
    <w:rsid w:val="00377E85"/>
    <w:rsid w:val="00377E8C"/>
    <w:rsid w:val="00380160"/>
    <w:rsid w:val="0038418F"/>
    <w:rsid w:val="0038583A"/>
    <w:rsid w:val="003877F5"/>
    <w:rsid w:val="00390530"/>
    <w:rsid w:val="00393FF1"/>
    <w:rsid w:val="00395DC6"/>
    <w:rsid w:val="0039668E"/>
    <w:rsid w:val="00397398"/>
    <w:rsid w:val="003A14C2"/>
    <w:rsid w:val="003A203C"/>
    <w:rsid w:val="003A50F9"/>
    <w:rsid w:val="003A582F"/>
    <w:rsid w:val="003A744C"/>
    <w:rsid w:val="003A74CF"/>
    <w:rsid w:val="003B3A83"/>
    <w:rsid w:val="003B57E9"/>
    <w:rsid w:val="003B7779"/>
    <w:rsid w:val="003C0DF1"/>
    <w:rsid w:val="003C1279"/>
    <w:rsid w:val="003C13D8"/>
    <w:rsid w:val="003C1FFC"/>
    <w:rsid w:val="003C38A9"/>
    <w:rsid w:val="003C3E3B"/>
    <w:rsid w:val="003C50F6"/>
    <w:rsid w:val="003C69F5"/>
    <w:rsid w:val="003D46F4"/>
    <w:rsid w:val="003D481B"/>
    <w:rsid w:val="003D5C86"/>
    <w:rsid w:val="003D71D3"/>
    <w:rsid w:val="003E23CD"/>
    <w:rsid w:val="003E2A87"/>
    <w:rsid w:val="003E3E77"/>
    <w:rsid w:val="003E6E55"/>
    <w:rsid w:val="003E7753"/>
    <w:rsid w:val="003F0C0C"/>
    <w:rsid w:val="003F4C97"/>
    <w:rsid w:val="00401F15"/>
    <w:rsid w:val="00403542"/>
    <w:rsid w:val="00404D78"/>
    <w:rsid w:val="004058FC"/>
    <w:rsid w:val="00410212"/>
    <w:rsid w:val="004114F7"/>
    <w:rsid w:val="00411E3F"/>
    <w:rsid w:val="00413317"/>
    <w:rsid w:val="0041351A"/>
    <w:rsid w:val="00414EA1"/>
    <w:rsid w:val="004156D8"/>
    <w:rsid w:val="00417983"/>
    <w:rsid w:val="004204C3"/>
    <w:rsid w:val="00421371"/>
    <w:rsid w:val="004215CE"/>
    <w:rsid w:val="0042219A"/>
    <w:rsid w:val="0042291B"/>
    <w:rsid w:val="00423527"/>
    <w:rsid w:val="00427B23"/>
    <w:rsid w:val="00430D54"/>
    <w:rsid w:val="004330F5"/>
    <w:rsid w:val="004356DB"/>
    <w:rsid w:val="00435D08"/>
    <w:rsid w:val="00437415"/>
    <w:rsid w:val="00444C1D"/>
    <w:rsid w:val="00446C6D"/>
    <w:rsid w:val="00447A23"/>
    <w:rsid w:val="00453A1A"/>
    <w:rsid w:val="004542BB"/>
    <w:rsid w:val="0045600C"/>
    <w:rsid w:val="0045616F"/>
    <w:rsid w:val="004574A8"/>
    <w:rsid w:val="0047407C"/>
    <w:rsid w:val="00475717"/>
    <w:rsid w:val="00475E3D"/>
    <w:rsid w:val="00476149"/>
    <w:rsid w:val="00477AFA"/>
    <w:rsid w:val="00477D42"/>
    <w:rsid w:val="004815CB"/>
    <w:rsid w:val="004823FE"/>
    <w:rsid w:val="00486641"/>
    <w:rsid w:val="00486DC5"/>
    <w:rsid w:val="0049313D"/>
    <w:rsid w:val="00496ED2"/>
    <w:rsid w:val="004A0043"/>
    <w:rsid w:val="004A2289"/>
    <w:rsid w:val="004A2765"/>
    <w:rsid w:val="004B0875"/>
    <w:rsid w:val="004B11B2"/>
    <w:rsid w:val="004B218B"/>
    <w:rsid w:val="004B2519"/>
    <w:rsid w:val="004B60A4"/>
    <w:rsid w:val="004B697F"/>
    <w:rsid w:val="004B6C64"/>
    <w:rsid w:val="004B7465"/>
    <w:rsid w:val="004B7DE9"/>
    <w:rsid w:val="004C24A7"/>
    <w:rsid w:val="004C3BF5"/>
    <w:rsid w:val="004C61EF"/>
    <w:rsid w:val="004C71A3"/>
    <w:rsid w:val="004D199F"/>
    <w:rsid w:val="004D23E4"/>
    <w:rsid w:val="004D246B"/>
    <w:rsid w:val="004E091E"/>
    <w:rsid w:val="004E3F42"/>
    <w:rsid w:val="004E41B4"/>
    <w:rsid w:val="004E539E"/>
    <w:rsid w:val="004E62A7"/>
    <w:rsid w:val="004F404E"/>
    <w:rsid w:val="004F5C50"/>
    <w:rsid w:val="004F7165"/>
    <w:rsid w:val="004F7FAA"/>
    <w:rsid w:val="00500096"/>
    <w:rsid w:val="005061BF"/>
    <w:rsid w:val="00506233"/>
    <w:rsid w:val="0051065A"/>
    <w:rsid w:val="005130AD"/>
    <w:rsid w:val="005142D2"/>
    <w:rsid w:val="00515E9E"/>
    <w:rsid w:val="0051794A"/>
    <w:rsid w:val="005230B9"/>
    <w:rsid w:val="00527333"/>
    <w:rsid w:val="0052778D"/>
    <w:rsid w:val="00527904"/>
    <w:rsid w:val="00527D4B"/>
    <w:rsid w:val="0053039A"/>
    <w:rsid w:val="005317F0"/>
    <w:rsid w:val="005326DB"/>
    <w:rsid w:val="00536DAF"/>
    <w:rsid w:val="00537B61"/>
    <w:rsid w:val="0054042B"/>
    <w:rsid w:val="00540508"/>
    <w:rsid w:val="00541A1A"/>
    <w:rsid w:val="005436A1"/>
    <w:rsid w:val="0054701D"/>
    <w:rsid w:val="005470CB"/>
    <w:rsid w:val="005479AA"/>
    <w:rsid w:val="0055063B"/>
    <w:rsid w:val="00551598"/>
    <w:rsid w:val="00556A9A"/>
    <w:rsid w:val="005611A8"/>
    <w:rsid w:val="00567776"/>
    <w:rsid w:val="00567CCA"/>
    <w:rsid w:val="00572141"/>
    <w:rsid w:val="005735F4"/>
    <w:rsid w:val="00573EFE"/>
    <w:rsid w:val="00576A55"/>
    <w:rsid w:val="00580362"/>
    <w:rsid w:val="00580805"/>
    <w:rsid w:val="005812FB"/>
    <w:rsid w:val="00586478"/>
    <w:rsid w:val="00587093"/>
    <w:rsid w:val="00587123"/>
    <w:rsid w:val="005902F8"/>
    <w:rsid w:val="00590AAD"/>
    <w:rsid w:val="00591985"/>
    <w:rsid w:val="00592A76"/>
    <w:rsid w:val="00593475"/>
    <w:rsid w:val="005949B0"/>
    <w:rsid w:val="00594BA5"/>
    <w:rsid w:val="00596289"/>
    <w:rsid w:val="005969AC"/>
    <w:rsid w:val="00596F21"/>
    <w:rsid w:val="0059741F"/>
    <w:rsid w:val="00597DFD"/>
    <w:rsid w:val="005A324A"/>
    <w:rsid w:val="005A6B64"/>
    <w:rsid w:val="005A6B8A"/>
    <w:rsid w:val="005A7C20"/>
    <w:rsid w:val="005B0BDA"/>
    <w:rsid w:val="005B13CE"/>
    <w:rsid w:val="005B2636"/>
    <w:rsid w:val="005B5B3C"/>
    <w:rsid w:val="005B6397"/>
    <w:rsid w:val="005B79A2"/>
    <w:rsid w:val="005C038E"/>
    <w:rsid w:val="005C19C7"/>
    <w:rsid w:val="005C406B"/>
    <w:rsid w:val="005C41A0"/>
    <w:rsid w:val="005C461E"/>
    <w:rsid w:val="005C647D"/>
    <w:rsid w:val="005C6CA1"/>
    <w:rsid w:val="005D2B64"/>
    <w:rsid w:val="005D3CC8"/>
    <w:rsid w:val="005D4555"/>
    <w:rsid w:val="005D6489"/>
    <w:rsid w:val="005D6ED0"/>
    <w:rsid w:val="005E1D45"/>
    <w:rsid w:val="005E3D7F"/>
    <w:rsid w:val="005E5865"/>
    <w:rsid w:val="005E6194"/>
    <w:rsid w:val="005F25D5"/>
    <w:rsid w:val="005F58A6"/>
    <w:rsid w:val="005F68B9"/>
    <w:rsid w:val="005F7011"/>
    <w:rsid w:val="005F7033"/>
    <w:rsid w:val="005F7A22"/>
    <w:rsid w:val="005F7BA8"/>
    <w:rsid w:val="0060118C"/>
    <w:rsid w:val="006015D9"/>
    <w:rsid w:val="00607AB6"/>
    <w:rsid w:val="006100E4"/>
    <w:rsid w:val="006111B4"/>
    <w:rsid w:val="00613FA8"/>
    <w:rsid w:val="0061603A"/>
    <w:rsid w:val="0061703B"/>
    <w:rsid w:val="006177A9"/>
    <w:rsid w:val="00617DAF"/>
    <w:rsid w:val="006209D3"/>
    <w:rsid w:val="00622E6B"/>
    <w:rsid w:val="00622E8C"/>
    <w:rsid w:val="00622FD0"/>
    <w:rsid w:val="00624DCF"/>
    <w:rsid w:val="00640B5A"/>
    <w:rsid w:val="0064220D"/>
    <w:rsid w:val="00642589"/>
    <w:rsid w:val="00646B66"/>
    <w:rsid w:val="00646F83"/>
    <w:rsid w:val="0064749F"/>
    <w:rsid w:val="00661BEC"/>
    <w:rsid w:val="00663F61"/>
    <w:rsid w:val="0066474A"/>
    <w:rsid w:val="00670EEA"/>
    <w:rsid w:val="006760CC"/>
    <w:rsid w:val="00677CE8"/>
    <w:rsid w:val="00677F90"/>
    <w:rsid w:val="00684285"/>
    <w:rsid w:val="00684408"/>
    <w:rsid w:val="006849AC"/>
    <w:rsid w:val="00684C56"/>
    <w:rsid w:val="00686062"/>
    <w:rsid w:val="0068744C"/>
    <w:rsid w:val="00693611"/>
    <w:rsid w:val="0069407D"/>
    <w:rsid w:val="00694DB3"/>
    <w:rsid w:val="006971A0"/>
    <w:rsid w:val="00697FC0"/>
    <w:rsid w:val="006A3F53"/>
    <w:rsid w:val="006B2E02"/>
    <w:rsid w:val="006C12CA"/>
    <w:rsid w:val="006C1502"/>
    <w:rsid w:val="006C277F"/>
    <w:rsid w:val="006C7228"/>
    <w:rsid w:val="006D03B3"/>
    <w:rsid w:val="006D14C4"/>
    <w:rsid w:val="006D37D3"/>
    <w:rsid w:val="006D44AF"/>
    <w:rsid w:val="006D5159"/>
    <w:rsid w:val="006D598B"/>
    <w:rsid w:val="006E1819"/>
    <w:rsid w:val="006E6231"/>
    <w:rsid w:val="006F0C90"/>
    <w:rsid w:val="006F3060"/>
    <w:rsid w:val="006F69F8"/>
    <w:rsid w:val="007021CC"/>
    <w:rsid w:val="00703B58"/>
    <w:rsid w:val="007042F9"/>
    <w:rsid w:val="007070C3"/>
    <w:rsid w:val="007076E9"/>
    <w:rsid w:val="00710342"/>
    <w:rsid w:val="00721FB8"/>
    <w:rsid w:val="00726224"/>
    <w:rsid w:val="007312C7"/>
    <w:rsid w:val="0073408D"/>
    <w:rsid w:val="00740B72"/>
    <w:rsid w:val="007457C3"/>
    <w:rsid w:val="007477E3"/>
    <w:rsid w:val="00750E31"/>
    <w:rsid w:val="00752102"/>
    <w:rsid w:val="00753453"/>
    <w:rsid w:val="0076315B"/>
    <w:rsid w:val="00764A27"/>
    <w:rsid w:val="00765C98"/>
    <w:rsid w:val="007663A5"/>
    <w:rsid w:val="007665A7"/>
    <w:rsid w:val="007701A2"/>
    <w:rsid w:val="00771771"/>
    <w:rsid w:val="00773828"/>
    <w:rsid w:val="00773F31"/>
    <w:rsid w:val="0077595E"/>
    <w:rsid w:val="00777ACA"/>
    <w:rsid w:val="00780271"/>
    <w:rsid w:val="007810DF"/>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15CF"/>
    <w:rsid w:val="007B5CCA"/>
    <w:rsid w:val="007B75DF"/>
    <w:rsid w:val="007B7D02"/>
    <w:rsid w:val="007C0ED7"/>
    <w:rsid w:val="007C2497"/>
    <w:rsid w:val="007C30A9"/>
    <w:rsid w:val="007C5B1E"/>
    <w:rsid w:val="007C69CC"/>
    <w:rsid w:val="007C73AD"/>
    <w:rsid w:val="007C7FDB"/>
    <w:rsid w:val="007D11BC"/>
    <w:rsid w:val="007D2973"/>
    <w:rsid w:val="007D484A"/>
    <w:rsid w:val="007D4A76"/>
    <w:rsid w:val="007D4B40"/>
    <w:rsid w:val="007D7332"/>
    <w:rsid w:val="007D7762"/>
    <w:rsid w:val="007E0890"/>
    <w:rsid w:val="007F18EA"/>
    <w:rsid w:val="007F1E8D"/>
    <w:rsid w:val="007F240A"/>
    <w:rsid w:val="007F383A"/>
    <w:rsid w:val="007F3FF0"/>
    <w:rsid w:val="007F70DF"/>
    <w:rsid w:val="00801FB8"/>
    <w:rsid w:val="00802F6E"/>
    <w:rsid w:val="008031BE"/>
    <w:rsid w:val="00805A72"/>
    <w:rsid w:val="0081036E"/>
    <w:rsid w:val="00810A53"/>
    <w:rsid w:val="00816F3D"/>
    <w:rsid w:val="0081783D"/>
    <w:rsid w:val="00817BAC"/>
    <w:rsid w:val="00820E65"/>
    <w:rsid w:val="00822583"/>
    <w:rsid w:val="0082325C"/>
    <w:rsid w:val="008249F8"/>
    <w:rsid w:val="00826FCB"/>
    <w:rsid w:val="00830E2F"/>
    <w:rsid w:val="008337B5"/>
    <w:rsid w:val="00834EAE"/>
    <w:rsid w:val="00836761"/>
    <w:rsid w:val="008374B0"/>
    <w:rsid w:val="0083755F"/>
    <w:rsid w:val="00842976"/>
    <w:rsid w:val="00843C56"/>
    <w:rsid w:val="00845D97"/>
    <w:rsid w:val="008516DD"/>
    <w:rsid w:val="00852351"/>
    <w:rsid w:val="0085387D"/>
    <w:rsid w:val="00854223"/>
    <w:rsid w:val="0085445A"/>
    <w:rsid w:val="00855110"/>
    <w:rsid w:val="00857722"/>
    <w:rsid w:val="00861664"/>
    <w:rsid w:val="00861842"/>
    <w:rsid w:val="008622D6"/>
    <w:rsid w:val="00864A8B"/>
    <w:rsid w:val="008660B5"/>
    <w:rsid w:val="00866718"/>
    <w:rsid w:val="0087137E"/>
    <w:rsid w:val="00872FDD"/>
    <w:rsid w:val="00873152"/>
    <w:rsid w:val="008739CB"/>
    <w:rsid w:val="008756C2"/>
    <w:rsid w:val="008779E4"/>
    <w:rsid w:val="008800AC"/>
    <w:rsid w:val="00880950"/>
    <w:rsid w:val="0088166B"/>
    <w:rsid w:val="00881691"/>
    <w:rsid w:val="00881E2B"/>
    <w:rsid w:val="008853B7"/>
    <w:rsid w:val="008857FD"/>
    <w:rsid w:val="00886F8C"/>
    <w:rsid w:val="00892723"/>
    <w:rsid w:val="00894410"/>
    <w:rsid w:val="00894CB7"/>
    <w:rsid w:val="00895FC9"/>
    <w:rsid w:val="008A2A8C"/>
    <w:rsid w:val="008B0185"/>
    <w:rsid w:val="008B06C0"/>
    <w:rsid w:val="008B0A79"/>
    <w:rsid w:val="008B1EA5"/>
    <w:rsid w:val="008B2B37"/>
    <w:rsid w:val="008B3435"/>
    <w:rsid w:val="008B366A"/>
    <w:rsid w:val="008B44D8"/>
    <w:rsid w:val="008B7813"/>
    <w:rsid w:val="008C0B55"/>
    <w:rsid w:val="008C0DAE"/>
    <w:rsid w:val="008C1161"/>
    <w:rsid w:val="008C1EDE"/>
    <w:rsid w:val="008C34ED"/>
    <w:rsid w:val="008C46F0"/>
    <w:rsid w:val="008C62BF"/>
    <w:rsid w:val="008D1BC3"/>
    <w:rsid w:val="008D4AAC"/>
    <w:rsid w:val="008D5DAB"/>
    <w:rsid w:val="008D7351"/>
    <w:rsid w:val="008E0B91"/>
    <w:rsid w:val="008E0D52"/>
    <w:rsid w:val="008E75DF"/>
    <w:rsid w:val="008F02FF"/>
    <w:rsid w:val="008F237E"/>
    <w:rsid w:val="008F31A2"/>
    <w:rsid w:val="008F3C7D"/>
    <w:rsid w:val="008F4A6E"/>
    <w:rsid w:val="008F5BC3"/>
    <w:rsid w:val="008F7F9E"/>
    <w:rsid w:val="009016B6"/>
    <w:rsid w:val="00902984"/>
    <w:rsid w:val="009049A9"/>
    <w:rsid w:val="00906B82"/>
    <w:rsid w:val="00907CB8"/>
    <w:rsid w:val="00907EDF"/>
    <w:rsid w:val="00910660"/>
    <w:rsid w:val="00910807"/>
    <w:rsid w:val="0091295F"/>
    <w:rsid w:val="00916F14"/>
    <w:rsid w:val="00917597"/>
    <w:rsid w:val="00925489"/>
    <w:rsid w:val="00926EEC"/>
    <w:rsid w:val="00927B44"/>
    <w:rsid w:val="00927C9F"/>
    <w:rsid w:val="00927E56"/>
    <w:rsid w:val="009301D5"/>
    <w:rsid w:val="00932646"/>
    <w:rsid w:val="009346D8"/>
    <w:rsid w:val="00936F35"/>
    <w:rsid w:val="009401D2"/>
    <w:rsid w:val="00940FCC"/>
    <w:rsid w:val="00944158"/>
    <w:rsid w:val="00946C32"/>
    <w:rsid w:val="009514F0"/>
    <w:rsid w:val="00951C2B"/>
    <w:rsid w:val="00952728"/>
    <w:rsid w:val="0095502B"/>
    <w:rsid w:val="009571B1"/>
    <w:rsid w:val="00957B4B"/>
    <w:rsid w:val="00961164"/>
    <w:rsid w:val="00963E4A"/>
    <w:rsid w:val="0097176C"/>
    <w:rsid w:val="00977EF8"/>
    <w:rsid w:val="00982C88"/>
    <w:rsid w:val="00983A91"/>
    <w:rsid w:val="00986FCF"/>
    <w:rsid w:val="0099553A"/>
    <w:rsid w:val="00996577"/>
    <w:rsid w:val="009971EE"/>
    <w:rsid w:val="009A127F"/>
    <w:rsid w:val="009B158E"/>
    <w:rsid w:val="009B16DF"/>
    <w:rsid w:val="009B3988"/>
    <w:rsid w:val="009B3CA2"/>
    <w:rsid w:val="009B4477"/>
    <w:rsid w:val="009B6383"/>
    <w:rsid w:val="009B6F8C"/>
    <w:rsid w:val="009B7208"/>
    <w:rsid w:val="009B7C80"/>
    <w:rsid w:val="009C1A14"/>
    <w:rsid w:val="009C48B9"/>
    <w:rsid w:val="009C7469"/>
    <w:rsid w:val="009D0C83"/>
    <w:rsid w:val="009D115B"/>
    <w:rsid w:val="009D15B7"/>
    <w:rsid w:val="009D1645"/>
    <w:rsid w:val="009D33AC"/>
    <w:rsid w:val="009D4D74"/>
    <w:rsid w:val="009D79A4"/>
    <w:rsid w:val="009E01F4"/>
    <w:rsid w:val="009E27D0"/>
    <w:rsid w:val="009E4E8B"/>
    <w:rsid w:val="009E4F57"/>
    <w:rsid w:val="009E50D4"/>
    <w:rsid w:val="009E74F7"/>
    <w:rsid w:val="009F0538"/>
    <w:rsid w:val="009F2322"/>
    <w:rsid w:val="009F2F9C"/>
    <w:rsid w:val="009F422B"/>
    <w:rsid w:val="009F5874"/>
    <w:rsid w:val="009F788D"/>
    <w:rsid w:val="009F78F5"/>
    <w:rsid w:val="00A0345F"/>
    <w:rsid w:val="00A039A5"/>
    <w:rsid w:val="00A0434E"/>
    <w:rsid w:val="00A05737"/>
    <w:rsid w:val="00A07C43"/>
    <w:rsid w:val="00A10394"/>
    <w:rsid w:val="00A10E05"/>
    <w:rsid w:val="00A10EF3"/>
    <w:rsid w:val="00A11B6A"/>
    <w:rsid w:val="00A125BE"/>
    <w:rsid w:val="00A14C55"/>
    <w:rsid w:val="00A14C91"/>
    <w:rsid w:val="00A1553C"/>
    <w:rsid w:val="00A15F7A"/>
    <w:rsid w:val="00A17BBA"/>
    <w:rsid w:val="00A20A3C"/>
    <w:rsid w:val="00A20BC9"/>
    <w:rsid w:val="00A215F1"/>
    <w:rsid w:val="00A21E49"/>
    <w:rsid w:val="00A22D5E"/>
    <w:rsid w:val="00A253B7"/>
    <w:rsid w:val="00A255E6"/>
    <w:rsid w:val="00A2637C"/>
    <w:rsid w:val="00A26B5A"/>
    <w:rsid w:val="00A30DC5"/>
    <w:rsid w:val="00A32AF3"/>
    <w:rsid w:val="00A35C31"/>
    <w:rsid w:val="00A378D6"/>
    <w:rsid w:val="00A40BBD"/>
    <w:rsid w:val="00A420FE"/>
    <w:rsid w:val="00A43182"/>
    <w:rsid w:val="00A4538B"/>
    <w:rsid w:val="00A46B0F"/>
    <w:rsid w:val="00A47EA5"/>
    <w:rsid w:val="00A523F3"/>
    <w:rsid w:val="00A525FD"/>
    <w:rsid w:val="00A52918"/>
    <w:rsid w:val="00A53A74"/>
    <w:rsid w:val="00A55D58"/>
    <w:rsid w:val="00A56227"/>
    <w:rsid w:val="00A56339"/>
    <w:rsid w:val="00A572DC"/>
    <w:rsid w:val="00A573AC"/>
    <w:rsid w:val="00A62765"/>
    <w:rsid w:val="00A63320"/>
    <w:rsid w:val="00A64B47"/>
    <w:rsid w:val="00A656FD"/>
    <w:rsid w:val="00A6622C"/>
    <w:rsid w:val="00A714EE"/>
    <w:rsid w:val="00A72066"/>
    <w:rsid w:val="00A73A93"/>
    <w:rsid w:val="00A747FD"/>
    <w:rsid w:val="00A7781A"/>
    <w:rsid w:val="00A80EE4"/>
    <w:rsid w:val="00A849B5"/>
    <w:rsid w:val="00A84D3C"/>
    <w:rsid w:val="00A850EB"/>
    <w:rsid w:val="00A8797B"/>
    <w:rsid w:val="00A907E0"/>
    <w:rsid w:val="00A94264"/>
    <w:rsid w:val="00A9545A"/>
    <w:rsid w:val="00A959D6"/>
    <w:rsid w:val="00A95D4D"/>
    <w:rsid w:val="00A97AFA"/>
    <w:rsid w:val="00AA09A7"/>
    <w:rsid w:val="00AB0178"/>
    <w:rsid w:val="00AB181D"/>
    <w:rsid w:val="00AB30D7"/>
    <w:rsid w:val="00AB454E"/>
    <w:rsid w:val="00AC1A94"/>
    <w:rsid w:val="00AC5E0B"/>
    <w:rsid w:val="00AC6759"/>
    <w:rsid w:val="00AD024E"/>
    <w:rsid w:val="00AD0626"/>
    <w:rsid w:val="00AD0EC8"/>
    <w:rsid w:val="00AD77BE"/>
    <w:rsid w:val="00AE2F93"/>
    <w:rsid w:val="00AE4AF8"/>
    <w:rsid w:val="00AE52C5"/>
    <w:rsid w:val="00AE5B3D"/>
    <w:rsid w:val="00AF2EEA"/>
    <w:rsid w:val="00AF5D6D"/>
    <w:rsid w:val="00B06605"/>
    <w:rsid w:val="00B07338"/>
    <w:rsid w:val="00B11F50"/>
    <w:rsid w:val="00B12396"/>
    <w:rsid w:val="00B12F53"/>
    <w:rsid w:val="00B13E9B"/>
    <w:rsid w:val="00B21443"/>
    <w:rsid w:val="00B24E6E"/>
    <w:rsid w:val="00B27B74"/>
    <w:rsid w:val="00B31480"/>
    <w:rsid w:val="00B37333"/>
    <w:rsid w:val="00B43525"/>
    <w:rsid w:val="00B446C0"/>
    <w:rsid w:val="00B46EE8"/>
    <w:rsid w:val="00B47F5A"/>
    <w:rsid w:val="00B506C9"/>
    <w:rsid w:val="00B53555"/>
    <w:rsid w:val="00B55449"/>
    <w:rsid w:val="00B56075"/>
    <w:rsid w:val="00B60296"/>
    <w:rsid w:val="00B61095"/>
    <w:rsid w:val="00B61900"/>
    <w:rsid w:val="00B62425"/>
    <w:rsid w:val="00B624E8"/>
    <w:rsid w:val="00B6622A"/>
    <w:rsid w:val="00B67A23"/>
    <w:rsid w:val="00B71F6E"/>
    <w:rsid w:val="00B72BBB"/>
    <w:rsid w:val="00B73974"/>
    <w:rsid w:val="00B73EF5"/>
    <w:rsid w:val="00B74155"/>
    <w:rsid w:val="00B75A44"/>
    <w:rsid w:val="00B75E32"/>
    <w:rsid w:val="00B76EF4"/>
    <w:rsid w:val="00B80955"/>
    <w:rsid w:val="00B83464"/>
    <w:rsid w:val="00B93B2F"/>
    <w:rsid w:val="00B93FF7"/>
    <w:rsid w:val="00B9454E"/>
    <w:rsid w:val="00BA03B8"/>
    <w:rsid w:val="00BA0EFC"/>
    <w:rsid w:val="00BA1FA3"/>
    <w:rsid w:val="00BA3505"/>
    <w:rsid w:val="00BA45E5"/>
    <w:rsid w:val="00BA75BE"/>
    <w:rsid w:val="00BA78C3"/>
    <w:rsid w:val="00BB2294"/>
    <w:rsid w:val="00BC05E1"/>
    <w:rsid w:val="00BC1449"/>
    <w:rsid w:val="00BC1B1E"/>
    <w:rsid w:val="00BC36BD"/>
    <w:rsid w:val="00BC41FC"/>
    <w:rsid w:val="00BC4673"/>
    <w:rsid w:val="00BC471C"/>
    <w:rsid w:val="00BC58EE"/>
    <w:rsid w:val="00BD5FAD"/>
    <w:rsid w:val="00BE1572"/>
    <w:rsid w:val="00BE22BA"/>
    <w:rsid w:val="00BE27CA"/>
    <w:rsid w:val="00BE28A7"/>
    <w:rsid w:val="00BE3D11"/>
    <w:rsid w:val="00BE6ED3"/>
    <w:rsid w:val="00BE71E2"/>
    <w:rsid w:val="00BE72BB"/>
    <w:rsid w:val="00BF0D48"/>
    <w:rsid w:val="00BF1F55"/>
    <w:rsid w:val="00BF4831"/>
    <w:rsid w:val="00BF5336"/>
    <w:rsid w:val="00C01741"/>
    <w:rsid w:val="00C03D5A"/>
    <w:rsid w:val="00C0436F"/>
    <w:rsid w:val="00C0478B"/>
    <w:rsid w:val="00C054CE"/>
    <w:rsid w:val="00C05740"/>
    <w:rsid w:val="00C07E35"/>
    <w:rsid w:val="00C122DE"/>
    <w:rsid w:val="00C12B0A"/>
    <w:rsid w:val="00C14563"/>
    <w:rsid w:val="00C157DC"/>
    <w:rsid w:val="00C17B8F"/>
    <w:rsid w:val="00C2069C"/>
    <w:rsid w:val="00C221B6"/>
    <w:rsid w:val="00C2562F"/>
    <w:rsid w:val="00C25CFB"/>
    <w:rsid w:val="00C26562"/>
    <w:rsid w:val="00C2674F"/>
    <w:rsid w:val="00C274FD"/>
    <w:rsid w:val="00C30EF0"/>
    <w:rsid w:val="00C318E9"/>
    <w:rsid w:val="00C32FBA"/>
    <w:rsid w:val="00C34C76"/>
    <w:rsid w:val="00C3637C"/>
    <w:rsid w:val="00C3682D"/>
    <w:rsid w:val="00C4499B"/>
    <w:rsid w:val="00C4689B"/>
    <w:rsid w:val="00C46E0F"/>
    <w:rsid w:val="00C476D8"/>
    <w:rsid w:val="00C5028D"/>
    <w:rsid w:val="00C50CD3"/>
    <w:rsid w:val="00C54AD1"/>
    <w:rsid w:val="00C573CC"/>
    <w:rsid w:val="00C57D89"/>
    <w:rsid w:val="00C61E7D"/>
    <w:rsid w:val="00C6289F"/>
    <w:rsid w:val="00C6311D"/>
    <w:rsid w:val="00C6583C"/>
    <w:rsid w:val="00C70AFF"/>
    <w:rsid w:val="00C713C8"/>
    <w:rsid w:val="00C731D5"/>
    <w:rsid w:val="00C73263"/>
    <w:rsid w:val="00C75E14"/>
    <w:rsid w:val="00C76709"/>
    <w:rsid w:val="00C81E8D"/>
    <w:rsid w:val="00C82366"/>
    <w:rsid w:val="00C82D47"/>
    <w:rsid w:val="00C8342F"/>
    <w:rsid w:val="00C879D0"/>
    <w:rsid w:val="00C87E98"/>
    <w:rsid w:val="00C902D3"/>
    <w:rsid w:val="00C916A7"/>
    <w:rsid w:val="00C92E08"/>
    <w:rsid w:val="00C97009"/>
    <w:rsid w:val="00C97DDE"/>
    <w:rsid w:val="00CA025C"/>
    <w:rsid w:val="00CA7F03"/>
    <w:rsid w:val="00CB0A5B"/>
    <w:rsid w:val="00CB0AA7"/>
    <w:rsid w:val="00CB1EB0"/>
    <w:rsid w:val="00CB43DF"/>
    <w:rsid w:val="00CB5269"/>
    <w:rsid w:val="00CB52AA"/>
    <w:rsid w:val="00CB5E56"/>
    <w:rsid w:val="00CC223E"/>
    <w:rsid w:val="00CC36A4"/>
    <w:rsid w:val="00CC5ADB"/>
    <w:rsid w:val="00CC729A"/>
    <w:rsid w:val="00CD1959"/>
    <w:rsid w:val="00CD204D"/>
    <w:rsid w:val="00CD2FA2"/>
    <w:rsid w:val="00CD33A3"/>
    <w:rsid w:val="00CD356D"/>
    <w:rsid w:val="00CD3994"/>
    <w:rsid w:val="00CD3A62"/>
    <w:rsid w:val="00CD3D1C"/>
    <w:rsid w:val="00CD5664"/>
    <w:rsid w:val="00CD6FCC"/>
    <w:rsid w:val="00CE103D"/>
    <w:rsid w:val="00CE41EA"/>
    <w:rsid w:val="00CF159B"/>
    <w:rsid w:val="00CF3481"/>
    <w:rsid w:val="00CF3521"/>
    <w:rsid w:val="00CF489A"/>
    <w:rsid w:val="00CF5AEA"/>
    <w:rsid w:val="00CF6BA7"/>
    <w:rsid w:val="00CF7440"/>
    <w:rsid w:val="00D007AA"/>
    <w:rsid w:val="00D0484B"/>
    <w:rsid w:val="00D10BEF"/>
    <w:rsid w:val="00D11314"/>
    <w:rsid w:val="00D125F7"/>
    <w:rsid w:val="00D14D1F"/>
    <w:rsid w:val="00D14DFC"/>
    <w:rsid w:val="00D173E6"/>
    <w:rsid w:val="00D204D5"/>
    <w:rsid w:val="00D26CDF"/>
    <w:rsid w:val="00D30150"/>
    <w:rsid w:val="00D30732"/>
    <w:rsid w:val="00D32871"/>
    <w:rsid w:val="00D33540"/>
    <w:rsid w:val="00D34026"/>
    <w:rsid w:val="00D3750B"/>
    <w:rsid w:val="00D37955"/>
    <w:rsid w:val="00D40A56"/>
    <w:rsid w:val="00D44B4D"/>
    <w:rsid w:val="00D5484C"/>
    <w:rsid w:val="00D570C1"/>
    <w:rsid w:val="00D61F9B"/>
    <w:rsid w:val="00D641F6"/>
    <w:rsid w:val="00D66F60"/>
    <w:rsid w:val="00D70925"/>
    <w:rsid w:val="00D7555C"/>
    <w:rsid w:val="00D77E19"/>
    <w:rsid w:val="00D81A76"/>
    <w:rsid w:val="00D81D5E"/>
    <w:rsid w:val="00D8532F"/>
    <w:rsid w:val="00D856D8"/>
    <w:rsid w:val="00D85AE9"/>
    <w:rsid w:val="00D86151"/>
    <w:rsid w:val="00D920C8"/>
    <w:rsid w:val="00D9296C"/>
    <w:rsid w:val="00D93DEB"/>
    <w:rsid w:val="00D97E01"/>
    <w:rsid w:val="00DA180A"/>
    <w:rsid w:val="00DA1E97"/>
    <w:rsid w:val="00DA4238"/>
    <w:rsid w:val="00DB2AE0"/>
    <w:rsid w:val="00DB331A"/>
    <w:rsid w:val="00DB542A"/>
    <w:rsid w:val="00DB5B7A"/>
    <w:rsid w:val="00DB75B7"/>
    <w:rsid w:val="00DC2209"/>
    <w:rsid w:val="00DC300B"/>
    <w:rsid w:val="00DC30EF"/>
    <w:rsid w:val="00DD4C2A"/>
    <w:rsid w:val="00DE079A"/>
    <w:rsid w:val="00DE2333"/>
    <w:rsid w:val="00DE2EC4"/>
    <w:rsid w:val="00DE37C8"/>
    <w:rsid w:val="00DE7821"/>
    <w:rsid w:val="00DF06CC"/>
    <w:rsid w:val="00DF087E"/>
    <w:rsid w:val="00DF10B3"/>
    <w:rsid w:val="00DF2641"/>
    <w:rsid w:val="00DF36D6"/>
    <w:rsid w:val="00DF3AF5"/>
    <w:rsid w:val="00DF468E"/>
    <w:rsid w:val="00DF494B"/>
    <w:rsid w:val="00DF4F86"/>
    <w:rsid w:val="00DF5A56"/>
    <w:rsid w:val="00E01555"/>
    <w:rsid w:val="00E0439E"/>
    <w:rsid w:val="00E1280D"/>
    <w:rsid w:val="00E17011"/>
    <w:rsid w:val="00E17653"/>
    <w:rsid w:val="00E1785F"/>
    <w:rsid w:val="00E17923"/>
    <w:rsid w:val="00E214D0"/>
    <w:rsid w:val="00E23337"/>
    <w:rsid w:val="00E23A3D"/>
    <w:rsid w:val="00E23C62"/>
    <w:rsid w:val="00E24134"/>
    <w:rsid w:val="00E25BBE"/>
    <w:rsid w:val="00E27A37"/>
    <w:rsid w:val="00E331DF"/>
    <w:rsid w:val="00E449D7"/>
    <w:rsid w:val="00E44CAE"/>
    <w:rsid w:val="00E45B05"/>
    <w:rsid w:val="00E466F4"/>
    <w:rsid w:val="00E47525"/>
    <w:rsid w:val="00E54089"/>
    <w:rsid w:val="00E55083"/>
    <w:rsid w:val="00E554F6"/>
    <w:rsid w:val="00E55A32"/>
    <w:rsid w:val="00E57130"/>
    <w:rsid w:val="00E608AE"/>
    <w:rsid w:val="00E6209C"/>
    <w:rsid w:val="00E64D26"/>
    <w:rsid w:val="00E65008"/>
    <w:rsid w:val="00E67EF9"/>
    <w:rsid w:val="00E709C2"/>
    <w:rsid w:val="00E737A5"/>
    <w:rsid w:val="00E739DA"/>
    <w:rsid w:val="00E743CC"/>
    <w:rsid w:val="00E76C2A"/>
    <w:rsid w:val="00E77747"/>
    <w:rsid w:val="00E823F1"/>
    <w:rsid w:val="00E823FE"/>
    <w:rsid w:val="00E8324D"/>
    <w:rsid w:val="00E8346B"/>
    <w:rsid w:val="00E850A0"/>
    <w:rsid w:val="00E85CD6"/>
    <w:rsid w:val="00E87207"/>
    <w:rsid w:val="00E879D4"/>
    <w:rsid w:val="00E91F93"/>
    <w:rsid w:val="00E94CC9"/>
    <w:rsid w:val="00E955C5"/>
    <w:rsid w:val="00E96AC2"/>
    <w:rsid w:val="00E97D86"/>
    <w:rsid w:val="00EA390A"/>
    <w:rsid w:val="00EA416E"/>
    <w:rsid w:val="00EA41CD"/>
    <w:rsid w:val="00EA5C3F"/>
    <w:rsid w:val="00EA672E"/>
    <w:rsid w:val="00EA6E60"/>
    <w:rsid w:val="00EA710E"/>
    <w:rsid w:val="00EA7F80"/>
    <w:rsid w:val="00EB26BC"/>
    <w:rsid w:val="00EB5141"/>
    <w:rsid w:val="00EB5AB8"/>
    <w:rsid w:val="00EB702F"/>
    <w:rsid w:val="00EB7FC3"/>
    <w:rsid w:val="00EC4B25"/>
    <w:rsid w:val="00EC5A64"/>
    <w:rsid w:val="00ED1CA8"/>
    <w:rsid w:val="00ED265E"/>
    <w:rsid w:val="00ED5474"/>
    <w:rsid w:val="00ED6CE1"/>
    <w:rsid w:val="00EE1166"/>
    <w:rsid w:val="00EE1F41"/>
    <w:rsid w:val="00EE221B"/>
    <w:rsid w:val="00EE28B5"/>
    <w:rsid w:val="00EE28D6"/>
    <w:rsid w:val="00EE3C46"/>
    <w:rsid w:val="00EF23EA"/>
    <w:rsid w:val="00EF359F"/>
    <w:rsid w:val="00EF6040"/>
    <w:rsid w:val="00F013C3"/>
    <w:rsid w:val="00F04F9E"/>
    <w:rsid w:val="00F05B35"/>
    <w:rsid w:val="00F061BB"/>
    <w:rsid w:val="00F12C42"/>
    <w:rsid w:val="00F15E2B"/>
    <w:rsid w:val="00F161F3"/>
    <w:rsid w:val="00F21601"/>
    <w:rsid w:val="00F21996"/>
    <w:rsid w:val="00F22611"/>
    <w:rsid w:val="00F33262"/>
    <w:rsid w:val="00F3745E"/>
    <w:rsid w:val="00F408DA"/>
    <w:rsid w:val="00F46F41"/>
    <w:rsid w:val="00F50AA4"/>
    <w:rsid w:val="00F53A2A"/>
    <w:rsid w:val="00F54E4B"/>
    <w:rsid w:val="00F61CFD"/>
    <w:rsid w:val="00F6227E"/>
    <w:rsid w:val="00F63DB3"/>
    <w:rsid w:val="00F64028"/>
    <w:rsid w:val="00F64CAA"/>
    <w:rsid w:val="00F675E8"/>
    <w:rsid w:val="00F67970"/>
    <w:rsid w:val="00F82517"/>
    <w:rsid w:val="00F829D5"/>
    <w:rsid w:val="00F8330F"/>
    <w:rsid w:val="00F83E02"/>
    <w:rsid w:val="00F849E0"/>
    <w:rsid w:val="00F86C46"/>
    <w:rsid w:val="00F90114"/>
    <w:rsid w:val="00F915D7"/>
    <w:rsid w:val="00F9262F"/>
    <w:rsid w:val="00F92EED"/>
    <w:rsid w:val="00F94E90"/>
    <w:rsid w:val="00F95E57"/>
    <w:rsid w:val="00FA1B7A"/>
    <w:rsid w:val="00FA1DA4"/>
    <w:rsid w:val="00FA298B"/>
    <w:rsid w:val="00FA6FCD"/>
    <w:rsid w:val="00FB0466"/>
    <w:rsid w:val="00FB0A52"/>
    <w:rsid w:val="00FB1E65"/>
    <w:rsid w:val="00FB5240"/>
    <w:rsid w:val="00FB6078"/>
    <w:rsid w:val="00FB6429"/>
    <w:rsid w:val="00FB74CC"/>
    <w:rsid w:val="00FB7836"/>
    <w:rsid w:val="00FB7CF9"/>
    <w:rsid w:val="00FB7EB3"/>
    <w:rsid w:val="00FC1EB3"/>
    <w:rsid w:val="00FC2DCB"/>
    <w:rsid w:val="00FC3A5F"/>
    <w:rsid w:val="00FC55DE"/>
    <w:rsid w:val="00FC7E6B"/>
    <w:rsid w:val="00FC7FF5"/>
    <w:rsid w:val="00FD1B50"/>
    <w:rsid w:val="00FD1CEA"/>
    <w:rsid w:val="00FD24ED"/>
    <w:rsid w:val="00FD4AA3"/>
    <w:rsid w:val="00FD6696"/>
    <w:rsid w:val="00FD71F7"/>
    <w:rsid w:val="00FE429A"/>
    <w:rsid w:val="00FE4E2A"/>
    <w:rsid w:val="00FE6E45"/>
    <w:rsid w:val="00FF2F9F"/>
    <w:rsid w:val="00FF5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A0ECF-115A-4F77-AFCB-03FF86B6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4839-E1C4-44C9-A205-FE54A3D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76</cp:revision>
  <cp:lastPrinted>2013-09-02T14:42:00Z</cp:lastPrinted>
  <dcterms:created xsi:type="dcterms:W3CDTF">2012-04-01T15:15:00Z</dcterms:created>
  <dcterms:modified xsi:type="dcterms:W3CDTF">2017-07-07T14:35:00Z</dcterms:modified>
</cp:coreProperties>
</file>