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0F0" w:rsidRDefault="006700F0" w:rsidP="006700F0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>Risk-neutral Binomial Option Valuation</w:t>
      </w:r>
    </w:p>
    <w:p w:rsidR="00A4701E" w:rsidRPr="00CF4889" w:rsidRDefault="00A4701E" w:rsidP="00A4701E">
      <w:pPr>
        <w:pStyle w:val="ListParagraph"/>
        <w:numPr>
          <w:ilvl w:val="0"/>
          <w:numId w:val="26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CF4889">
        <w:rPr>
          <w:rFonts w:asciiTheme="majorHAnsi" w:hAnsiTheme="majorHAnsi"/>
          <w:color w:val="003366"/>
          <w:sz w:val="52"/>
          <w:szCs w:val="52"/>
        </w:rPr>
        <w:t xml:space="preserve">Main idea is that the option price now equals the expected value of the option price in the future, discounted back to the present at the risk free rate. </w:t>
      </w:r>
    </w:p>
    <w:p w:rsidR="00A4701E" w:rsidRPr="00CF4889" w:rsidRDefault="00A4701E" w:rsidP="00A4701E">
      <w:pPr>
        <w:pStyle w:val="ListParagraph"/>
        <w:numPr>
          <w:ilvl w:val="0"/>
          <w:numId w:val="26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CF4889">
        <w:rPr>
          <w:rFonts w:asciiTheme="majorHAnsi" w:hAnsiTheme="majorHAnsi"/>
          <w:color w:val="003366"/>
          <w:sz w:val="52"/>
          <w:szCs w:val="52"/>
        </w:rPr>
        <w:t>Assumes investors are risk-neutral, so discount rates and expected returns are all equal to the risk free rate, the time value of money.</w:t>
      </w:r>
    </w:p>
    <w:p w:rsidR="009E1996" w:rsidRPr="00CF4889" w:rsidRDefault="00A4701E" w:rsidP="00CF4889">
      <w:pPr>
        <w:pStyle w:val="ListParagraph"/>
        <w:numPr>
          <w:ilvl w:val="0"/>
          <w:numId w:val="26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Most people find it </w:t>
      </w:r>
      <w:r w:rsidR="00091420">
        <w:rPr>
          <w:rFonts w:asciiTheme="majorHAnsi" w:hAnsiTheme="majorHAnsi"/>
          <w:color w:val="003366"/>
          <w:sz w:val="52"/>
          <w:szCs w:val="52"/>
        </w:rPr>
        <w:t xml:space="preserve">more </w:t>
      </w:r>
      <w:r w:rsidR="00AF65E9" w:rsidRPr="00CF4889">
        <w:rPr>
          <w:rFonts w:asciiTheme="majorHAnsi" w:hAnsiTheme="majorHAnsi"/>
          <w:color w:val="003366"/>
          <w:sz w:val="52"/>
          <w:szCs w:val="52"/>
        </w:rPr>
        <w:t xml:space="preserve">intuitive than the no-arbitrage approach. </w:t>
      </w:r>
      <w:bookmarkStart w:id="0" w:name="_GoBack"/>
      <w:bookmarkEnd w:id="0"/>
    </w:p>
    <w:p w:rsidR="00AF65E9" w:rsidRPr="00CF4889" w:rsidRDefault="009E1996" w:rsidP="00CF4889">
      <w:pPr>
        <w:pStyle w:val="ListParagraph"/>
        <w:numPr>
          <w:ilvl w:val="0"/>
          <w:numId w:val="26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CF4889">
        <w:rPr>
          <w:rFonts w:asciiTheme="majorHAnsi" w:hAnsiTheme="majorHAnsi"/>
          <w:color w:val="003366"/>
          <w:sz w:val="52"/>
          <w:szCs w:val="52"/>
        </w:rPr>
        <w:t>E</w:t>
      </w:r>
      <w:r w:rsidR="00AF65E9" w:rsidRPr="00CF4889">
        <w:rPr>
          <w:rFonts w:asciiTheme="majorHAnsi" w:hAnsiTheme="majorHAnsi"/>
          <w:color w:val="003366"/>
          <w:sz w:val="52"/>
          <w:szCs w:val="52"/>
        </w:rPr>
        <w:t>as</w:t>
      </w:r>
      <w:r w:rsidR="00A4701E">
        <w:rPr>
          <w:rFonts w:asciiTheme="majorHAnsi" w:hAnsiTheme="majorHAnsi"/>
          <w:color w:val="003366"/>
          <w:sz w:val="52"/>
          <w:szCs w:val="52"/>
        </w:rPr>
        <w:t>y</w:t>
      </w:r>
      <w:r w:rsidR="00AF65E9" w:rsidRPr="00CF4889">
        <w:rPr>
          <w:rFonts w:asciiTheme="majorHAnsi" w:hAnsiTheme="majorHAnsi"/>
          <w:color w:val="003366"/>
          <w:sz w:val="52"/>
          <w:szCs w:val="52"/>
        </w:rPr>
        <w:t xml:space="preserve"> to apply when there</w:t>
      </w:r>
      <w:r w:rsidR="00A4701E">
        <w:rPr>
          <w:rFonts w:asciiTheme="majorHAnsi" w:hAnsiTheme="majorHAnsi"/>
          <w:color w:val="003366"/>
          <w:sz w:val="52"/>
          <w:szCs w:val="52"/>
        </w:rPr>
        <w:t>’</w:t>
      </w:r>
      <w:r w:rsidR="00AF65E9" w:rsidRPr="00CF4889">
        <w:rPr>
          <w:rFonts w:asciiTheme="majorHAnsi" w:hAnsiTheme="majorHAnsi"/>
          <w:color w:val="003366"/>
          <w:sz w:val="52"/>
          <w:szCs w:val="52"/>
        </w:rPr>
        <w:t xml:space="preserve">s more than one time step and multiple branches. </w:t>
      </w:r>
    </w:p>
    <w:p w:rsidR="00CF4889" w:rsidRDefault="001C239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b/>
          <w:noProof/>
          <w:color w:val="003366"/>
          <w:sz w:val="100"/>
          <w:szCs w:val="100"/>
          <w:lang w:val="en-AU" w:eastAsia="en-A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935E95C" wp14:editId="14463947">
                <wp:simplePos x="0" y="0"/>
                <wp:positionH relativeFrom="column">
                  <wp:posOffset>7533489</wp:posOffset>
                </wp:positionH>
                <wp:positionV relativeFrom="paragraph">
                  <wp:posOffset>810687</wp:posOffset>
                </wp:positionV>
                <wp:extent cx="1780085" cy="35052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08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39E" w:rsidRPr="003C069A" w:rsidRDefault="001C239E" w:rsidP="001C239E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Last modified 16.1.17 KW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35E95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93.2pt;margin-top:63.85pt;width:140.15pt;height:27.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" stroked="f">
                <v:textbox>
                  <w:txbxContent>
                    <w:p w:rsidR="001C239E" w:rsidRPr="003C069A" w:rsidRDefault="001C239E" w:rsidP="001C239E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Last modified 16.1.17 KW</w:t>
                      </w:r>
                    </w:p>
                  </w:txbxContent>
                </v:textbox>
              </v:shape>
            </w:pict>
          </mc:Fallback>
        </mc:AlternateContent>
      </w:r>
      <w:r w:rsidR="00CF4889">
        <w:rPr>
          <w:rFonts w:asciiTheme="majorHAnsi" w:hAnsiTheme="majorHAnsi"/>
          <w:color w:val="003366"/>
          <w:sz w:val="52"/>
          <w:szCs w:val="52"/>
        </w:rPr>
        <w:br w:type="page"/>
      </w:r>
    </w:p>
    <w:p w:rsidR="00A4701E" w:rsidRDefault="00A4701E" w:rsidP="00A4701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 xml:space="preserve">Let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S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t</m:t>
            </m:r>
          </m:sub>
        </m:sSub>
      </m:oMath>
      <w:r>
        <w:rPr>
          <w:rFonts w:asciiTheme="majorHAnsi" w:hAnsiTheme="majorHAnsi"/>
          <w:color w:val="003366"/>
          <w:sz w:val="52"/>
          <w:szCs w:val="52"/>
        </w:rPr>
        <w:t xml:space="preserve"> be the value of the underlying stock,</w:t>
      </w:r>
    </w:p>
    <w:p w:rsidR="00A4701E" w:rsidRDefault="00A4701E" w:rsidP="00A4701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drawing>
          <wp:anchor distT="0" distB="0" distL="114300" distR="114300" simplePos="0" relativeHeight="251730944" behindDoc="0" locked="0" layoutInCell="1" allowOverlap="1" wp14:anchorId="670596F4" wp14:editId="5C7D0D0B">
            <wp:simplePos x="0" y="0"/>
            <wp:positionH relativeFrom="column">
              <wp:posOffset>5628005</wp:posOffset>
            </wp:positionH>
            <wp:positionV relativeFrom="paragraph">
              <wp:posOffset>412115</wp:posOffset>
            </wp:positionV>
            <wp:extent cx="2901315" cy="191008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315" cy="191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f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t</m:t>
            </m:r>
          </m:sub>
        </m:sSub>
      </m:oMath>
      <w:r>
        <w:rPr>
          <w:rFonts w:asciiTheme="majorHAnsi" w:hAnsiTheme="majorHAnsi"/>
          <w:color w:val="003366"/>
          <w:sz w:val="52"/>
          <w:szCs w:val="52"/>
        </w:rPr>
        <w:t xml:space="preserve"> </w:t>
      </w:r>
      <w:proofErr w:type="gramStart"/>
      <w:r>
        <w:rPr>
          <w:rFonts w:asciiTheme="majorHAnsi" w:hAnsiTheme="majorHAnsi"/>
          <w:color w:val="003366"/>
          <w:sz w:val="52"/>
          <w:szCs w:val="52"/>
        </w:rPr>
        <w:t>is</w:t>
      </w:r>
      <w:proofErr w:type="gramEnd"/>
      <w:r>
        <w:rPr>
          <w:rFonts w:asciiTheme="majorHAnsi" w:hAnsiTheme="majorHAnsi"/>
          <w:color w:val="003366"/>
          <w:sz w:val="52"/>
          <w:szCs w:val="52"/>
        </w:rPr>
        <w:t xml:space="preserve"> the value of the option at time </w:t>
      </w:r>
      <m:oMath>
        <m:r>
          <w:rPr>
            <w:rFonts w:ascii="Cambria Math" w:hAnsi="Cambria Math"/>
            <w:color w:val="003366"/>
            <w:sz w:val="52"/>
            <w:szCs w:val="52"/>
          </w:rPr>
          <m:t>t</m:t>
        </m:r>
      </m:oMath>
      <w:r>
        <w:rPr>
          <w:rFonts w:asciiTheme="majorHAnsi" w:hAnsiTheme="majorHAnsi"/>
          <w:color w:val="003366"/>
          <w:sz w:val="52"/>
          <w:szCs w:val="52"/>
        </w:rPr>
        <w:t>,</w:t>
      </w:r>
    </w:p>
    <w:p w:rsidR="00165B51" w:rsidRDefault="00165B51" w:rsidP="00165B5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r>
          <w:rPr>
            <w:rFonts w:ascii="Cambria Math" w:hAnsi="Cambria Math"/>
            <w:color w:val="003366"/>
            <w:sz w:val="52"/>
            <w:szCs w:val="52"/>
          </w:rPr>
          <m:t>p</m:t>
        </m:r>
      </m:oMath>
      <w:r>
        <w:rPr>
          <w:rFonts w:asciiTheme="majorHAnsi" w:hAnsiTheme="majorHAnsi"/>
          <w:color w:val="003366"/>
          <w:sz w:val="52"/>
          <w:szCs w:val="52"/>
        </w:rPr>
        <w:t xml:space="preserve"> </w:t>
      </w:r>
      <w:proofErr w:type="gramStart"/>
      <w:r>
        <w:rPr>
          <w:rFonts w:asciiTheme="majorHAnsi" w:hAnsiTheme="majorHAnsi"/>
          <w:color w:val="003366"/>
          <w:sz w:val="52"/>
          <w:szCs w:val="52"/>
        </w:rPr>
        <w:t>is</w:t>
      </w:r>
      <w:proofErr w:type="gramEnd"/>
      <w:r>
        <w:rPr>
          <w:rFonts w:asciiTheme="majorHAnsi" w:hAnsiTheme="majorHAnsi"/>
          <w:color w:val="003366"/>
          <w:sz w:val="52"/>
          <w:szCs w:val="52"/>
        </w:rPr>
        <w:t xml:space="preserve"> the probability that the stock price rises, and (1-p) is the probability that it falls,</w:t>
      </w:r>
    </w:p>
    <w:p w:rsidR="00A4701E" w:rsidRDefault="00A4701E" w:rsidP="00A4701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r>
          <w:rPr>
            <w:rFonts w:ascii="Cambria Math" w:hAnsi="Cambria Math"/>
            <w:color w:val="003366"/>
            <w:sz w:val="52"/>
            <w:szCs w:val="52"/>
          </w:rPr>
          <m:t>u</m:t>
        </m:r>
      </m:oMath>
      <w:r>
        <w:rPr>
          <w:rFonts w:asciiTheme="majorHAnsi" w:hAnsiTheme="majorHAnsi"/>
          <w:color w:val="003366"/>
          <w:sz w:val="52"/>
          <w:szCs w:val="52"/>
        </w:rPr>
        <w:t xml:space="preserve"> </w:t>
      </w:r>
      <w:proofErr w:type="gramStart"/>
      <w:r>
        <w:rPr>
          <w:rFonts w:asciiTheme="majorHAnsi" w:hAnsiTheme="majorHAnsi"/>
          <w:color w:val="003366"/>
          <w:sz w:val="52"/>
          <w:szCs w:val="52"/>
        </w:rPr>
        <w:t>is</w:t>
      </w:r>
      <w:proofErr w:type="gramEnd"/>
      <w:r>
        <w:rPr>
          <w:rFonts w:asciiTheme="majorHAnsi" w:hAnsiTheme="majorHAnsi"/>
          <w:color w:val="003366"/>
          <w:sz w:val="52"/>
          <w:szCs w:val="52"/>
        </w:rPr>
        <w:t xml:space="preserve"> one plus the proportional up move in the stock price (say 1+0.1), and</w:t>
      </w:r>
    </w:p>
    <w:p w:rsidR="00A4701E" w:rsidRDefault="00A4701E" w:rsidP="00A4701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r>
          <w:rPr>
            <w:rFonts w:ascii="Cambria Math" w:hAnsi="Cambria Math"/>
            <w:color w:val="003366"/>
            <w:sz w:val="52"/>
            <w:szCs w:val="52"/>
          </w:rPr>
          <m:t>d</m:t>
        </m:r>
      </m:oMath>
      <w:r>
        <w:rPr>
          <w:rFonts w:asciiTheme="majorHAnsi" w:hAnsiTheme="majorHAnsi"/>
          <w:color w:val="003366"/>
          <w:sz w:val="52"/>
          <w:szCs w:val="52"/>
        </w:rPr>
        <w:t xml:space="preserve"> </w:t>
      </w:r>
      <w:proofErr w:type="gramStart"/>
      <w:r>
        <w:rPr>
          <w:rFonts w:asciiTheme="majorHAnsi" w:hAnsiTheme="majorHAnsi"/>
          <w:color w:val="003366"/>
          <w:sz w:val="52"/>
          <w:szCs w:val="52"/>
        </w:rPr>
        <w:t>is</w:t>
      </w:r>
      <w:proofErr w:type="gramEnd"/>
      <w:r>
        <w:rPr>
          <w:rFonts w:asciiTheme="majorHAnsi" w:hAnsiTheme="majorHAnsi"/>
          <w:color w:val="003366"/>
          <w:sz w:val="52"/>
          <w:szCs w:val="52"/>
        </w:rPr>
        <w:t xml:space="preserve"> one minus the proportional down move in the stock price (say 1-0.1).</w:t>
      </w:r>
    </w:p>
    <w:p w:rsidR="00A4701E" w:rsidRDefault="00A4701E" w:rsidP="00B80C9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So after one period the stock price could be 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S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1u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S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0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.u</m:t>
        </m:r>
      </m:oMath>
      <w:r>
        <w:rPr>
          <w:rFonts w:asciiTheme="majorHAnsi" w:hAnsiTheme="majorHAnsi"/>
          <w:color w:val="003366"/>
          <w:sz w:val="52"/>
          <w:szCs w:val="52"/>
        </w:rPr>
        <w:t xml:space="preserve"> if it went up or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S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1d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S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0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.d</m:t>
        </m:r>
      </m:oMath>
      <w:r>
        <w:rPr>
          <w:rFonts w:asciiTheme="majorHAnsi" w:hAnsiTheme="majorHAnsi"/>
          <w:color w:val="003366"/>
          <w:sz w:val="52"/>
          <w:szCs w:val="52"/>
        </w:rPr>
        <w:t xml:space="preserve"> if it went down.</w:t>
      </w:r>
    </w:p>
    <w:p w:rsidR="00A4701E" w:rsidRDefault="00A4701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B80C98" w:rsidRPr="00A4701E" w:rsidRDefault="00B80C98" w:rsidP="00B80C9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Probabilities of the Up and Down Moves</w:t>
      </w:r>
    </w:p>
    <w:p w:rsidR="00604A0C" w:rsidRDefault="00F05713" w:rsidP="006700F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To find the expected value of the option, we need to know the probabilities </w:t>
      </w:r>
      <m:oMath>
        <m:r>
          <w:rPr>
            <w:rFonts w:ascii="Cambria Math" w:hAnsi="Cambria Math"/>
            <w:color w:val="003366"/>
            <w:sz w:val="52"/>
            <w:szCs w:val="52"/>
          </w:rPr>
          <m:t>p</m:t>
        </m:r>
      </m:oMath>
      <w:r w:rsidR="00165B51">
        <w:rPr>
          <w:rFonts w:asciiTheme="majorHAnsi" w:hAnsiTheme="majorHAnsi"/>
          <w:color w:val="003366"/>
          <w:sz w:val="52"/>
          <w:szCs w:val="52"/>
        </w:rPr>
        <w:t xml:space="preserve"> </w:t>
      </w:r>
      <w:r>
        <w:rPr>
          <w:rFonts w:asciiTheme="majorHAnsi" w:hAnsiTheme="majorHAnsi"/>
          <w:color w:val="003366"/>
          <w:sz w:val="52"/>
          <w:szCs w:val="52"/>
        </w:rPr>
        <w:t xml:space="preserve">of </w:t>
      </w:r>
      <w:r w:rsidR="00165B51">
        <w:rPr>
          <w:rFonts w:asciiTheme="majorHAnsi" w:hAnsiTheme="majorHAnsi"/>
          <w:color w:val="003366"/>
          <w:sz w:val="52"/>
          <w:szCs w:val="52"/>
        </w:rPr>
        <w:t xml:space="preserve">the </w:t>
      </w:r>
      <w:r>
        <w:rPr>
          <w:rFonts w:asciiTheme="majorHAnsi" w:hAnsiTheme="majorHAnsi"/>
          <w:color w:val="003366"/>
          <w:sz w:val="52"/>
          <w:szCs w:val="52"/>
        </w:rPr>
        <w:t>up and down moves in the tree branches.</w:t>
      </w:r>
      <w:r w:rsidR="0058236D">
        <w:rPr>
          <w:rFonts w:asciiTheme="majorHAnsi" w:hAnsiTheme="majorHAnsi"/>
          <w:color w:val="003366"/>
          <w:sz w:val="52"/>
          <w:szCs w:val="52"/>
        </w:rPr>
        <w:t xml:space="preserve"> </w:t>
      </w:r>
    </w:p>
    <w:p w:rsidR="00AB5A10" w:rsidRDefault="00F20FC1" w:rsidP="006700F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6405974</wp:posOffset>
            </wp:positionH>
            <wp:positionV relativeFrom="paragraph">
              <wp:posOffset>1818735</wp:posOffset>
            </wp:positionV>
            <wp:extent cx="2614930" cy="1732915"/>
            <wp:effectExtent l="1905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930" cy="173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236D">
        <w:rPr>
          <w:rFonts w:asciiTheme="majorHAnsi" w:hAnsiTheme="majorHAnsi"/>
          <w:color w:val="003366"/>
          <w:sz w:val="52"/>
          <w:szCs w:val="52"/>
        </w:rPr>
        <w:t>This is easy in a risk-neutral world</w:t>
      </w:r>
      <w:r w:rsidR="00BB1E24">
        <w:rPr>
          <w:rFonts w:asciiTheme="majorHAnsi" w:hAnsiTheme="majorHAnsi"/>
          <w:color w:val="003366"/>
          <w:sz w:val="52"/>
          <w:szCs w:val="52"/>
        </w:rPr>
        <w:t>, since</w:t>
      </w:r>
      <w:r w:rsidR="0058236D">
        <w:rPr>
          <w:rFonts w:asciiTheme="majorHAnsi" w:hAnsiTheme="majorHAnsi"/>
          <w:color w:val="003366"/>
          <w:sz w:val="52"/>
          <w:szCs w:val="52"/>
        </w:rPr>
        <w:t xml:space="preserve"> the stock price now must </w:t>
      </w:r>
      <w:r w:rsidR="00BB1E24">
        <w:rPr>
          <w:rFonts w:asciiTheme="majorHAnsi" w:hAnsiTheme="majorHAnsi"/>
          <w:color w:val="003366"/>
          <w:sz w:val="52"/>
          <w:szCs w:val="52"/>
        </w:rPr>
        <w:t>equal</w:t>
      </w:r>
      <w:r w:rsidR="0058236D">
        <w:rPr>
          <w:rFonts w:asciiTheme="majorHAnsi" w:hAnsiTheme="majorHAnsi"/>
          <w:color w:val="003366"/>
          <w:sz w:val="52"/>
          <w:szCs w:val="52"/>
        </w:rPr>
        <w:t xml:space="preserve"> the present value of the expected stock price next period, discounted back </w:t>
      </w:r>
      <w:r w:rsidR="00902958">
        <w:rPr>
          <w:rFonts w:asciiTheme="majorHAnsi" w:hAnsiTheme="majorHAnsi"/>
          <w:color w:val="003366"/>
          <w:sz w:val="52"/>
          <w:szCs w:val="52"/>
        </w:rPr>
        <w:t>by</w:t>
      </w:r>
      <w:r>
        <w:rPr>
          <w:rFonts w:asciiTheme="majorHAnsi" w:hAnsiTheme="majorHAnsi"/>
          <w:color w:val="003366"/>
          <w:sz w:val="52"/>
          <w:szCs w:val="52"/>
        </w:rPr>
        <w:t xml:space="preserve"> the risk-</w:t>
      </w:r>
      <w:r w:rsidR="0058236D">
        <w:rPr>
          <w:rFonts w:asciiTheme="majorHAnsi" w:hAnsiTheme="majorHAnsi"/>
          <w:color w:val="003366"/>
          <w:sz w:val="52"/>
          <w:szCs w:val="52"/>
        </w:rPr>
        <w:t>free rate.</w:t>
      </w:r>
    </w:p>
    <w:p w:rsidR="00F20FC1" w:rsidRPr="00F20FC1" w:rsidRDefault="00CF110E" w:rsidP="00F20FC1">
      <w:pPr>
        <w:spacing w:after="200" w:line="276" w:lineRule="auto"/>
        <w:rPr>
          <w:rFonts w:asciiTheme="majorHAnsi" w:hAnsiTheme="majorHAnsi"/>
          <w:noProof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S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p.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tu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1-p</m:t>
                  </m:r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td</m:t>
                  </m:r>
                </m:sub>
              </m:sSub>
            </m:e>
          </m:d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-r.t</m:t>
              </m:r>
            </m:sup>
          </m:sSup>
        </m:oMath>
      </m:oMathPara>
    </w:p>
    <w:p w:rsidR="009548B1" w:rsidRPr="00F20FC1" w:rsidRDefault="00F20FC1" w:rsidP="006700F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=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p.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.u+</m:t>
              </m:r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1-p</m:t>
                  </m:r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.d</m:t>
              </m:r>
            </m:e>
          </m:d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-r.t</m:t>
              </m:r>
            </m:sup>
          </m:sSup>
        </m:oMath>
      </m:oMathPara>
    </w:p>
    <w:p w:rsidR="00B80C98" w:rsidRDefault="00B80C9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9548B1" w:rsidRDefault="009548B1" w:rsidP="006700F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>After solving for the probability</w:t>
      </w:r>
      <w:r w:rsidR="0058236D">
        <w:rPr>
          <w:rFonts w:asciiTheme="majorHAnsi" w:hAnsiTheme="majorHAnsi"/>
          <w:color w:val="003366"/>
          <w:sz w:val="52"/>
          <w:szCs w:val="52"/>
        </w:rPr>
        <w:t xml:space="preserve"> of an up move,</w:t>
      </w:r>
      <w:r w:rsidR="00B80C98" w:rsidRPr="00B80C9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80C98" w:rsidRPr="009548B1" w:rsidRDefault="00AB5A10" w:rsidP="009548B1">
      <w:pPr>
        <w:spacing w:after="200" w:line="276" w:lineRule="auto"/>
        <w:rPr>
          <w:rFonts w:asciiTheme="majorHAnsi" w:hAnsiTheme="majorHAnsi"/>
          <w:noProof/>
          <w:color w:val="003366"/>
          <w:sz w:val="52"/>
          <w:szCs w:val="52"/>
        </w:rPr>
      </w:pP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5800090</wp:posOffset>
            </wp:positionH>
            <wp:positionV relativeFrom="paragraph">
              <wp:posOffset>824865</wp:posOffset>
            </wp:positionV>
            <wp:extent cx="2633980" cy="2087880"/>
            <wp:effectExtent l="0" t="0" r="0" b="0"/>
            <wp:wrapSquare wrapText="bothSides"/>
            <wp:docPr id="1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980" cy="208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m:oMath>
        <m:r>
          <w:rPr>
            <w:rFonts w:ascii="Cambria Math" w:hAnsi="Cambria Math"/>
            <w:color w:val="003366"/>
            <w:sz w:val="52"/>
            <w:szCs w:val="52"/>
          </w:rPr>
          <m:t>p=</m:t>
        </m:r>
        <m:f>
          <m:f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p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e</m:t>
                </m:r>
              </m:e>
              <m:sup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r.t</m:t>
                </m:r>
              </m:sup>
            </m:sSup>
            <m:r>
              <w:rPr>
                <w:rFonts w:ascii="Cambria Math" w:hAnsi="Cambria Math"/>
                <w:color w:val="003366"/>
                <w:sz w:val="52"/>
                <w:szCs w:val="52"/>
              </w:rPr>
              <m:t>-d</m:t>
            </m:r>
          </m:num>
          <m:den>
            <m:r>
              <w:rPr>
                <w:rFonts w:ascii="Cambria Math" w:hAnsi="Cambria Math"/>
                <w:color w:val="003366"/>
                <w:sz w:val="52"/>
                <w:szCs w:val="52"/>
              </w:rPr>
              <m:t>u-d</m:t>
            </m:r>
          </m:den>
        </m:f>
      </m:oMath>
    </w:p>
    <w:p w:rsidR="00B80C98" w:rsidRDefault="0053235C" w:rsidP="00BA0BB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This probability can be</w:t>
      </w:r>
      <w:r w:rsidR="008E3047">
        <w:rPr>
          <w:rFonts w:asciiTheme="majorHAnsi" w:hAnsiTheme="majorHAnsi"/>
          <w:color w:val="003366"/>
          <w:sz w:val="52"/>
          <w:szCs w:val="52"/>
        </w:rPr>
        <w:t xml:space="preserve"> used to find the value of the option</w:t>
      </w:r>
      <w:r w:rsidR="009E1996">
        <w:rPr>
          <w:rFonts w:asciiTheme="majorHAnsi" w:hAnsiTheme="majorHAnsi"/>
          <w:color w:val="003366"/>
          <w:sz w:val="52"/>
          <w:szCs w:val="52"/>
        </w:rPr>
        <w:t>:</w:t>
      </w:r>
    </w:p>
    <w:p w:rsidR="009E1996" w:rsidRDefault="00CF110E" w:rsidP="009E1996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f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0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</m:t>
        </m:r>
        <m:d>
          <m:d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d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p.</m:t>
            </m:r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f</m:t>
                </m:r>
              </m:e>
              <m:sub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tu</m:t>
                </m:r>
              </m:sub>
            </m:sSub>
            <m:r>
              <w:rPr>
                <w:rFonts w:ascii="Cambria Math" w:hAnsi="Cambria Math"/>
                <w:color w:val="003366"/>
                <w:sz w:val="52"/>
                <w:szCs w:val="52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d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1-p</m:t>
                </m:r>
              </m:e>
            </m:d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f</m:t>
                </m:r>
              </m:e>
              <m:sub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td</m:t>
                </m:r>
              </m:sub>
            </m:sSub>
          </m:e>
        </m:d>
        <m:sSup>
          <m:sSup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p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e</m:t>
            </m:r>
          </m:e>
          <m:sup>
            <m:r>
              <w:rPr>
                <w:rFonts w:ascii="Cambria Math" w:hAnsi="Cambria Math"/>
                <w:color w:val="003366"/>
                <w:sz w:val="52"/>
                <w:szCs w:val="52"/>
              </w:rPr>
              <m:t>-r.t</m:t>
            </m:r>
          </m:sup>
        </m:sSup>
      </m:oMath>
      <w:r w:rsidR="00B80C98" w:rsidRPr="00B80C9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80C98" w:rsidRDefault="00B80C98" w:rsidP="00BA0BB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p w:rsidR="00B80C98" w:rsidRDefault="008E3047" w:rsidP="00BA0BB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Notice that if the up move proportion </w:t>
      </w:r>
      <m:oMath>
        <m:r>
          <w:rPr>
            <w:rFonts w:ascii="Cambria Math" w:hAnsi="Cambria Math"/>
            <w:color w:val="003366"/>
            <w:sz w:val="52"/>
            <w:szCs w:val="52"/>
          </w:rPr>
          <m:t>u</m:t>
        </m:r>
      </m:oMath>
      <w:r>
        <w:rPr>
          <w:rFonts w:asciiTheme="majorHAnsi" w:hAnsiTheme="majorHAnsi"/>
          <w:color w:val="003366"/>
          <w:sz w:val="52"/>
          <w:szCs w:val="52"/>
        </w:rPr>
        <w:t xml:space="preserve"> is large, and the down move proportion </w:t>
      </w:r>
      <m:oMath>
        <m:r>
          <w:rPr>
            <w:rFonts w:ascii="Cambria Math" w:hAnsi="Cambria Math"/>
            <w:color w:val="003366"/>
            <w:sz w:val="52"/>
            <w:szCs w:val="52"/>
          </w:rPr>
          <m:t>d</m:t>
        </m:r>
      </m:oMath>
      <w:r>
        <w:rPr>
          <w:rFonts w:asciiTheme="majorHAnsi" w:hAnsiTheme="majorHAnsi"/>
          <w:color w:val="003366"/>
          <w:sz w:val="52"/>
          <w:szCs w:val="52"/>
        </w:rPr>
        <w:t xml:space="preserve"> is small, then the probability of an up move </w:t>
      </w:r>
      <m:oMath>
        <m:r>
          <w:rPr>
            <w:rFonts w:ascii="Cambria Math" w:hAnsi="Cambria Math"/>
            <w:color w:val="003366"/>
            <w:sz w:val="52"/>
            <w:szCs w:val="52"/>
          </w:rPr>
          <m:t>p</m:t>
        </m:r>
      </m:oMath>
      <w:r>
        <w:rPr>
          <w:rFonts w:asciiTheme="majorHAnsi" w:hAnsiTheme="majorHAnsi"/>
          <w:color w:val="003366"/>
          <w:sz w:val="52"/>
          <w:szCs w:val="52"/>
        </w:rPr>
        <w:t xml:space="preserve"> will be small, since the overall return on the stock must only be the risk free rate. </w:t>
      </w:r>
    </w:p>
    <w:p w:rsidR="00B80C98" w:rsidRDefault="00B80C9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535F40" w:rsidRDefault="00535F40" w:rsidP="00535F40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Risk-neutral Valuation Steps</w:t>
      </w:r>
    </w:p>
    <w:p w:rsidR="00DE6508" w:rsidRPr="00F20FC1" w:rsidRDefault="00DE6508" w:rsidP="00B10209">
      <w:pPr>
        <w:pStyle w:val="ListParagraph"/>
        <w:numPr>
          <w:ilvl w:val="0"/>
          <w:numId w:val="25"/>
        </w:numPr>
        <w:spacing w:after="200" w:line="276" w:lineRule="auto"/>
        <w:rPr>
          <w:rFonts w:asciiTheme="majorHAnsi" w:hAnsiTheme="majorHAnsi"/>
          <w:noProof/>
          <w:color w:val="003366"/>
          <w:sz w:val="52"/>
          <w:szCs w:val="52"/>
        </w:rPr>
      </w:pPr>
      <w:r w:rsidRPr="00F20FC1">
        <w:rPr>
          <w:rFonts w:asciiTheme="majorHAnsi" w:hAnsiTheme="majorHAnsi"/>
          <w:color w:val="003366"/>
          <w:sz w:val="52"/>
          <w:szCs w:val="52"/>
        </w:rPr>
        <w:t>Calculate the probabili</w:t>
      </w:r>
      <w:r w:rsidR="00F20FC1" w:rsidRPr="00F20FC1">
        <w:rPr>
          <w:rFonts w:asciiTheme="majorHAnsi" w:hAnsiTheme="majorHAnsi"/>
          <w:color w:val="003366"/>
          <w:sz w:val="52"/>
          <w:szCs w:val="52"/>
        </w:rPr>
        <w:t>ty of the share price increasing. Use the pre-defined formula:</w:t>
      </w:r>
      <w:r w:rsidR="00F20FC1">
        <w:rPr>
          <w:rFonts w:asciiTheme="majorHAnsi" w:hAnsiTheme="majorHAnsi"/>
          <w:color w:val="003366"/>
          <w:sz w:val="52"/>
          <w:szCs w:val="52"/>
        </w:rPr>
        <w:t xml:space="preserve">  </w:t>
      </w:r>
      <m:oMath>
        <m:r>
          <w:rPr>
            <w:rFonts w:ascii="Cambria Math" w:hAnsi="Cambria Math"/>
            <w:color w:val="003366"/>
            <w:sz w:val="52"/>
            <w:szCs w:val="52"/>
          </w:rPr>
          <m:t>p=</m:t>
        </m:r>
        <m:f>
          <m:f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p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e</m:t>
                </m:r>
              </m:e>
              <m:sup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r.t</m:t>
                </m:r>
              </m:sup>
            </m:sSup>
            <m:r>
              <w:rPr>
                <w:rFonts w:ascii="Cambria Math" w:hAnsi="Cambria Math"/>
                <w:color w:val="003366"/>
                <w:sz w:val="52"/>
                <w:szCs w:val="52"/>
              </w:rPr>
              <m:t>-d</m:t>
            </m:r>
          </m:num>
          <m:den>
            <m:r>
              <w:rPr>
                <w:rFonts w:ascii="Cambria Math" w:hAnsi="Cambria Math"/>
                <w:color w:val="003366"/>
                <w:sz w:val="52"/>
                <w:szCs w:val="52"/>
              </w:rPr>
              <m:t>u-d</m:t>
            </m:r>
          </m:den>
        </m:f>
      </m:oMath>
    </w:p>
    <w:p w:rsidR="00F20FC1" w:rsidRDefault="00F20FC1" w:rsidP="00F20FC1">
      <w:pPr>
        <w:pStyle w:val="ListParagraph"/>
        <w:spacing w:after="200" w:line="276" w:lineRule="auto"/>
        <w:ind w:left="1080"/>
        <w:rPr>
          <w:rFonts w:asciiTheme="majorHAnsi" w:hAnsiTheme="majorHAnsi"/>
          <w:noProof/>
          <w:color w:val="003366"/>
          <w:sz w:val="52"/>
          <w:szCs w:val="52"/>
        </w:rPr>
      </w:pPr>
      <w:r>
        <w:rPr>
          <w:rFonts w:asciiTheme="majorHAnsi" w:hAnsiTheme="majorHAnsi"/>
          <w:noProof/>
          <w:color w:val="003366"/>
          <w:sz w:val="52"/>
          <w:szCs w:val="52"/>
        </w:rPr>
        <w:t xml:space="preserve">Or, since it’s easier to remember, solve for </w:t>
      </w:r>
      <m:oMath>
        <m:r>
          <w:rPr>
            <w:rFonts w:ascii="Cambria Math" w:hAnsi="Cambria Math"/>
            <w:color w:val="003366"/>
            <w:sz w:val="52"/>
            <w:szCs w:val="52"/>
          </w:rPr>
          <m:t>p</m:t>
        </m:r>
      </m:oMath>
      <w:r>
        <w:rPr>
          <w:rFonts w:asciiTheme="majorHAnsi" w:hAnsiTheme="majorHAnsi"/>
          <w:noProof/>
          <w:color w:val="003366"/>
          <w:sz w:val="52"/>
          <w:szCs w:val="52"/>
        </w:rPr>
        <w:t xml:space="preserve"> using the discounted expected value of the stock:  </w:t>
      </w:r>
    </w:p>
    <w:p w:rsidR="00F20FC1" w:rsidRPr="00F20FC1" w:rsidRDefault="00CF110E" w:rsidP="00F20FC1">
      <w:pPr>
        <w:pStyle w:val="ListParagraph"/>
        <w:spacing w:after="200" w:line="276" w:lineRule="auto"/>
        <w:ind w:left="1080"/>
        <w:rPr>
          <w:rFonts w:asciiTheme="majorHAnsi" w:hAnsiTheme="majorHAnsi"/>
          <w:noProof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S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p.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tu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1-p</m:t>
                  </m:r>
                </m:e>
              </m:d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.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td</m:t>
                  </m:r>
                </m:sub>
              </m:sSub>
            </m:e>
          </m:d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-r.t</m:t>
              </m:r>
            </m:sup>
          </m:sSup>
        </m:oMath>
      </m:oMathPara>
    </w:p>
    <w:p w:rsidR="00F97A26" w:rsidRDefault="00F20FC1" w:rsidP="00DE6508">
      <w:pPr>
        <w:pStyle w:val="ListParagraph"/>
        <w:spacing w:after="200" w:line="276" w:lineRule="auto"/>
        <w:ind w:left="1080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5339080</wp:posOffset>
            </wp:positionH>
            <wp:positionV relativeFrom="paragraph">
              <wp:posOffset>93487</wp:posOffset>
            </wp:positionV>
            <wp:extent cx="3881120" cy="2838450"/>
            <wp:effectExtent l="19050" t="0" r="5080" b="0"/>
            <wp:wrapSquare wrapText="bothSides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12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6508" w:rsidRDefault="000D61B6" w:rsidP="00DE6508">
      <w:pPr>
        <w:pStyle w:val="ListParagraph"/>
        <w:numPr>
          <w:ilvl w:val="0"/>
          <w:numId w:val="25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Calculate share prices</w:t>
      </w:r>
      <w:r w:rsidR="00DE6508" w:rsidRPr="00DE6508"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217846">
        <w:rPr>
          <w:rFonts w:asciiTheme="majorHAnsi" w:hAnsiTheme="majorHAnsi"/>
          <w:color w:val="003366"/>
          <w:sz w:val="52"/>
          <w:szCs w:val="52"/>
        </w:rPr>
        <w:t xml:space="preserve">at each node of the tree </w:t>
      </w:r>
      <w:r>
        <w:rPr>
          <w:rFonts w:asciiTheme="majorHAnsi" w:hAnsiTheme="majorHAnsi"/>
          <w:color w:val="003366"/>
          <w:sz w:val="52"/>
          <w:szCs w:val="52"/>
        </w:rPr>
        <w:t xml:space="preserve">by multiplying the current share price by the up and down moves, </w:t>
      </w:r>
      <w:r w:rsidR="00DE6508" w:rsidRPr="00DE6508">
        <w:rPr>
          <w:rFonts w:asciiTheme="majorHAnsi" w:hAnsiTheme="majorHAnsi"/>
          <w:color w:val="003366"/>
          <w:sz w:val="52"/>
          <w:szCs w:val="52"/>
        </w:rPr>
        <w:t>working from left to right.</w:t>
      </w:r>
    </w:p>
    <w:p w:rsidR="00135C96" w:rsidRPr="00DE6508" w:rsidRDefault="00F97A26" w:rsidP="00135C96">
      <w:pPr>
        <w:pStyle w:val="ListParagraph"/>
        <w:spacing w:after="200" w:line="276" w:lineRule="auto"/>
        <w:ind w:left="1080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lastRenderedPageBreak/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4476750</wp:posOffset>
            </wp:positionH>
            <wp:positionV relativeFrom="paragraph">
              <wp:posOffset>-159385</wp:posOffset>
            </wp:positionV>
            <wp:extent cx="4876800" cy="2609850"/>
            <wp:effectExtent l="19050" t="0" r="0" b="0"/>
            <wp:wrapSquare wrapText="bothSides"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6508" w:rsidRDefault="00DE6508" w:rsidP="00DE6508">
      <w:pPr>
        <w:pStyle w:val="ListParagraph"/>
        <w:numPr>
          <w:ilvl w:val="0"/>
          <w:numId w:val="25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DE6508">
        <w:rPr>
          <w:rFonts w:asciiTheme="majorHAnsi" w:hAnsiTheme="majorHAnsi"/>
          <w:color w:val="003366"/>
          <w:sz w:val="52"/>
          <w:szCs w:val="52"/>
        </w:rPr>
        <w:t>Calculate option values</w:t>
      </w:r>
      <w:r w:rsidR="000D61B6">
        <w:rPr>
          <w:rFonts w:asciiTheme="majorHAnsi" w:hAnsiTheme="majorHAnsi"/>
          <w:color w:val="003366"/>
          <w:sz w:val="52"/>
          <w:szCs w:val="52"/>
        </w:rPr>
        <w:t xml:space="preserve"> at </w:t>
      </w:r>
      <w:r w:rsidR="00F20FC1">
        <w:rPr>
          <w:rFonts w:asciiTheme="majorHAnsi" w:hAnsiTheme="majorHAnsi"/>
          <w:color w:val="003366"/>
          <w:sz w:val="52"/>
          <w:szCs w:val="52"/>
        </w:rPr>
        <w:t xml:space="preserve">maturity on </w:t>
      </w:r>
      <w:r w:rsidR="000D61B6">
        <w:rPr>
          <w:rFonts w:asciiTheme="majorHAnsi" w:hAnsiTheme="majorHAnsi"/>
          <w:color w:val="003366"/>
          <w:sz w:val="52"/>
          <w:szCs w:val="52"/>
        </w:rPr>
        <w:t>the leave</w:t>
      </w:r>
      <w:r w:rsidR="00142410">
        <w:rPr>
          <w:rFonts w:asciiTheme="majorHAnsi" w:hAnsiTheme="majorHAnsi"/>
          <w:color w:val="003366"/>
          <w:sz w:val="52"/>
          <w:szCs w:val="52"/>
        </w:rPr>
        <w:t xml:space="preserve">s of the tree </w:t>
      </w:r>
      <w:r w:rsidR="00F20FC1">
        <w:rPr>
          <w:rFonts w:asciiTheme="majorHAnsi" w:hAnsiTheme="majorHAnsi"/>
          <w:color w:val="003366"/>
          <w:sz w:val="52"/>
          <w:szCs w:val="52"/>
        </w:rPr>
        <w:t>at</w:t>
      </w:r>
      <w:r w:rsidR="00142410">
        <w:rPr>
          <w:rFonts w:asciiTheme="majorHAnsi" w:hAnsiTheme="majorHAnsi"/>
          <w:color w:val="003366"/>
          <w:sz w:val="52"/>
          <w:szCs w:val="52"/>
        </w:rPr>
        <w:t xml:space="preserve"> the very right.</w:t>
      </w:r>
    </w:p>
    <w:p w:rsidR="00142410" w:rsidRDefault="00142410" w:rsidP="00142410">
      <w:pPr>
        <w:pStyle w:val="ListParagraph"/>
        <w:spacing w:after="200" w:line="276" w:lineRule="auto"/>
        <w:ind w:left="1080"/>
        <w:rPr>
          <w:rFonts w:asciiTheme="majorHAnsi" w:hAnsiTheme="majorHAnsi"/>
          <w:color w:val="003366"/>
          <w:sz w:val="52"/>
          <w:szCs w:val="52"/>
        </w:rPr>
      </w:pPr>
    </w:p>
    <w:p w:rsidR="00F97A26" w:rsidRDefault="00F97A26" w:rsidP="00142410">
      <w:pPr>
        <w:pStyle w:val="ListParagraph"/>
        <w:spacing w:after="200" w:line="276" w:lineRule="auto"/>
        <w:ind w:left="1080"/>
        <w:rPr>
          <w:rFonts w:asciiTheme="majorHAnsi" w:hAnsiTheme="majorHAnsi"/>
          <w:color w:val="003366"/>
          <w:sz w:val="52"/>
          <w:szCs w:val="52"/>
        </w:rPr>
      </w:pPr>
    </w:p>
    <w:p w:rsidR="00F97A26" w:rsidRDefault="00F97A26" w:rsidP="00142410">
      <w:pPr>
        <w:pStyle w:val="ListParagraph"/>
        <w:spacing w:after="200" w:line="276" w:lineRule="auto"/>
        <w:ind w:left="1080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313055</wp:posOffset>
            </wp:positionV>
            <wp:extent cx="3886200" cy="2838450"/>
            <wp:effectExtent l="19050" t="0" r="0" b="0"/>
            <wp:wrapSquare wrapText="bothSides"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7A26" w:rsidRDefault="000D61B6" w:rsidP="000D61B6">
      <w:pPr>
        <w:pStyle w:val="ListParagraph"/>
        <w:numPr>
          <w:ilvl w:val="0"/>
          <w:numId w:val="25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F97A26">
        <w:rPr>
          <w:rFonts w:asciiTheme="majorHAnsi" w:hAnsiTheme="majorHAnsi"/>
          <w:color w:val="003366"/>
          <w:sz w:val="52"/>
          <w:szCs w:val="52"/>
        </w:rPr>
        <w:t>Then find the discounted expected value of the option working from right to left</w:t>
      </w:r>
      <w:r w:rsidR="00376486" w:rsidRPr="00F97A26">
        <w:rPr>
          <w:rFonts w:asciiTheme="majorHAnsi" w:hAnsiTheme="majorHAnsi"/>
          <w:color w:val="003366"/>
          <w:sz w:val="52"/>
          <w:szCs w:val="52"/>
        </w:rPr>
        <w:t>, using</w:t>
      </w:r>
    </w:p>
    <w:p w:rsidR="000D61B6" w:rsidRPr="00F97A26" w:rsidRDefault="00CF110E" w:rsidP="00F97A26">
      <w:pPr>
        <w:pStyle w:val="ListParagraph"/>
        <w:spacing w:after="200" w:line="276" w:lineRule="auto"/>
        <w:ind w:left="1080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f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p.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tu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1-p</m:t>
                  </m:r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td</m:t>
                  </m:r>
                </m:sub>
              </m:sSub>
            </m:e>
          </m:d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-r.t</m:t>
              </m:r>
            </m:sup>
          </m:sSup>
        </m:oMath>
      </m:oMathPara>
    </w:p>
    <w:p w:rsidR="00F97A26" w:rsidRDefault="00F97A26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FE4A42" w:rsidRDefault="00FE4A42" w:rsidP="00FE4A42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Choosing the Up and Down Moves</w:t>
      </w:r>
    </w:p>
    <w:p w:rsidR="00B06A3B" w:rsidRPr="0034271F" w:rsidRDefault="00B06A3B" w:rsidP="00B06A3B">
      <w:pPr>
        <w:spacing w:after="200" w:line="276" w:lineRule="auto"/>
        <w:rPr>
          <w:rFonts w:asciiTheme="majorHAnsi" w:hAnsiTheme="majorHAnsi"/>
          <w:b/>
          <w:color w:val="003366"/>
          <w:sz w:val="52"/>
          <w:szCs w:val="52"/>
        </w:rPr>
      </w:pPr>
      <w:r w:rsidRPr="0034271F">
        <w:rPr>
          <w:rFonts w:asciiTheme="majorHAnsi" w:hAnsiTheme="majorHAnsi"/>
          <w:b/>
          <w:color w:val="003366"/>
          <w:sz w:val="52"/>
          <w:szCs w:val="52"/>
        </w:rPr>
        <w:t xml:space="preserve">To </w:t>
      </w:r>
      <w:r>
        <w:rPr>
          <w:rFonts w:asciiTheme="majorHAnsi" w:hAnsiTheme="majorHAnsi"/>
          <w:b/>
          <w:color w:val="003366"/>
          <w:sz w:val="52"/>
          <w:szCs w:val="52"/>
        </w:rPr>
        <w:t xml:space="preserve">Reflect Stock Price </w:t>
      </w:r>
      <w:r w:rsidR="005E1C38">
        <w:rPr>
          <w:rFonts w:asciiTheme="majorHAnsi" w:hAnsiTheme="majorHAnsi"/>
          <w:b/>
          <w:color w:val="003366"/>
          <w:sz w:val="52"/>
          <w:szCs w:val="52"/>
        </w:rPr>
        <w:t>Standard Deviation</w:t>
      </w:r>
    </w:p>
    <w:p w:rsidR="00A050A8" w:rsidRDefault="00DF6177" w:rsidP="00B06A3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To make the up and down moves correspond to a given stock price </w:t>
      </w:r>
      <w:r w:rsidR="005E1C38">
        <w:rPr>
          <w:rFonts w:asciiTheme="majorHAnsi" w:hAnsiTheme="majorHAnsi"/>
          <w:color w:val="003366"/>
          <w:sz w:val="52"/>
          <w:szCs w:val="52"/>
        </w:rPr>
        <w:t>standard deviation</w:t>
      </w:r>
      <w:r>
        <w:rPr>
          <w:rFonts w:asciiTheme="majorHAnsi" w:hAnsiTheme="majorHAnsi"/>
          <w:color w:val="003366"/>
          <w:sz w:val="52"/>
          <w:szCs w:val="52"/>
        </w:rPr>
        <w:t xml:space="preserve"> </w:t>
      </w:r>
      <m:oMath>
        <m:r>
          <w:rPr>
            <w:rFonts w:ascii="Cambria Math" w:hAnsi="Cambria Math"/>
            <w:color w:val="003366"/>
            <w:sz w:val="52"/>
            <w:szCs w:val="52"/>
          </w:rPr>
          <m:t>σ</m:t>
        </m:r>
      </m:oMath>
      <w:r w:rsidR="00DB4158">
        <w:rPr>
          <w:rFonts w:asciiTheme="majorHAnsi" w:hAnsiTheme="majorHAnsi"/>
          <w:color w:val="003366"/>
          <w:sz w:val="52"/>
          <w:szCs w:val="52"/>
        </w:rPr>
        <w:t xml:space="preserve"> per time step</w:t>
      </w:r>
      <w:r>
        <w:rPr>
          <w:rFonts w:asciiTheme="majorHAnsi" w:hAnsiTheme="majorHAnsi"/>
          <w:color w:val="003366"/>
          <w:sz w:val="52"/>
          <w:szCs w:val="52"/>
        </w:rPr>
        <w:t>,</w:t>
      </w:r>
    </w:p>
    <w:p w:rsidR="00DF6177" w:rsidRDefault="00DF6177" w:rsidP="00B06A3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u=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σ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e>
              </m:rad>
            </m:sup>
          </m:sSup>
        </m:oMath>
      </m:oMathPara>
    </w:p>
    <w:p w:rsidR="00DF6177" w:rsidRDefault="00DF6177" w:rsidP="00DF617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d=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u</m:t>
              </m:r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-σ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e>
              </m:rad>
            </m:sup>
          </m:sSup>
        </m:oMath>
      </m:oMathPara>
    </w:p>
    <w:p w:rsidR="00DF6177" w:rsidRDefault="00574357" w:rsidP="00B06A3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Where </w:t>
      </w:r>
      <m:oMath>
        <m:r>
          <w:rPr>
            <w:rFonts w:ascii="Cambria Math" w:hAnsi="Cambria Math"/>
            <w:color w:val="003366"/>
            <w:sz w:val="52"/>
            <w:szCs w:val="52"/>
          </w:rPr>
          <m:t>t</m:t>
        </m:r>
      </m:oMath>
      <w:r>
        <w:rPr>
          <w:rFonts w:asciiTheme="majorHAnsi" w:hAnsiTheme="majorHAnsi"/>
          <w:color w:val="003366"/>
          <w:sz w:val="52"/>
          <w:szCs w:val="52"/>
        </w:rPr>
        <w:t xml:space="preserve"> is the length of </w:t>
      </w:r>
      <w:r w:rsidR="00964A6F">
        <w:rPr>
          <w:rFonts w:asciiTheme="majorHAnsi" w:hAnsiTheme="majorHAnsi"/>
          <w:color w:val="003366"/>
          <w:sz w:val="52"/>
          <w:szCs w:val="52"/>
        </w:rPr>
        <w:t>a</w:t>
      </w:r>
      <w:r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964A6F">
        <w:rPr>
          <w:rFonts w:asciiTheme="majorHAnsi" w:hAnsiTheme="majorHAnsi"/>
          <w:color w:val="003366"/>
          <w:sz w:val="52"/>
          <w:szCs w:val="52"/>
        </w:rPr>
        <w:t xml:space="preserve">single </w:t>
      </w:r>
      <w:r>
        <w:rPr>
          <w:rFonts w:asciiTheme="majorHAnsi" w:hAnsiTheme="majorHAnsi"/>
          <w:color w:val="003366"/>
          <w:sz w:val="52"/>
          <w:szCs w:val="52"/>
        </w:rPr>
        <w:t xml:space="preserve">time </w:t>
      </w:r>
      <w:proofErr w:type="gramStart"/>
      <w:r>
        <w:rPr>
          <w:rFonts w:asciiTheme="majorHAnsi" w:hAnsiTheme="majorHAnsi"/>
          <w:color w:val="003366"/>
          <w:sz w:val="52"/>
          <w:szCs w:val="52"/>
        </w:rPr>
        <w:t>step.</w:t>
      </w:r>
      <w:proofErr w:type="gramEnd"/>
    </w:p>
    <w:p w:rsidR="00D80C9F" w:rsidRDefault="00D80C9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D80C9F" w:rsidRDefault="00D80C9F" w:rsidP="00D80C9F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Dividends</w:t>
      </w:r>
    </w:p>
    <w:p w:rsidR="007204FF" w:rsidRDefault="00D80C9F" w:rsidP="001156BD">
      <w:pPr>
        <w:pStyle w:val="ListParagraph"/>
        <w:numPr>
          <w:ilvl w:val="0"/>
          <w:numId w:val="29"/>
        </w:numPr>
        <w:spacing w:after="200" w:line="276" w:lineRule="auto"/>
        <w:ind w:left="284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Dividends can easily be incorporated by making </w:t>
      </w:r>
      <w:r w:rsidR="00287AC6">
        <w:rPr>
          <w:rFonts w:asciiTheme="majorHAnsi" w:hAnsiTheme="majorHAnsi"/>
          <w:color w:val="003366"/>
          <w:sz w:val="52"/>
          <w:szCs w:val="52"/>
        </w:rPr>
        <w:t xml:space="preserve">the </w:t>
      </w:r>
      <w:r>
        <w:rPr>
          <w:rFonts w:asciiTheme="majorHAnsi" w:hAnsiTheme="majorHAnsi"/>
          <w:color w:val="003366"/>
          <w:sz w:val="52"/>
          <w:szCs w:val="52"/>
        </w:rPr>
        <w:t>tree branch</w:t>
      </w:r>
      <w:r w:rsidR="00BB21D2">
        <w:rPr>
          <w:rFonts w:asciiTheme="majorHAnsi" w:hAnsiTheme="majorHAnsi"/>
          <w:color w:val="003366"/>
          <w:sz w:val="52"/>
          <w:szCs w:val="52"/>
        </w:rPr>
        <w:t xml:space="preserve"> </w:t>
      </w:r>
      <w:r>
        <w:rPr>
          <w:rFonts w:asciiTheme="majorHAnsi" w:hAnsiTheme="majorHAnsi"/>
          <w:color w:val="003366"/>
          <w:sz w:val="52"/>
          <w:szCs w:val="52"/>
        </w:rPr>
        <w:t>at the time</w:t>
      </w:r>
      <w:r w:rsidR="00BB21D2">
        <w:rPr>
          <w:rFonts w:asciiTheme="majorHAnsi" w:hAnsiTheme="majorHAnsi"/>
          <w:color w:val="003366"/>
          <w:sz w:val="52"/>
          <w:szCs w:val="52"/>
        </w:rPr>
        <w:t xml:space="preserve">s of each dividend payment. Then </w:t>
      </w:r>
      <w:r>
        <w:rPr>
          <w:rFonts w:asciiTheme="majorHAnsi" w:hAnsiTheme="majorHAnsi"/>
          <w:color w:val="003366"/>
          <w:sz w:val="52"/>
          <w:szCs w:val="52"/>
        </w:rPr>
        <w:t>the dividend</w:t>
      </w:r>
      <w:r w:rsidR="00BB21D2">
        <w:rPr>
          <w:rFonts w:asciiTheme="majorHAnsi" w:hAnsiTheme="majorHAnsi"/>
          <w:color w:val="003366"/>
          <w:sz w:val="52"/>
          <w:szCs w:val="52"/>
        </w:rPr>
        <w:t xml:space="preserve"> is subtracted</w:t>
      </w:r>
      <w:r>
        <w:rPr>
          <w:rFonts w:asciiTheme="majorHAnsi" w:hAnsiTheme="majorHAnsi"/>
          <w:color w:val="003366"/>
          <w:sz w:val="52"/>
          <w:szCs w:val="52"/>
        </w:rPr>
        <w:t xml:space="preserve"> from the stock price at th</w:t>
      </w:r>
      <w:r w:rsidR="00BB21D2">
        <w:rPr>
          <w:rFonts w:asciiTheme="majorHAnsi" w:hAnsiTheme="majorHAnsi"/>
          <w:color w:val="003366"/>
          <w:sz w:val="52"/>
          <w:szCs w:val="52"/>
        </w:rPr>
        <w:t>ose times</w:t>
      </w:r>
      <w:r w:rsidR="007204FF">
        <w:rPr>
          <w:rFonts w:asciiTheme="majorHAnsi" w:hAnsiTheme="majorHAnsi"/>
          <w:color w:val="003366"/>
          <w:sz w:val="52"/>
          <w:szCs w:val="52"/>
        </w:rPr>
        <w:t>.</w:t>
      </w:r>
      <w:r w:rsidR="00287AC6">
        <w:rPr>
          <w:rFonts w:asciiTheme="majorHAnsi" w:hAnsiTheme="majorHAnsi"/>
          <w:color w:val="003366"/>
          <w:sz w:val="52"/>
          <w:szCs w:val="52"/>
        </w:rPr>
        <w:t xml:space="preserve"> </w:t>
      </w:r>
    </w:p>
    <w:p w:rsidR="007204FF" w:rsidRDefault="00DF3BCB" w:rsidP="001156BD">
      <w:pPr>
        <w:pStyle w:val="ListParagraph"/>
        <w:numPr>
          <w:ilvl w:val="0"/>
          <w:numId w:val="29"/>
        </w:numPr>
        <w:spacing w:after="200" w:line="276" w:lineRule="auto"/>
        <w:ind w:left="284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664845</wp:posOffset>
            </wp:positionV>
            <wp:extent cx="4465320" cy="312483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320" cy="312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04FF">
        <w:rPr>
          <w:rFonts w:asciiTheme="majorHAnsi" w:hAnsiTheme="majorHAnsi"/>
          <w:color w:val="003366"/>
          <w:sz w:val="52"/>
          <w:szCs w:val="52"/>
        </w:rPr>
        <w:t xml:space="preserve">This is a slight modification of </w:t>
      </w:r>
      <w:r w:rsidR="007204FF" w:rsidRPr="007204FF">
        <w:rPr>
          <w:rFonts w:asciiTheme="majorHAnsi" w:hAnsiTheme="majorHAnsi"/>
          <w:b/>
          <w:color w:val="003366"/>
          <w:sz w:val="52"/>
          <w:szCs w:val="52"/>
        </w:rPr>
        <w:t xml:space="preserve">step </w:t>
      </w:r>
      <w:r w:rsidR="00287AC6" w:rsidRPr="007204FF">
        <w:rPr>
          <w:rFonts w:asciiTheme="majorHAnsi" w:hAnsiTheme="majorHAnsi"/>
          <w:b/>
          <w:color w:val="003366"/>
          <w:sz w:val="52"/>
          <w:szCs w:val="52"/>
        </w:rPr>
        <w:t>2</w:t>
      </w:r>
      <w:r w:rsidR="007204FF">
        <w:rPr>
          <w:rFonts w:asciiTheme="majorHAnsi" w:hAnsiTheme="majorHAnsi"/>
          <w:color w:val="003366"/>
          <w:sz w:val="52"/>
          <w:szCs w:val="52"/>
        </w:rPr>
        <w:t xml:space="preserve"> in the risk-neutral valuation approach above</w:t>
      </w:r>
      <w:r w:rsidR="00D80C9F">
        <w:rPr>
          <w:rFonts w:asciiTheme="majorHAnsi" w:hAnsiTheme="majorHAnsi"/>
          <w:color w:val="003366"/>
          <w:sz w:val="52"/>
          <w:szCs w:val="52"/>
        </w:rPr>
        <w:t>.</w:t>
      </w:r>
      <w:r w:rsidR="00BB21D2">
        <w:rPr>
          <w:rFonts w:asciiTheme="majorHAnsi" w:hAnsiTheme="majorHAnsi"/>
          <w:color w:val="003366"/>
          <w:sz w:val="52"/>
          <w:szCs w:val="52"/>
        </w:rPr>
        <w:t xml:space="preserve"> </w:t>
      </w:r>
    </w:p>
    <w:p w:rsidR="00D80C9F" w:rsidRDefault="00BB21D2" w:rsidP="001156BD">
      <w:pPr>
        <w:pStyle w:val="ListParagraph"/>
        <w:numPr>
          <w:ilvl w:val="0"/>
          <w:numId w:val="29"/>
        </w:numPr>
        <w:spacing w:after="200" w:line="276" w:lineRule="auto"/>
        <w:ind w:left="284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In th</w:t>
      </w:r>
      <w:r w:rsidR="008C72C3">
        <w:rPr>
          <w:rFonts w:asciiTheme="majorHAnsi" w:hAnsiTheme="majorHAnsi"/>
          <w:color w:val="003366"/>
          <w:sz w:val="52"/>
          <w:szCs w:val="52"/>
        </w:rPr>
        <w:t xml:space="preserve">e </w:t>
      </w:r>
      <w:r>
        <w:rPr>
          <w:rFonts w:asciiTheme="majorHAnsi" w:hAnsiTheme="majorHAnsi"/>
          <w:color w:val="003366"/>
          <w:sz w:val="52"/>
          <w:szCs w:val="52"/>
        </w:rPr>
        <w:t xml:space="preserve">diagram </w:t>
      </w:r>
      <w:r w:rsidR="008C72C3">
        <w:rPr>
          <w:rFonts w:asciiTheme="majorHAnsi" w:hAnsiTheme="majorHAnsi"/>
          <w:color w:val="003366"/>
          <w:sz w:val="52"/>
          <w:szCs w:val="52"/>
        </w:rPr>
        <w:t xml:space="preserve">to the right, </w:t>
      </w:r>
      <w:r>
        <w:rPr>
          <w:rFonts w:asciiTheme="majorHAnsi" w:hAnsiTheme="majorHAnsi"/>
          <w:color w:val="003366"/>
          <w:sz w:val="52"/>
          <w:szCs w:val="52"/>
        </w:rPr>
        <w:t xml:space="preserve">there are </w:t>
      </w:r>
      <w:r w:rsidR="007204FF">
        <w:rPr>
          <w:rFonts w:asciiTheme="majorHAnsi" w:hAnsiTheme="majorHAnsi"/>
          <w:color w:val="003366"/>
          <w:sz w:val="52"/>
          <w:szCs w:val="52"/>
        </w:rPr>
        <w:t>two</w:t>
      </w:r>
      <w:r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9F0DDD">
        <w:rPr>
          <w:rFonts w:asciiTheme="majorHAnsi" w:hAnsiTheme="majorHAnsi"/>
          <w:color w:val="003366"/>
          <w:sz w:val="52"/>
          <w:szCs w:val="52"/>
        </w:rPr>
        <w:t xml:space="preserve">equal </w:t>
      </w:r>
      <w:r>
        <w:rPr>
          <w:rFonts w:asciiTheme="majorHAnsi" w:hAnsiTheme="majorHAnsi"/>
          <w:color w:val="003366"/>
          <w:sz w:val="52"/>
          <w:szCs w:val="52"/>
        </w:rPr>
        <w:t xml:space="preserve">dividends D, at </w:t>
      </w:r>
      <m:oMath>
        <m:r>
          <w:rPr>
            <w:rFonts w:ascii="Cambria Math" w:hAnsi="Cambria Math"/>
            <w:color w:val="003366"/>
            <w:sz w:val="52"/>
            <w:szCs w:val="52"/>
          </w:rPr>
          <m:t>t=1</m:t>
        </m:r>
      </m:oMath>
      <w:r>
        <w:rPr>
          <w:rFonts w:asciiTheme="majorHAnsi" w:hAnsiTheme="majorHAnsi"/>
          <w:color w:val="003366"/>
          <w:sz w:val="52"/>
          <w:szCs w:val="52"/>
        </w:rPr>
        <w:t xml:space="preserve"> </w:t>
      </w:r>
      <w:proofErr w:type="gramStart"/>
      <w:r>
        <w:rPr>
          <w:rFonts w:asciiTheme="majorHAnsi" w:hAnsiTheme="majorHAnsi"/>
          <w:color w:val="003366"/>
          <w:sz w:val="52"/>
          <w:szCs w:val="52"/>
        </w:rPr>
        <w:t xml:space="preserve">and </w:t>
      </w:r>
      <w:proofErr w:type="gramEnd"/>
      <m:oMath>
        <m:r>
          <w:rPr>
            <w:rFonts w:ascii="Cambria Math" w:hAnsi="Cambria Math"/>
            <w:color w:val="003366"/>
            <w:sz w:val="52"/>
            <w:szCs w:val="52"/>
          </w:rPr>
          <m:t>2</m:t>
        </m:r>
      </m:oMath>
      <w:r>
        <w:rPr>
          <w:rFonts w:asciiTheme="majorHAnsi" w:hAnsiTheme="majorHAnsi"/>
          <w:color w:val="003366"/>
          <w:sz w:val="52"/>
          <w:szCs w:val="52"/>
        </w:rPr>
        <w:t>.</w:t>
      </w:r>
    </w:p>
    <w:p w:rsidR="00BB21D2" w:rsidRDefault="00BB21D2" w:rsidP="001156BD">
      <w:pPr>
        <w:pStyle w:val="ListParagraph"/>
        <w:numPr>
          <w:ilvl w:val="0"/>
          <w:numId w:val="29"/>
        </w:numPr>
        <w:spacing w:after="200" w:line="276" w:lineRule="auto"/>
        <w:ind w:left="284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Notice that the tree will not re-combine since the middle branches </w:t>
      </w:r>
      <w:r w:rsidR="00030A2C">
        <w:rPr>
          <w:rFonts w:asciiTheme="majorHAnsi" w:hAnsiTheme="majorHAnsi"/>
          <w:color w:val="003366"/>
          <w:sz w:val="52"/>
          <w:szCs w:val="52"/>
        </w:rPr>
        <w:t xml:space="preserve">at the end </w:t>
      </w:r>
      <w:r w:rsidR="0058183B">
        <w:rPr>
          <w:rFonts w:asciiTheme="majorHAnsi" w:hAnsiTheme="majorHAnsi"/>
          <w:color w:val="003366"/>
          <w:sz w:val="52"/>
          <w:szCs w:val="52"/>
        </w:rPr>
        <w:t>are</w:t>
      </w:r>
      <w:r>
        <w:rPr>
          <w:rFonts w:asciiTheme="majorHAnsi" w:hAnsiTheme="majorHAnsi"/>
          <w:color w:val="003366"/>
          <w:sz w:val="52"/>
          <w:szCs w:val="52"/>
        </w:rPr>
        <w:t xml:space="preserve"> not</w:t>
      </w:r>
      <w:r w:rsidR="0058183B">
        <w:rPr>
          <w:rFonts w:asciiTheme="majorHAnsi" w:hAnsiTheme="majorHAnsi"/>
          <w:color w:val="003366"/>
          <w:sz w:val="52"/>
          <w:szCs w:val="52"/>
        </w:rPr>
        <w:t xml:space="preserve"> </w:t>
      </w:r>
      <w:r>
        <w:rPr>
          <w:rFonts w:asciiTheme="majorHAnsi" w:hAnsiTheme="majorHAnsi"/>
          <w:color w:val="003366"/>
          <w:sz w:val="52"/>
          <w:szCs w:val="52"/>
        </w:rPr>
        <w:t>equal.</w:t>
      </w:r>
    </w:p>
    <w:p w:rsidR="008E0FE2" w:rsidRPr="008E0FE2" w:rsidRDefault="00B449E7" w:rsidP="008E0FE2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American Options</w:t>
      </w:r>
      <w:r w:rsidR="004D44A7">
        <w:rPr>
          <w:rFonts w:asciiTheme="majorHAnsi" w:hAnsiTheme="majorHAnsi"/>
          <w:b/>
          <w:i/>
          <w:color w:val="800000"/>
          <w:sz w:val="72"/>
          <w:szCs w:val="72"/>
        </w:rPr>
        <w:t xml:space="preserve"> </w:t>
      </w:r>
      <w:proofErr w:type="gramStart"/>
      <w:r w:rsidR="004D44A7">
        <w:rPr>
          <w:rFonts w:asciiTheme="majorHAnsi" w:hAnsiTheme="majorHAnsi"/>
          <w:b/>
          <w:i/>
          <w:color w:val="800000"/>
          <w:sz w:val="72"/>
          <w:szCs w:val="72"/>
        </w:rPr>
        <w:t>With</w:t>
      </w:r>
      <w:proofErr w:type="gramEnd"/>
      <w:r w:rsidR="004D44A7">
        <w:rPr>
          <w:rFonts w:asciiTheme="majorHAnsi" w:hAnsiTheme="majorHAnsi"/>
          <w:b/>
          <w:i/>
          <w:color w:val="800000"/>
          <w:sz w:val="72"/>
          <w:szCs w:val="72"/>
        </w:rPr>
        <w:t xml:space="preserve"> No Dividends</w:t>
      </w:r>
    </w:p>
    <w:p w:rsidR="003C1D38" w:rsidRPr="00030A2C" w:rsidRDefault="003C1D38" w:rsidP="00030A2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030A2C">
        <w:rPr>
          <w:rFonts w:asciiTheme="majorHAnsi" w:hAnsiTheme="majorHAnsi"/>
          <w:color w:val="003366"/>
          <w:sz w:val="52"/>
          <w:szCs w:val="52"/>
        </w:rPr>
        <w:t xml:space="preserve">American option prices are easily calculated by </w:t>
      </w:r>
      <w:r w:rsidR="0044136F" w:rsidRPr="00030A2C">
        <w:rPr>
          <w:rFonts w:asciiTheme="majorHAnsi" w:hAnsiTheme="majorHAnsi"/>
          <w:color w:val="003366"/>
          <w:sz w:val="52"/>
          <w:szCs w:val="52"/>
        </w:rPr>
        <w:t>adding</w:t>
      </w:r>
      <w:r w:rsidRPr="00030A2C">
        <w:rPr>
          <w:rFonts w:asciiTheme="majorHAnsi" w:hAnsiTheme="majorHAnsi"/>
          <w:color w:val="003366"/>
          <w:sz w:val="52"/>
          <w:szCs w:val="52"/>
        </w:rPr>
        <w:t xml:space="preserve"> </w:t>
      </w:r>
      <w:r w:rsidRPr="00030A2C">
        <w:rPr>
          <w:rFonts w:asciiTheme="majorHAnsi" w:hAnsiTheme="majorHAnsi"/>
          <w:b/>
          <w:color w:val="003366"/>
          <w:sz w:val="52"/>
          <w:szCs w:val="52"/>
        </w:rPr>
        <w:t xml:space="preserve">step </w:t>
      </w:r>
      <w:r w:rsidR="0044136F" w:rsidRPr="00030A2C">
        <w:rPr>
          <w:rFonts w:asciiTheme="majorHAnsi" w:hAnsiTheme="majorHAnsi"/>
          <w:b/>
          <w:color w:val="003366"/>
          <w:sz w:val="52"/>
          <w:szCs w:val="52"/>
        </w:rPr>
        <w:t>5</w:t>
      </w:r>
      <w:r w:rsidRPr="00030A2C"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44136F" w:rsidRPr="00030A2C">
        <w:rPr>
          <w:rFonts w:asciiTheme="majorHAnsi" w:hAnsiTheme="majorHAnsi"/>
          <w:color w:val="003366"/>
          <w:sz w:val="52"/>
          <w:szCs w:val="52"/>
        </w:rPr>
        <w:t xml:space="preserve">to </w:t>
      </w:r>
      <w:r w:rsidRPr="00030A2C">
        <w:rPr>
          <w:rFonts w:asciiTheme="majorHAnsi" w:hAnsiTheme="majorHAnsi"/>
          <w:color w:val="003366"/>
          <w:sz w:val="52"/>
          <w:szCs w:val="52"/>
        </w:rPr>
        <w:t xml:space="preserve">the risk-neutral valuation approach above. </w:t>
      </w:r>
    </w:p>
    <w:p w:rsidR="003C1D38" w:rsidRPr="00030A2C" w:rsidRDefault="0044136F" w:rsidP="00030A2C">
      <w:pPr>
        <w:spacing w:after="200" w:line="276" w:lineRule="auto"/>
        <w:ind w:left="-76"/>
        <w:rPr>
          <w:rFonts w:asciiTheme="majorHAnsi" w:hAnsiTheme="majorHAnsi"/>
          <w:color w:val="003366"/>
          <w:sz w:val="52"/>
          <w:szCs w:val="52"/>
        </w:rPr>
      </w:pPr>
      <w:r w:rsidRPr="00030A2C">
        <w:rPr>
          <w:rFonts w:asciiTheme="majorHAnsi" w:hAnsiTheme="majorHAnsi"/>
          <w:b/>
          <w:color w:val="003366"/>
          <w:sz w:val="52"/>
          <w:szCs w:val="52"/>
        </w:rPr>
        <w:t>Step 5:</w:t>
      </w:r>
      <w:r w:rsidRPr="00030A2C"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3C1D38" w:rsidRPr="00030A2C">
        <w:rPr>
          <w:rFonts w:asciiTheme="majorHAnsi" w:hAnsiTheme="majorHAnsi"/>
          <w:color w:val="003366"/>
          <w:sz w:val="52"/>
          <w:szCs w:val="52"/>
        </w:rPr>
        <w:t xml:space="preserve">If the option’s intrinsic value is higher than the option’s discounted expected value </w:t>
      </w:r>
      <w:r w:rsidRPr="00030A2C">
        <w:rPr>
          <w:rFonts w:asciiTheme="majorHAnsi" w:hAnsiTheme="majorHAnsi"/>
          <w:color w:val="003366"/>
          <w:sz w:val="52"/>
          <w:szCs w:val="52"/>
        </w:rPr>
        <w:t xml:space="preserve">(found in step 4) </w:t>
      </w:r>
      <w:r w:rsidR="003C1D38" w:rsidRPr="00030A2C">
        <w:rPr>
          <w:rFonts w:asciiTheme="majorHAnsi" w:hAnsiTheme="majorHAnsi"/>
          <w:color w:val="003366"/>
          <w:sz w:val="52"/>
          <w:szCs w:val="52"/>
        </w:rPr>
        <w:t xml:space="preserve">then the American option should be exercised. </w:t>
      </w:r>
      <w:r w:rsidRPr="00030A2C">
        <w:rPr>
          <w:rFonts w:asciiTheme="majorHAnsi" w:hAnsiTheme="majorHAnsi"/>
          <w:color w:val="003366"/>
          <w:sz w:val="52"/>
          <w:szCs w:val="52"/>
        </w:rPr>
        <w:t xml:space="preserve">Therefore, </w:t>
      </w:r>
      <w:r w:rsidR="003C1D38" w:rsidRPr="00030A2C">
        <w:rPr>
          <w:rFonts w:asciiTheme="majorHAnsi" w:hAnsiTheme="majorHAnsi"/>
          <w:color w:val="003366"/>
          <w:sz w:val="52"/>
          <w:szCs w:val="52"/>
        </w:rPr>
        <w:t xml:space="preserve">simply choose the maximum of the option’s discounted expected value </w:t>
      </w:r>
      <w:r w:rsidRPr="00030A2C">
        <w:rPr>
          <w:rFonts w:asciiTheme="majorHAnsi" w:hAnsiTheme="majorHAnsi"/>
          <w:color w:val="003366"/>
          <w:sz w:val="52"/>
          <w:szCs w:val="52"/>
        </w:rPr>
        <w:t xml:space="preserve">or </w:t>
      </w:r>
      <w:r w:rsidR="003C1D38" w:rsidRPr="00030A2C">
        <w:rPr>
          <w:rFonts w:asciiTheme="majorHAnsi" w:hAnsiTheme="majorHAnsi"/>
          <w:color w:val="003366"/>
          <w:sz w:val="52"/>
          <w:szCs w:val="52"/>
        </w:rPr>
        <w:t xml:space="preserve">the option’s intrinsic value. </w:t>
      </w:r>
    </w:p>
    <w:p w:rsidR="003C1D38" w:rsidRDefault="00CF110E" w:rsidP="003C1D38">
      <w:pPr>
        <w:pStyle w:val="ListParagraph"/>
        <w:spacing w:after="200" w:line="276" w:lineRule="auto"/>
        <w:ind w:left="284"/>
        <w:rPr>
          <w:rFonts w:asciiTheme="majorHAnsi" w:hAnsiTheme="majorHAnsi"/>
          <w:color w:val="003366"/>
          <w:sz w:val="52"/>
          <w:szCs w:val="52"/>
        </w:rPr>
      </w:pP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f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0 American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</m:t>
        </m:r>
        <m:r>
          <m:rPr>
            <m:sty m:val="p"/>
          </m:rPr>
          <w:rPr>
            <w:rFonts w:ascii="Cambria Math" w:hAnsi="Cambria Math"/>
            <w:color w:val="003366"/>
            <w:sz w:val="52"/>
            <w:szCs w:val="52"/>
          </w:rPr>
          <m:t>max⁡</m:t>
        </m:r>
        <m:r>
          <w:rPr>
            <w:rFonts w:ascii="Cambria Math" w:hAnsi="Cambria Math"/>
            <w:color w:val="003366"/>
            <w:sz w:val="52"/>
            <w:szCs w:val="52"/>
          </w:rPr>
          <m:t>(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f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0 expected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,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f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0 intrinsic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)</m:t>
        </m:r>
      </m:oMath>
      <w:r w:rsidR="003C1D38">
        <w:rPr>
          <w:rFonts w:asciiTheme="majorHAnsi" w:hAnsiTheme="majorHAnsi"/>
          <w:color w:val="003366"/>
          <w:sz w:val="52"/>
          <w:szCs w:val="52"/>
        </w:rPr>
        <w:t>, where</w:t>
      </w:r>
    </w:p>
    <w:p w:rsidR="003C1D38" w:rsidRDefault="00CF110E" w:rsidP="003C1D38">
      <w:pPr>
        <w:pStyle w:val="ListParagraph"/>
        <w:spacing w:after="200" w:line="276" w:lineRule="auto"/>
        <w:ind w:left="284"/>
        <w:rPr>
          <w:rFonts w:asciiTheme="majorHAnsi" w:hAnsiTheme="majorHAnsi"/>
          <w:color w:val="003366"/>
          <w:sz w:val="52"/>
          <w:szCs w:val="52"/>
        </w:rPr>
      </w:pP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f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0 expected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</m:t>
        </m:r>
        <m:d>
          <m:d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d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p</m:t>
            </m:r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f</m:t>
                </m:r>
              </m:e>
              <m:sub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1u</m:t>
                </m:r>
              </m:sub>
            </m:sSub>
            <m:r>
              <w:rPr>
                <w:rFonts w:ascii="Cambria Math" w:hAnsi="Cambria Math"/>
                <w:color w:val="003366"/>
                <w:sz w:val="52"/>
                <w:szCs w:val="52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d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1-p</m:t>
                </m:r>
              </m:e>
            </m:d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f</m:t>
                </m:r>
              </m:e>
              <m:sub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1d</m:t>
                </m:r>
              </m:sub>
            </m:sSub>
          </m:e>
        </m:d>
        <m:sSup>
          <m:sSup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p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e</m:t>
            </m:r>
          </m:e>
          <m:sup>
            <m:r>
              <w:rPr>
                <w:rFonts w:ascii="Cambria Math" w:hAnsi="Cambria Math"/>
                <w:color w:val="003366"/>
                <w:sz w:val="52"/>
                <w:szCs w:val="52"/>
              </w:rPr>
              <m:t>-rt</m:t>
            </m:r>
          </m:sup>
        </m:sSup>
      </m:oMath>
      <w:r w:rsidR="003C1D38">
        <w:rPr>
          <w:rFonts w:asciiTheme="majorHAnsi" w:hAnsiTheme="majorHAnsi"/>
          <w:color w:val="003366"/>
          <w:sz w:val="52"/>
          <w:szCs w:val="52"/>
        </w:rPr>
        <w:t xml:space="preserve">, and </w:t>
      </w:r>
    </w:p>
    <w:p w:rsidR="003C1D38" w:rsidRDefault="00CF110E" w:rsidP="003C1D38">
      <w:pPr>
        <w:pStyle w:val="ListParagraph"/>
        <w:spacing w:after="200" w:line="276" w:lineRule="auto"/>
        <w:ind w:left="284"/>
        <w:rPr>
          <w:rFonts w:asciiTheme="majorHAnsi" w:hAnsiTheme="majorHAnsi"/>
          <w:color w:val="003366"/>
          <w:sz w:val="52"/>
          <w:szCs w:val="52"/>
        </w:rPr>
      </w:pP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f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0 intrinsic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</m:t>
        </m:r>
      </m:oMath>
      <w:r w:rsidR="003C1D38">
        <w:rPr>
          <w:rFonts w:asciiTheme="majorHAnsi" w:hAnsiTheme="majorHAnsi"/>
          <w:color w:val="003366"/>
          <w:sz w:val="52"/>
          <w:szCs w:val="52"/>
        </w:rPr>
        <w:t xml:space="preserve"> </w:t>
      </w:r>
      <w:proofErr w:type="gramStart"/>
      <w:r w:rsidR="003C1D38">
        <w:rPr>
          <w:rFonts w:asciiTheme="majorHAnsi" w:hAnsiTheme="majorHAnsi"/>
          <w:color w:val="003366"/>
          <w:sz w:val="52"/>
          <w:szCs w:val="52"/>
        </w:rPr>
        <w:t>value</w:t>
      </w:r>
      <w:proofErr w:type="gramEnd"/>
      <w:r w:rsidR="003C1D38">
        <w:rPr>
          <w:rFonts w:asciiTheme="majorHAnsi" w:hAnsiTheme="majorHAnsi"/>
          <w:color w:val="003366"/>
          <w:sz w:val="52"/>
          <w:szCs w:val="52"/>
        </w:rPr>
        <w:t xml:space="preserve"> of the option if exercised</w:t>
      </w:r>
    </w:p>
    <w:p w:rsidR="006A36E8" w:rsidRDefault="00C65422" w:rsidP="00C65422">
      <w:pPr>
        <w:pStyle w:val="ListParagraph"/>
        <w:spacing w:after="200" w:line="276" w:lineRule="auto"/>
        <w:ind w:left="284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For a call,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f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t, intrinsic,call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=(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S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t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-K)</m:t>
        </m:r>
      </m:oMath>
    </w:p>
    <w:p w:rsidR="004D44A7" w:rsidRPr="008E0FE2" w:rsidRDefault="004D44A7" w:rsidP="004D44A7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 xml:space="preserve">American Options </w:t>
      </w:r>
      <w:proofErr w:type="gramStart"/>
      <w:r>
        <w:rPr>
          <w:rFonts w:asciiTheme="majorHAnsi" w:hAnsiTheme="majorHAnsi"/>
          <w:b/>
          <w:i/>
          <w:color w:val="800000"/>
          <w:sz w:val="72"/>
          <w:szCs w:val="72"/>
        </w:rPr>
        <w:t>With</w:t>
      </w:r>
      <w:proofErr w:type="gramEnd"/>
      <w:r>
        <w:rPr>
          <w:rFonts w:asciiTheme="majorHAnsi" w:hAnsiTheme="majorHAnsi"/>
          <w:b/>
          <w:i/>
          <w:color w:val="800000"/>
          <w:sz w:val="72"/>
          <w:szCs w:val="72"/>
        </w:rPr>
        <w:t xml:space="preserve"> Dividends</w:t>
      </w:r>
    </w:p>
    <w:p w:rsidR="006546AA" w:rsidRDefault="004D44A7" w:rsidP="004D44A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When valuing American options with dividends, </w:t>
      </w:r>
      <w:r w:rsidR="006546AA">
        <w:rPr>
          <w:rFonts w:asciiTheme="majorHAnsi" w:hAnsiTheme="majorHAnsi"/>
          <w:color w:val="003366"/>
          <w:sz w:val="52"/>
          <w:szCs w:val="52"/>
        </w:rPr>
        <w:t xml:space="preserve">remember that the holder will exercise just before or after the dividend to maximize their payoff. </w:t>
      </w:r>
    </w:p>
    <w:p w:rsidR="004D44A7" w:rsidRDefault="006546AA" w:rsidP="004D44A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</w:t>
      </w:r>
      <w:r w:rsidR="004D44A7">
        <w:rPr>
          <w:rFonts w:asciiTheme="majorHAnsi" w:hAnsiTheme="majorHAnsi"/>
          <w:color w:val="003366"/>
          <w:sz w:val="52"/>
          <w:szCs w:val="52"/>
        </w:rPr>
        <w:t>ake care to exercise:</w:t>
      </w:r>
    </w:p>
    <w:p w:rsidR="004D44A7" w:rsidRPr="004D44A7" w:rsidRDefault="004D44A7" w:rsidP="004D44A7">
      <w:pPr>
        <w:pStyle w:val="ListParagraph"/>
        <w:numPr>
          <w:ilvl w:val="0"/>
          <w:numId w:val="36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4D44A7">
        <w:rPr>
          <w:rFonts w:asciiTheme="majorHAnsi" w:hAnsiTheme="majorHAnsi"/>
          <w:color w:val="003366"/>
          <w:sz w:val="52"/>
          <w:szCs w:val="52"/>
        </w:rPr>
        <w:t xml:space="preserve">Call options just </w:t>
      </w:r>
      <w:r w:rsidRPr="004D44A7">
        <w:rPr>
          <w:rFonts w:asciiTheme="majorHAnsi" w:hAnsiTheme="majorHAnsi"/>
          <w:b/>
          <w:color w:val="003366"/>
          <w:sz w:val="52"/>
          <w:szCs w:val="52"/>
        </w:rPr>
        <w:t>before</w:t>
      </w:r>
      <w:r w:rsidRPr="004D44A7">
        <w:rPr>
          <w:rFonts w:asciiTheme="majorHAnsi" w:hAnsiTheme="majorHAnsi"/>
          <w:color w:val="003366"/>
          <w:sz w:val="52"/>
          <w:szCs w:val="52"/>
        </w:rPr>
        <w:t xml:space="preserve"> the dividend is paid, so the call option holder with receive the dividend.</w:t>
      </w:r>
    </w:p>
    <w:p w:rsidR="004D44A7" w:rsidRPr="004D44A7" w:rsidRDefault="004D44A7" w:rsidP="004D44A7">
      <w:pPr>
        <w:pStyle w:val="ListParagraph"/>
        <w:numPr>
          <w:ilvl w:val="0"/>
          <w:numId w:val="36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4D44A7">
        <w:rPr>
          <w:rFonts w:asciiTheme="majorHAnsi" w:hAnsiTheme="majorHAnsi"/>
          <w:color w:val="003366"/>
          <w:sz w:val="52"/>
          <w:szCs w:val="52"/>
        </w:rPr>
        <w:t xml:space="preserve">Put options just </w:t>
      </w:r>
      <w:r w:rsidRPr="004D44A7">
        <w:rPr>
          <w:rFonts w:asciiTheme="majorHAnsi" w:hAnsiTheme="majorHAnsi"/>
          <w:b/>
          <w:color w:val="003366"/>
          <w:sz w:val="52"/>
          <w:szCs w:val="52"/>
        </w:rPr>
        <w:t xml:space="preserve">after </w:t>
      </w:r>
      <w:r w:rsidRPr="004D44A7">
        <w:rPr>
          <w:rFonts w:asciiTheme="majorHAnsi" w:hAnsiTheme="majorHAnsi"/>
          <w:color w:val="003366"/>
          <w:sz w:val="52"/>
          <w:szCs w:val="52"/>
        </w:rPr>
        <w:t xml:space="preserve">the dividend is paid, so the put option holder will benefit from the share price falling due to the dividend, so the payoff of the put is </w:t>
      </w:r>
      <w:r>
        <w:rPr>
          <w:rFonts w:asciiTheme="majorHAnsi" w:hAnsiTheme="majorHAnsi"/>
          <w:color w:val="003366"/>
          <w:sz w:val="52"/>
          <w:szCs w:val="52"/>
        </w:rPr>
        <w:t>greater</w:t>
      </w:r>
      <w:r w:rsidRPr="004D44A7">
        <w:rPr>
          <w:rFonts w:asciiTheme="majorHAnsi" w:hAnsiTheme="majorHAnsi"/>
          <w:color w:val="003366"/>
          <w:sz w:val="52"/>
          <w:szCs w:val="52"/>
        </w:rPr>
        <w:t>.</w:t>
      </w:r>
    </w:p>
    <w:sectPr w:rsidR="004D44A7" w:rsidRPr="004D44A7" w:rsidSect="00A656FD">
      <w:footerReference w:type="default" r:id="rId15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10E" w:rsidRDefault="00CF110E" w:rsidP="00A656FD">
      <w:r>
        <w:separator/>
      </w:r>
    </w:p>
  </w:endnote>
  <w:endnote w:type="continuationSeparator" w:id="0">
    <w:p w:rsidR="00CF110E" w:rsidRDefault="00CF110E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175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410D84" w:rsidRPr="00A656FD" w:rsidRDefault="00410D84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1C239E">
          <w:rPr>
            <w:i/>
            <w:noProof/>
            <w:sz w:val="36"/>
            <w:szCs w:val="36"/>
          </w:rPr>
          <w:t>2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410D84" w:rsidRPr="00A656FD" w:rsidRDefault="00410D84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10E" w:rsidRDefault="00CF110E" w:rsidP="00A656FD">
      <w:r>
        <w:separator/>
      </w:r>
    </w:p>
  </w:footnote>
  <w:footnote w:type="continuationSeparator" w:id="0">
    <w:p w:rsidR="00CF110E" w:rsidRDefault="00CF110E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757F"/>
    <w:multiLevelType w:val="hybridMultilevel"/>
    <w:tmpl w:val="D47E62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B2DB6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7388A"/>
    <w:multiLevelType w:val="hybridMultilevel"/>
    <w:tmpl w:val="9AEA7EE8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F11"/>
    <w:multiLevelType w:val="hybridMultilevel"/>
    <w:tmpl w:val="3EA22E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D7A6E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938B6"/>
    <w:multiLevelType w:val="hybridMultilevel"/>
    <w:tmpl w:val="7730F3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623D8"/>
    <w:multiLevelType w:val="hybridMultilevel"/>
    <w:tmpl w:val="F46A45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320C3"/>
    <w:multiLevelType w:val="hybridMultilevel"/>
    <w:tmpl w:val="3EB628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367EC"/>
    <w:multiLevelType w:val="hybridMultilevel"/>
    <w:tmpl w:val="491ACC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673E3"/>
    <w:multiLevelType w:val="hybridMultilevel"/>
    <w:tmpl w:val="4FBE81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2052E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27680"/>
    <w:multiLevelType w:val="hybridMultilevel"/>
    <w:tmpl w:val="A15CDD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06A8E"/>
    <w:multiLevelType w:val="hybridMultilevel"/>
    <w:tmpl w:val="38B6082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E201E8"/>
    <w:multiLevelType w:val="hybridMultilevel"/>
    <w:tmpl w:val="A05A0D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71631"/>
    <w:multiLevelType w:val="hybridMultilevel"/>
    <w:tmpl w:val="B5C4D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5528B"/>
    <w:multiLevelType w:val="hybridMultilevel"/>
    <w:tmpl w:val="D27C5EFC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B4E82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D1CAE"/>
    <w:multiLevelType w:val="hybridMultilevel"/>
    <w:tmpl w:val="D370F6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82F2C"/>
    <w:multiLevelType w:val="hybridMultilevel"/>
    <w:tmpl w:val="EA58D6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425A0"/>
    <w:multiLevelType w:val="hybridMultilevel"/>
    <w:tmpl w:val="DF8C89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B84DFB"/>
    <w:multiLevelType w:val="hybridMultilevel"/>
    <w:tmpl w:val="DD8E1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F0A8A"/>
    <w:multiLevelType w:val="hybridMultilevel"/>
    <w:tmpl w:val="234A42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570AE1"/>
    <w:multiLevelType w:val="hybridMultilevel"/>
    <w:tmpl w:val="10B691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45B94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FF2C40"/>
    <w:multiLevelType w:val="hybridMultilevel"/>
    <w:tmpl w:val="AE2A19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7A78D3"/>
    <w:multiLevelType w:val="hybridMultilevel"/>
    <w:tmpl w:val="1FB01F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765480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5637CD"/>
    <w:multiLevelType w:val="hybridMultilevel"/>
    <w:tmpl w:val="D0B08A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53009"/>
    <w:multiLevelType w:val="hybridMultilevel"/>
    <w:tmpl w:val="D27C5EFC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37032"/>
    <w:multiLevelType w:val="hybridMultilevel"/>
    <w:tmpl w:val="EE968F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811B71"/>
    <w:multiLevelType w:val="hybridMultilevel"/>
    <w:tmpl w:val="E88AA5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A561F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C63AA8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2048BE"/>
    <w:multiLevelType w:val="hybridMultilevel"/>
    <w:tmpl w:val="AA7E50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B4736D"/>
    <w:multiLevelType w:val="hybridMultilevel"/>
    <w:tmpl w:val="E1867E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90BB2"/>
    <w:multiLevelType w:val="hybridMultilevel"/>
    <w:tmpl w:val="A38E15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1"/>
  </w:num>
  <w:num w:numId="3">
    <w:abstractNumId w:val="14"/>
  </w:num>
  <w:num w:numId="4">
    <w:abstractNumId w:val="13"/>
  </w:num>
  <w:num w:numId="5">
    <w:abstractNumId w:val="33"/>
  </w:num>
  <w:num w:numId="6">
    <w:abstractNumId w:val="11"/>
  </w:num>
  <w:num w:numId="7">
    <w:abstractNumId w:val="3"/>
  </w:num>
  <w:num w:numId="8">
    <w:abstractNumId w:val="12"/>
  </w:num>
  <w:num w:numId="9">
    <w:abstractNumId w:val="16"/>
  </w:num>
  <w:num w:numId="10">
    <w:abstractNumId w:val="9"/>
  </w:num>
  <w:num w:numId="11">
    <w:abstractNumId w:val="8"/>
  </w:num>
  <w:num w:numId="12">
    <w:abstractNumId w:val="20"/>
  </w:num>
  <w:num w:numId="13">
    <w:abstractNumId w:val="4"/>
  </w:num>
  <w:num w:numId="14">
    <w:abstractNumId w:val="25"/>
  </w:num>
  <w:num w:numId="15">
    <w:abstractNumId w:val="35"/>
  </w:num>
  <w:num w:numId="16">
    <w:abstractNumId w:val="7"/>
  </w:num>
  <w:num w:numId="17">
    <w:abstractNumId w:val="6"/>
  </w:num>
  <w:num w:numId="18">
    <w:abstractNumId w:val="29"/>
  </w:num>
  <w:num w:numId="19">
    <w:abstractNumId w:val="1"/>
  </w:num>
  <w:num w:numId="20">
    <w:abstractNumId w:val="31"/>
  </w:num>
  <w:num w:numId="21">
    <w:abstractNumId w:val="32"/>
  </w:num>
  <w:num w:numId="22">
    <w:abstractNumId w:val="23"/>
  </w:num>
  <w:num w:numId="23">
    <w:abstractNumId w:val="10"/>
  </w:num>
  <w:num w:numId="24">
    <w:abstractNumId w:val="2"/>
  </w:num>
  <w:num w:numId="25">
    <w:abstractNumId w:val="15"/>
  </w:num>
  <w:num w:numId="26">
    <w:abstractNumId w:val="0"/>
  </w:num>
  <w:num w:numId="27">
    <w:abstractNumId w:val="26"/>
  </w:num>
  <w:num w:numId="28">
    <w:abstractNumId w:val="28"/>
  </w:num>
  <w:num w:numId="29">
    <w:abstractNumId w:val="22"/>
  </w:num>
  <w:num w:numId="30">
    <w:abstractNumId w:val="18"/>
  </w:num>
  <w:num w:numId="31">
    <w:abstractNumId w:val="5"/>
  </w:num>
  <w:num w:numId="32">
    <w:abstractNumId w:val="17"/>
  </w:num>
  <w:num w:numId="33">
    <w:abstractNumId w:val="19"/>
  </w:num>
  <w:num w:numId="34">
    <w:abstractNumId w:val="24"/>
  </w:num>
  <w:num w:numId="35">
    <w:abstractNumId w:val="27"/>
  </w:num>
  <w:num w:numId="36">
    <w:abstractNumId w:val="3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65A"/>
    <w:rsid w:val="00001F8C"/>
    <w:rsid w:val="00002B3B"/>
    <w:rsid w:val="00004DF1"/>
    <w:rsid w:val="0000663E"/>
    <w:rsid w:val="000070A1"/>
    <w:rsid w:val="0000776E"/>
    <w:rsid w:val="00007CD9"/>
    <w:rsid w:val="000108EB"/>
    <w:rsid w:val="00010B8D"/>
    <w:rsid w:val="0001109D"/>
    <w:rsid w:val="00011B06"/>
    <w:rsid w:val="00011D5E"/>
    <w:rsid w:val="00012150"/>
    <w:rsid w:val="00012A5F"/>
    <w:rsid w:val="0001397A"/>
    <w:rsid w:val="00014C37"/>
    <w:rsid w:val="00016A26"/>
    <w:rsid w:val="00017A79"/>
    <w:rsid w:val="00017D23"/>
    <w:rsid w:val="000201D9"/>
    <w:rsid w:val="0002047B"/>
    <w:rsid w:val="0002080B"/>
    <w:rsid w:val="000225FD"/>
    <w:rsid w:val="000231BB"/>
    <w:rsid w:val="0002334C"/>
    <w:rsid w:val="00023385"/>
    <w:rsid w:val="00024736"/>
    <w:rsid w:val="0002481A"/>
    <w:rsid w:val="00024C4D"/>
    <w:rsid w:val="0002526B"/>
    <w:rsid w:val="00025ACB"/>
    <w:rsid w:val="00025E5D"/>
    <w:rsid w:val="00026989"/>
    <w:rsid w:val="00026A9E"/>
    <w:rsid w:val="000271C7"/>
    <w:rsid w:val="00027F4F"/>
    <w:rsid w:val="00030A2C"/>
    <w:rsid w:val="0003161B"/>
    <w:rsid w:val="00032ACC"/>
    <w:rsid w:val="00032D81"/>
    <w:rsid w:val="00033185"/>
    <w:rsid w:val="00034C18"/>
    <w:rsid w:val="000375F7"/>
    <w:rsid w:val="000375F9"/>
    <w:rsid w:val="00037E75"/>
    <w:rsid w:val="00041EC4"/>
    <w:rsid w:val="00043145"/>
    <w:rsid w:val="000436E9"/>
    <w:rsid w:val="00044362"/>
    <w:rsid w:val="000446CD"/>
    <w:rsid w:val="00046567"/>
    <w:rsid w:val="0004680D"/>
    <w:rsid w:val="00046A07"/>
    <w:rsid w:val="000479BD"/>
    <w:rsid w:val="00050A60"/>
    <w:rsid w:val="000524C5"/>
    <w:rsid w:val="0005386A"/>
    <w:rsid w:val="00053B75"/>
    <w:rsid w:val="000545A9"/>
    <w:rsid w:val="000548F8"/>
    <w:rsid w:val="000552CE"/>
    <w:rsid w:val="00055977"/>
    <w:rsid w:val="00056392"/>
    <w:rsid w:val="00056F0C"/>
    <w:rsid w:val="0006087D"/>
    <w:rsid w:val="0006121D"/>
    <w:rsid w:val="00061329"/>
    <w:rsid w:val="000637EC"/>
    <w:rsid w:val="0006425E"/>
    <w:rsid w:val="00064799"/>
    <w:rsid w:val="000665A5"/>
    <w:rsid w:val="00066A5B"/>
    <w:rsid w:val="000670B6"/>
    <w:rsid w:val="0006779F"/>
    <w:rsid w:val="00070C6B"/>
    <w:rsid w:val="00072C38"/>
    <w:rsid w:val="00073335"/>
    <w:rsid w:val="00074363"/>
    <w:rsid w:val="000761AD"/>
    <w:rsid w:val="000761FA"/>
    <w:rsid w:val="00076B09"/>
    <w:rsid w:val="0008155D"/>
    <w:rsid w:val="000827AA"/>
    <w:rsid w:val="00083214"/>
    <w:rsid w:val="0008324B"/>
    <w:rsid w:val="000834F1"/>
    <w:rsid w:val="00083FBE"/>
    <w:rsid w:val="0008532B"/>
    <w:rsid w:val="0008623B"/>
    <w:rsid w:val="00086847"/>
    <w:rsid w:val="00087870"/>
    <w:rsid w:val="00090075"/>
    <w:rsid w:val="0009024D"/>
    <w:rsid w:val="000904AF"/>
    <w:rsid w:val="00091420"/>
    <w:rsid w:val="00091AE8"/>
    <w:rsid w:val="00091EA0"/>
    <w:rsid w:val="00092388"/>
    <w:rsid w:val="00092415"/>
    <w:rsid w:val="000924E4"/>
    <w:rsid w:val="00092585"/>
    <w:rsid w:val="00092CBB"/>
    <w:rsid w:val="00094279"/>
    <w:rsid w:val="000951EB"/>
    <w:rsid w:val="00095D07"/>
    <w:rsid w:val="000964DF"/>
    <w:rsid w:val="00096AE5"/>
    <w:rsid w:val="00097284"/>
    <w:rsid w:val="0009744B"/>
    <w:rsid w:val="000A084A"/>
    <w:rsid w:val="000A1BA6"/>
    <w:rsid w:val="000A1F9C"/>
    <w:rsid w:val="000A22AA"/>
    <w:rsid w:val="000A39D4"/>
    <w:rsid w:val="000A43C7"/>
    <w:rsid w:val="000A4480"/>
    <w:rsid w:val="000A51E0"/>
    <w:rsid w:val="000A60CF"/>
    <w:rsid w:val="000A628E"/>
    <w:rsid w:val="000A76DF"/>
    <w:rsid w:val="000B3343"/>
    <w:rsid w:val="000B3A6C"/>
    <w:rsid w:val="000B3D5C"/>
    <w:rsid w:val="000B41F5"/>
    <w:rsid w:val="000B4DF0"/>
    <w:rsid w:val="000B6249"/>
    <w:rsid w:val="000B787C"/>
    <w:rsid w:val="000B7D08"/>
    <w:rsid w:val="000C191C"/>
    <w:rsid w:val="000C1DD5"/>
    <w:rsid w:val="000C2965"/>
    <w:rsid w:val="000C2C0D"/>
    <w:rsid w:val="000C2C56"/>
    <w:rsid w:val="000C387B"/>
    <w:rsid w:val="000C586B"/>
    <w:rsid w:val="000C5F45"/>
    <w:rsid w:val="000C6544"/>
    <w:rsid w:val="000C7111"/>
    <w:rsid w:val="000C788B"/>
    <w:rsid w:val="000D062A"/>
    <w:rsid w:val="000D0F4B"/>
    <w:rsid w:val="000D24DF"/>
    <w:rsid w:val="000D46D7"/>
    <w:rsid w:val="000D61B6"/>
    <w:rsid w:val="000D6E07"/>
    <w:rsid w:val="000E0BEA"/>
    <w:rsid w:val="000E1067"/>
    <w:rsid w:val="000E110F"/>
    <w:rsid w:val="000E1810"/>
    <w:rsid w:val="000E2D46"/>
    <w:rsid w:val="000E308F"/>
    <w:rsid w:val="000E31F3"/>
    <w:rsid w:val="000E35C0"/>
    <w:rsid w:val="000E39F8"/>
    <w:rsid w:val="000E4724"/>
    <w:rsid w:val="000E6198"/>
    <w:rsid w:val="000E6AFA"/>
    <w:rsid w:val="000E707C"/>
    <w:rsid w:val="000F028F"/>
    <w:rsid w:val="000F1077"/>
    <w:rsid w:val="000F3A27"/>
    <w:rsid w:val="000F3FDE"/>
    <w:rsid w:val="000F4264"/>
    <w:rsid w:val="000F59E2"/>
    <w:rsid w:val="000F66D4"/>
    <w:rsid w:val="000F6F2E"/>
    <w:rsid w:val="000F739E"/>
    <w:rsid w:val="001012C5"/>
    <w:rsid w:val="00101D61"/>
    <w:rsid w:val="00102531"/>
    <w:rsid w:val="0010359D"/>
    <w:rsid w:val="00103B0B"/>
    <w:rsid w:val="0010422E"/>
    <w:rsid w:val="0010536E"/>
    <w:rsid w:val="001068BB"/>
    <w:rsid w:val="00107425"/>
    <w:rsid w:val="00110BDF"/>
    <w:rsid w:val="00111657"/>
    <w:rsid w:val="00112376"/>
    <w:rsid w:val="00112B45"/>
    <w:rsid w:val="00112B84"/>
    <w:rsid w:val="001140C7"/>
    <w:rsid w:val="001142D6"/>
    <w:rsid w:val="00114901"/>
    <w:rsid w:val="001156BD"/>
    <w:rsid w:val="00116FBC"/>
    <w:rsid w:val="00117D20"/>
    <w:rsid w:val="00120534"/>
    <w:rsid w:val="00121CEC"/>
    <w:rsid w:val="00121D9B"/>
    <w:rsid w:val="0012215A"/>
    <w:rsid w:val="001228B5"/>
    <w:rsid w:val="0012340B"/>
    <w:rsid w:val="00124768"/>
    <w:rsid w:val="00125CDC"/>
    <w:rsid w:val="00125DB3"/>
    <w:rsid w:val="001262FE"/>
    <w:rsid w:val="00127BDC"/>
    <w:rsid w:val="0013028A"/>
    <w:rsid w:val="00130E61"/>
    <w:rsid w:val="0013150D"/>
    <w:rsid w:val="001317C7"/>
    <w:rsid w:val="00131961"/>
    <w:rsid w:val="00131BC8"/>
    <w:rsid w:val="00132B7C"/>
    <w:rsid w:val="001339CB"/>
    <w:rsid w:val="00134F4A"/>
    <w:rsid w:val="00135C96"/>
    <w:rsid w:val="00135DCA"/>
    <w:rsid w:val="001361E8"/>
    <w:rsid w:val="0014065D"/>
    <w:rsid w:val="00141401"/>
    <w:rsid w:val="00141E08"/>
    <w:rsid w:val="00142410"/>
    <w:rsid w:val="00143363"/>
    <w:rsid w:val="00143417"/>
    <w:rsid w:val="00143EBF"/>
    <w:rsid w:val="00143F4D"/>
    <w:rsid w:val="00144233"/>
    <w:rsid w:val="00145892"/>
    <w:rsid w:val="00146AB3"/>
    <w:rsid w:val="00146C45"/>
    <w:rsid w:val="00147CFA"/>
    <w:rsid w:val="00151525"/>
    <w:rsid w:val="00151D1F"/>
    <w:rsid w:val="00151FC2"/>
    <w:rsid w:val="00152242"/>
    <w:rsid w:val="00152A78"/>
    <w:rsid w:val="0015327A"/>
    <w:rsid w:val="00153B59"/>
    <w:rsid w:val="001545BA"/>
    <w:rsid w:val="00160899"/>
    <w:rsid w:val="001628D4"/>
    <w:rsid w:val="00163746"/>
    <w:rsid w:val="00163E7B"/>
    <w:rsid w:val="001648DD"/>
    <w:rsid w:val="0016490E"/>
    <w:rsid w:val="00165A62"/>
    <w:rsid w:val="00165B51"/>
    <w:rsid w:val="00167690"/>
    <w:rsid w:val="00170E3E"/>
    <w:rsid w:val="001726E4"/>
    <w:rsid w:val="00172702"/>
    <w:rsid w:val="00172E2D"/>
    <w:rsid w:val="001736D4"/>
    <w:rsid w:val="001748B8"/>
    <w:rsid w:val="00175ADC"/>
    <w:rsid w:val="001767C6"/>
    <w:rsid w:val="001770CA"/>
    <w:rsid w:val="00177BE5"/>
    <w:rsid w:val="00180CCA"/>
    <w:rsid w:val="001813B4"/>
    <w:rsid w:val="00181858"/>
    <w:rsid w:val="001825B0"/>
    <w:rsid w:val="00182ACE"/>
    <w:rsid w:val="00183CAC"/>
    <w:rsid w:val="00183DDE"/>
    <w:rsid w:val="001841A1"/>
    <w:rsid w:val="00184E42"/>
    <w:rsid w:val="001851C9"/>
    <w:rsid w:val="00186994"/>
    <w:rsid w:val="00190408"/>
    <w:rsid w:val="0019154B"/>
    <w:rsid w:val="00191B3C"/>
    <w:rsid w:val="00192263"/>
    <w:rsid w:val="00194753"/>
    <w:rsid w:val="00194E51"/>
    <w:rsid w:val="00196C2C"/>
    <w:rsid w:val="001976C6"/>
    <w:rsid w:val="001977F4"/>
    <w:rsid w:val="00197B8A"/>
    <w:rsid w:val="001A0FE8"/>
    <w:rsid w:val="001A19A9"/>
    <w:rsid w:val="001A4ACD"/>
    <w:rsid w:val="001A4B5B"/>
    <w:rsid w:val="001A4B96"/>
    <w:rsid w:val="001A65D6"/>
    <w:rsid w:val="001A7560"/>
    <w:rsid w:val="001B1DB8"/>
    <w:rsid w:val="001B3355"/>
    <w:rsid w:val="001B3D1F"/>
    <w:rsid w:val="001B43DA"/>
    <w:rsid w:val="001B59B9"/>
    <w:rsid w:val="001B619A"/>
    <w:rsid w:val="001B70D9"/>
    <w:rsid w:val="001B767D"/>
    <w:rsid w:val="001C0A12"/>
    <w:rsid w:val="001C13E0"/>
    <w:rsid w:val="001C15BB"/>
    <w:rsid w:val="001C239E"/>
    <w:rsid w:val="001C265F"/>
    <w:rsid w:val="001C26F7"/>
    <w:rsid w:val="001C3B7B"/>
    <w:rsid w:val="001C68CA"/>
    <w:rsid w:val="001C69AB"/>
    <w:rsid w:val="001C77F5"/>
    <w:rsid w:val="001D188D"/>
    <w:rsid w:val="001D33CD"/>
    <w:rsid w:val="001D50EA"/>
    <w:rsid w:val="001D7893"/>
    <w:rsid w:val="001E0334"/>
    <w:rsid w:val="001E0351"/>
    <w:rsid w:val="001E0F55"/>
    <w:rsid w:val="001E1D9C"/>
    <w:rsid w:val="001E347A"/>
    <w:rsid w:val="001E38FF"/>
    <w:rsid w:val="001E39F2"/>
    <w:rsid w:val="001E4D60"/>
    <w:rsid w:val="001E5403"/>
    <w:rsid w:val="001E561C"/>
    <w:rsid w:val="001E59F3"/>
    <w:rsid w:val="001E63A7"/>
    <w:rsid w:val="001E6A1D"/>
    <w:rsid w:val="001F0197"/>
    <w:rsid w:val="001F0308"/>
    <w:rsid w:val="001F0E50"/>
    <w:rsid w:val="001F167A"/>
    <w:rsid w:val="001F1EF0"/>
    <w:rsid w:val="001F201C"/>
    <w:rsid w:val="001F2CBF"/>
    <w:rsid w:val="001F34E5"/>
    <w:rsid w:val="001F3964"/>
    <w:rsid w:val="001F3C5A"/>
    <w:rsid w:val="001F3C87"/>
    <w:rsid w:val="001F4534"/>
    <w:rsid w:val="001F57CB"/>
    <w:rsid w:val="001F6FFA"/>
    <w:rsid w:val="001F7328"/>
    <w:rsid w:val="00205B83"/>
    <w:rsid w:val="00206D94"/>
    <w:rsid w:val="002071BF"/>
    <w:rsid w:val="00207993"/>
    <w:rsid w:val="00210683"/>
    <w:rsid w:val="00210A8F"/>
    <w:rsid w:val="00210C41"/>
    <w:rsid w:val="00212DD6"/>
    <w:rsid w:val="00213D74"/>
    <w:rsid w:val="002161CE"/>
    <w:rsid w:val="00217846"/>
    <w:rsid w:val="00217DFC"/>
    <w:rsid w:val="0022107C"/>
    <w:rsid w:val="0022173D"/>
    <w:rsid w:val="00221AA6"/>
    <w:rsid w:val="002229A7"/>
    <w:rsid w:val="00223C3C"/>
    <w:rsid w:val="00223CEC"/>
    <w:rsid w:val="00224738"/>
    <w:rsid w:val="002267AA"/>
    <w:rsid w:val="002268BA"/>
    <w:rsid w:val="00227163"/>
    <w:rsid w:val="002271CE"/>
    <w:rsid w:val="00227713"/>
    <w:rsid w:val="00227B0A"/>
    <w:rsid w:val="00227BA9"/>
    <w:rsid w:val="0023099C"/>
    <w:rsid w:val="00230BDC"/>
    <w:rsid w:val="00231364"/>
    <w:rsid w:val="00231B83"/>
    <w:rsid w:val="00235A90"/>
    <w:rsid w:val="00235BF8"/>
    <w:rsid w:val="00236313"/>
    <w:rsid w:val="00236897"/>
    <w:rsid w:val="002373F2"/>
    <w:rsid w:val="00240051"/>
    <w:rsid w:val="00240234"/>
    <w:rsid w:val="002402F7"/>
    <w:rsid w:val="002416C7"/>
    <w:rsid w:val="00243AD4"/>
    <w:rsid w:val="00243C03"/>
    <w:rsid w:val="00245EFB"/>
    <w:rsid w:val="00250DF2"/>
    <w:rsid w:val="0025126F"/>
    <w:rsid w:val="00252A26"/>
    <w:rsid w:val="00253867"/>
    <w:rsid w:val="00254216"/>
    <w:rsid w:val="00254B0B"/>
    <w:rsid w:val="002617FA"/>
    <w:rsid w:val="00261C77"/>
    <w:rsid w:val="00262D42"/>
    <w:rsid w:val="002631EC"/>
    <w:rsid w:val="002640F0"/>
    <w:rsid w:val="002656AE"/>
    <w:rsid w:val="00266320"/>
    <w:rsid w:val="0026697E"/>
    <w:rsid w:val="002720A4"/>
    <w:rsid w:val="002725F1"/>
    <w:rsid w:val="00272B01"/>
    <w:rsid w:val="002730FB"/>
    <w:rsid w:val="002739C2"/>
    <w:rsid w:val="00274825"/>
    <w:rsid w:val="00274E73"/>
    <w:rsid w:val="00280278"/>
    <w:rsid w:val="0028040B"/>
    <w:rsid w:val="0028049D"/>
    <w:rsid w:val="0028093F"/>
    <w:rsid w:val="0028248E"/>
    <w:rsid w:val="00283652"/>
    <w:rsid w:val="00284052"/>
    <w:rsid w:val="00284936"/>
    <w:rsid w:val="00284BCC"/>
    <w:rsid w:val="00285E08"/>
    <w:rsid w:val="00285E32"/>
    <w:rsid w:val="00285E7C"/>
    <w:rsid w:val="00286BF9"/>
    <w:rsid w:val="00287138"/>
    <w:rsid w:val="00287AC6"/>
    <w:rsid w:val="00287BC0"/>
    <w:rsid w:val="00290C48"/>
    <w:rsid w:val="00290E14"/>
    <w:rsid w:val="00291A81"/>
    <w:rsid w:val="00291AF3"/>
    <w:rsid w:val="0029236C"/>
    <w:rsid w:val="00293096"/>
    <w:rsid w:val="00293632"/>
    <w:rsid w:val="00293F28"/>
    <w:rsid w:val="00296240"/>
    <w:rsid w:val="00296AD9"/>
    <w:rsid w:val="002A0BA1"/>
    <w:rsid w:val="002A0CF4"/>
    <w:rsid w:val="002A1876"/>
    <w:rsid w:val="002A1AFF"/>
    <w:rsid w:val="002A23ED"/>
    <w:rsid w:val="002A2EEC"/>
    <w:rsid w:val="002A3224"/>
    <w:rsid w:val="002A342D"/>
    <w:rsid w:val="002A3CF7"/>
    <w:rsid w:val="002A3D8D"/>
    <w:rsid w:val="002A42FD"/>
    <w:rsid w:val="002A5ED9"/>
    <w:rsid w:val="002A6229"/>
    <w:rsid w:val="002A6532"/>
    <w:rsid w:val="002B2C15"/>
    <w:rsid w:val="002B3687"/>
    <w:rsid w:val="002B3964"/>
    <w:rsid w:val="002B636D"/>
    <w:rsid w:val="002B6640"/>
    <w:rsid w:val="002B6DE6"/>
    <w:rsid w:val="002B7E98"/>
    <w:rsid w:val="002C2836"/>
    <w:rsid w:val="002C4684"/>
    <w:rsid w:val="002C65DB"/>
    <w:rsid w:val="002D0114"/>
    <w:rsid w:val="002D0385"/>
    <w:rsid w:val="002D0574"/>
    <w:rsid w:val="002D1171"/>
    <w:rsid w:val="002D22FE"/>
    <w:rsid w:val="002D265F"/>
    <w:rsid w:val="002D2866"/>
    <w:rsid w:val="002D4AC1"/>
    <w:rsid w:val="002D7EAA"/>
    <w:rsid w:val="002E162D"/>
    <w:rsid w:val="002E179D"/>
    <w:rsid w:val="002E3E57"/>
    <w:rsid w:val="002E4838"/>
    <w:rsid w:val="002E4976"/>
    <w:rsid w:val="002E528E"/>
    <w:rsid w:val="002E557C"/>
    <w:rsid w:val="002E5601"/>
    <w:rsid w:val="002E580F"/>
    <w:rsid w:val="002E662D"/>
    <w:rsid w:val="002E686B"/>
    <w:rsid w:val="002E7255"/>
    <w:rsid w:val="002F0F91"/>
    <w:rsid w:val="002F100E"/>
    <w:rsid w:val="002F2480"/>
    <w:rsid w:val="002F31E7"/>
    <w:rsid w:val="002F33FE"/>
    <w:rsid w:val="00300585"/>
    <w:rsid w:val="003006BF"/>
    <w:rsid w:val="00302C6E"/>
    <w:rsid w:val="00302CFA"/>
    <w:rsid w:val="00305C6D"/>
    <w:rsid w:val="00305FB6"/>
    <w:rsid w:val="0030641F"/>
    <w:rsid w:val="0030663D"/>
    <w:rsid w:val="00306950"/>
    <w:rsid w:val="00310DFE"/>
    <w:rsid w:val="00310E29"/>
    <w:rsid w:val="00313B47"/>
    <w:rsid w:val="003141DD"/>
    <w:rsid w:val="00314BFA"/>
    <w:rsid w:val="00314DA9"/>
    <w:rsid w:val="00317DF4"/>
    <w:rsid w:val="0032042C"/>
    <w:rsid w:val="0032188C"/>
    <w:rsid w:val="00321BB8"/>
    <w:rsid w:val="003222F5"/>
    <w:rsid w:val="003235AB"/>
    <w:rsid w:val="003238EF"/>
    <w:rsid w:val="003245BF"/>
    <w:rsid w:val="00324AA7"/>
    <w:rsid w:val="00325EB4"/>
    <w:rsid w:val="00326177"/>
    <w:rsid w:val="0032694F"/>
    <w:rsid w:val="003269CD"/>
    <w:rsid w:val="00327317"/>
    <w:rsid w:val="003274A9"/>
    <w:rsid w:val="00327973"/>
    <w:rsid w:val="00330C08"/>
    <w:rsid w:val="00330CED"/>
    <w:rsid w:val="00331CA9"/>
    <w:rsid w:val="00333227"/>
    <w:rsid w:val="0033357E"/>
    <w:rsid w:val="00333C3D"/>
    <w:rsid w:val="0033438B"/>
    <w:rsid w:val="0033458D"/>
    <w:rsid w:val="00335E38"/>
    <w:rsid w:val="003363EF"/>
    <w:rsid w:val="003370C9"/>
    <w:rsid w:val="003373BF"/>
    <w:rsid w:val="003378AA"/>
    <w:rsid w:val="00337FCB"/>
    <w:rsid w:val="0034109A"/>
    <w:rsid w:val="0034271F"/>
    <w:rsid w:val="00344084"/>
    <w:rsid w:val="00347166"/>
    <w:rsid w:val="00347959"/>
    <w:rsid w:val="00347C83"/>
    <w:rsid w:val="00347DCC"/>
    <w:rsid w:val="00350CAC"/>
    <w:rsid w:val="00350E2D"/>
    <w:rsid w:val="00351655"/>
    <w:rsid w:val="00351CFA"/>
    <w:rsid w:val="00352E28"/>
    <w:rsid w:val="00353DDB"/>
    <w:rsid w:val="003559BB"/>
    <w:rsid w:val="00356BEE"/>
    <w:rsid w:val="00362296"/>
    <w:rsid w:val="00362986"/>
    <w:rsid w:val="00363B5F"/>
    <w:rsid w:val="0036419F"/>
    <w:rsid w:val="00364332"/>
    <w:rsid w:val="003647FE"/>
    <w:rsid w:val="003650B7"/>
    <w:rsid w:val="003650EA"/>
    <w:rsid w:val="003651EC"/>
    <w:rsid w:val="00366B7C"/>
    <w:rsid w:val="00367C57"/>
    <w:rsid w:val="00367DDD"/>
    <w:rsid w:val="00370BCA"/>
    <w:rsid w:val="00371AA0"/>
    <w:rsid w:val="00372A4E"/>
    <w:rsid w:val="00373A35"/>
    <w:rsid w:val="00374102"/>
    <w:rsid w:val="00375B92"/>
    <w:rsid w:val="00376157"/>
    <w:rsid w:val="003763B8"/>
    <w:rsid w:val="00376486"/>
    <w:rsid w:val="00376D7C"/>
    <w:rsid w:val="00377071"/>
    <w:rsid w:val="00377E85"/>
    <w:rsid w:val="00377E8C"/>
    <w:rsid w:val="00380160"/>
    <w:rsid w:val="003802B7"/>
    <w:rsid w:val="0038076F"/>
    <w:rsid w:val="00380A2A"/>
    <w:rsid w:val="00380E94"/>
    <w:rsid w:val="00381796"/>
    <w:rsid w:val="00383C86"/>
    <w:rsid w:val="00383F57"/>
    <w:rsid w:val="00384097"/>
    <w:rsid w:val="00385627"/>
    <w:rsid w:val="0038583A"/>
    <w:rsid w:val="003877F5"/>
    <w:rsid w:val="00390430"/>
    <w:rsid w:val="00390D2D"/>
    <w:rsid w:val="00393553"/>
    <w:rsid w:val="003936AB"/>
    <w:rsid w:val="00393FF1"/>
    <w:rsid w:val="003948AA"/>
    <w:rsid w:val="00395490"/>
    <w:rsid w:val="003954F6"/>
    <w:rsid w:val="003956B2"/>
    <w:rsid w:val="00395DC6"/>
    <w:rsid w:val="0039668E"/>
    <w:rsid w:val="00397398"/>
    <w:rsid w:val="003A0059"/>
    <w:rsid w:val="003A14C2"/>
    <w:rsid w:val="003A203C"/>
    <w:rsid w:val="003A294C"/>
    <w:rsid w:val="003A49A1"/>
    <w:rsid w:val="003A5441"/>
    <w:rsid w:val="003A582F"/>
    <w:rsid w:val="003A744C"/>
    <w:rsid w:val="003A74CF"/>
    <w:rsid w:val="003A7A4B"/>
    <w:rsid w:val="003B0D75"/>
    <w:rsid w:val="003B1170"/>
    <w:rsid w:val="003B26C5"/>
    <w:rsid w:val="003B3065"/>
    <w:rsid w:val="003B3584"/>
    <w:rsid w:val="003B3A83"/>
    <w:rsid w:val="003B3C0F"/>
    <w:rsid w:val="003B4A83"/>
    <w:rsid w:val="003B57E9"/>
    <w:rsid w:val="003B5F9B"/>
    <w:rsid w:val="003B7779"/>
    <w:rsid w:val="003C00CA"/>
    <w:rsid w:val="003C069A"/>
    <w:rsid w:val="003C0DF1"/>
    <w:rsid w:val="003C1279"/>
    <w:rsid w:val="003C13D8"/>
    <w:rsid w:val="003C1D32"/>
    <w:rsid w:val="003C1D38"/>
    <w:rsid w:val="003C1FFC"/>
    <w:rsid w:val="003C22A5"/>
    <w:rsid w:val="003C29A4"/>
    <w:rsid w:val="003C3C59"/>
    <w:rsid w:val="003C3DD5"/>
    <w:rsid w:val="003C3E3B"/>
    <w:rsid w:val="003C50F6"/>
    <w:rsid w:val="003C5CE6"/>
    <w:rsid w:val="003C69F5"/>
    <w:rsid w:val="003C6DB5"/>
    <w:rsid w:val="003D0B42"/>
    <w:rsid w:val="003D2AEE"/>
    <w:rsid w:val="003D2E16"/>
    <w:rsid w:val="003D2F4C"/>
    <w:rsid w:val="003D46F4"/>
    <w:rsid w:val="003D5008"/>
    <w:rsid w:val="003D5C86"/>
    <w:rsid w:val="003D6FB7"/>
    <w:rsid w:val="003D71D3"/>
    <w:rsid w:val="003D7C99"/>
    <w:rsid w:val="003E23CD"/>
    <w:rsid w:val="003E363A"/>
    <w:rsid w:val="003E3641"/>
    <w:rsid w:val="003E4221"/>
    <w:rsid w:val="003E45A9"/>
    <w:rsid w:val="003E55B5"/>
    <w:rsid w:val="003E6900"/>
    <w:rsid w:val="003E6E55"/>
    <w:rsid w:val="003E7753"/>
    <w:rsid w:val="003F0985"/>
    <w:rsid w:val="003F0C0C"/>
    <w:rsid w:val="003F139C"/>
    <w:rsid w:val="003F4253"/>
    <w:rsid w:val="003F44D4"/>
    <w:rsid w:val="003F69C1"/>
    <w:rsid w:val="003F6C43"/>
    <w:rsid w:val="00401F15"/>
    <w:rsid w:val="0040263C"/>
    <w:rsid w:val="0040291C"/>
    <w:rsid w:val="00402C47"/>
    <w:rsid w:val="00403542"/>
    <w:rsid w:val="00405077"/>
    <w:rsid w:val="004058FC"/>
    <w:rsid w:val="00406AD1"/>
    <w:rsid w:val="00410212"/>
    <w:rsid w:val="0041035D"/>
    <w:rsid w:val="00410860"/>
    <w:rsid w:val="00410CC0"/>
    <w:rsid w:val="00410D84"/>
    <w:rsid w:val="00411B3C"/>
    <w:rsid w:val="00411C2F"/>
    <w:rsid w:val="00411E3F"/>
    <w:rsid w:val="00413317"/>
    <w:rsid w:val="00413815"/>
    <w:rsid w:val="00413A65"/>
    <w:rsid w:val="00414EA1"/>
    <w:rsid w:val="0041534F"/>
    <w:rsid w:val="0041556D"/>
    <w:rsid w:val="00416508"/>
    <w:rsid w:val="00417983"/>
    <w:rsid w:val="004204C3"/>
    <w:rsid w:val="004215CE"/>
    <w:rsid w:val="004227F6"/>
    <w:rsid w:val="0042291B"/>
    <w:rsid w:val="00423527"/>
    <w:rsid w:val="004238E8"/>
    <w:rsid w:val="00424AF1"/>
    <w:rsid w:val="00424B4D"/>
    <w:rsid w:val="00426ACF"/>
    <w:rsid w:val="00427B23"/>
    <w:rsid w:val="00430D54"/>
    <w:rsid w:val="004318DD"/>
    <w:rsid w:val="004330F5"/>
    <w:rsid w:val="00433BC1"/>
    <w:rsid w:val="004356DB"/>
    <w:rsid w:val="00435D08"/>
    <w:rsid w:val="00437073"/>
    <w:rsid w:val="00437415"/>
    <w:rsid w:val="00437D9C"/>
    <w:rsid w:val="004404E4"/>
    <w:rsid w:val="0044136F"/>
    <w:rsid w:val="00442174"/>
    <w:rsid w:val="00443766"/>
    <w:rsid w:val="00444C1D"/>
    <w:rsid w:val="004458FC"/>
    <w:rsid w:val="00446413"/>
    <w:rsid w:val="00446D8D"/>
    <w:rsid w:val="00447980"/>
    <w:rsid w:val="00447A23"/>
    <w:rsid w:val="00447BEE"/>
    <w:rsid w:val="00451154"/>
    <w:rsid w:val="004536EE"/>
    <w:rsid w:val="00453A1A"/>
    <w:rsid w:val="004542BB"/>
    <w:rsid w:val="00454849"/>
    <w:rsid w:val="0045600C"/>
    <w:rsid w:val="0045603A"/>
    <w:rsid w:val="0045616F"/>
    <w:rsid w:val="00456C4F"/>
    <w:rsid w:val="004574A8"/>
    <w:rsid w:val="00457916"/>
    <w:rsid w:val="00460012"/>
    <w:rsid w:val="00460AD6"/>
    <w:rsid w:val="004610C0"/>
    <w:rsid w:val="00462ED0"/>
    <w:rsid w:val="00463E98"/>
    <w:rsid w:val="004648FD"/>
    <w:rsid w:val="00465272"/>
    <w:rsid w:val="0046751B"/>
    <w:rsid w:val="0047004E"/>
    <w:rsid w:val="00470A11"/>
    <w:rsid w:val="0047200A"/>
    <w:rsid w:val="004728A9"/>
    <w:rsid w:val="0047407C"/>
    <w:rsid w:val="00475717"/>
    <w:rsid w:val="00475E3D"/>
    <w:rsid w:val="00476149"/>
    <w:rsid w:val="00476FA8"/>
    <w:rsid w:val="00477032"/>
    <w:rsid w:val="00477D42"/>
    <w:rsid w:val="004815CB"/>
    <w:rsid w:val="004823FE"/>
    <w:rsid w:val="00483254"/>
    <w:rsid w:val="00484065"/>
    <w:rsid w:val="0048463D"/>
    <w:rsid w:val="004864F1"/>
    <w:rsid w:val="00486641"/>
    <w:rsid w:val="004866C8"/>
    <w:rsid w:val="00486DC5"/>
    <w:rsid w:val="0048748F"/>
    <w:rsid w:val="00487861"/>
    <w:rsid w:val="00491358"/>
    <w:rsid w:val="00492B12"/>
    <w:rsid w:val="00492B6E"/>
    <w:rsid w:val="0049313D"/>
    <w:rsid w:val="004942D0"/>
    <w:rsid w:val="0049438B"/>
    <w:rsid w:val="0049498E"/>
    <w:rsid w:val="0049515F"/>
    <w:rsid w:val="0049614A"/>
    <w:rsid w:val="00496256"/>
    <w:rsid w:val="00496ED2"/>
    <w:rsid w:val="004A0043"/>
    <w:rsid w:val="004A0BDC"/>
    <w:rsid w:val="004A1055"/>
    <w:rsid w:val="004A2289"/>
    <w:rsid w:val="004A2765"/>
    <w:rsid w:val="004B0075"/>
    <w:rsid w:val="004B0875"/>
    <w:rsid w:val="004B11B2"/>
    <w:rsid w:val="004B2519"/>
    <w:rsid w:val="004B2879"/>
    <w:rsid w:val="004B2BD6"/>
    <w:rsid w:val="004B32CE"/>
    <w:rsid w:val="004B3C83"/>
    <w:rsid w:val="004B60A4"/>
    <w:rsid w:val="004B60B0"/>
    <w:rsid w:val="004B697F"/>
    <w:rsid w:val="004B6C64"/>
    <w:rsid w:val="004B72F8"/>
    <w:rsid w:val="004B7DE9"/>
    <w:rsid w:val="004C0437"/>
    <w:rsid w:val="004C04E8"/>
    <w:rsid w:val="004C0F18"/>
    <w:rsid w:val="004C15A5"/>
    <w:rsid w:val="004C1D74"/>
    <w:rsid w:val="004C24A7"/>
    <w:rsid w:val="004C355D"/>
    <w:rsid w:val="004C368F"/>
    <w:rsid w:val="004C3BF5"/>
    <w:rsid w:val="004C3EDF"/>
    <w:rsid w:val="004C4066"/>
    <w:rsid w:val="004C4EA8"/>
    <w:rsid w:val="004C61EF"/>
    <w:rsid w:val="004C66E0"/>
    <w:rsid w:val="004C6A84"/>
    <w:rsid w:val="004C71A3"/>
    <w:rsid w:val="004C7E2A"/>
    <w:rsid w:val="004D0A7A"/>
    <w:rsid w:val="004D0EDD"/>
    <w:rsid w:val="004D199F"/>
    <w:rsid w:val="004D20AA"/>
    <w:rsid w:val="004D23E4"/>
    <w:rsid w:val="004D246B"/>
    <w:rsid w:val="004D26E1"/>
    <w:rsid w:val="004D44A7"/>
    <w:rsid w:val="004D52E1"/>
    <w:rsid w:val="004E04C8"/>
    <w:rsid w:val="004E0993"/>
    <w:rsid w:val="004E41B4"/>
    <w:rsid w:val="004E5BC1"/>
    <w:rsid w:val="004E62A7"/>
    <w:rsid w:val="004E6506"/>
    <w:rsid w:val="004E6993"/>
    <w:rsid w:val="004E6CBA"/>
    <w:rsid w:val="004E74AD"/>
    <w:rsid w:val="004E7994"/>
    <w:rsid w:val="004F139A"/>
    <w:rsid w:val="004F13F0"/>
    <w:rsid w:val="004F1527"/>
    <w:rsid w:val="004F404E"/>
    <w:rsid w:val="004F5C50"/>
    <w:rsid w:val="004F7FAA"/>
    <w:rsid w:val="00500096"/>
    <w:rsid w:val="005000B5"/>
    <w:rsid w:val="00500BBB"/>
    <w:rsid w:val="00502C45"/>
    <w:rsid w:val="005040D5"/>
    <w:rsid w:val="00504548"/>
    <w:rsid w:val="00504A44"/>
    <w:rsid w:val="00504C6C"/>
    <w:rsid w:val="005058D9"/>
    <w:rsid w:val="005061BF"/>
    <w:rsid w:val="00506233"/>
    <w:rsid w:val="00507EDA"/>
    <w:rsid w:val="0051065A"/>
    <w:rsid w:val="00510A98"/>
    <w:rsid w:val="005130AD"/>
    <w:rsid w:val="00513175"/>
    <w:rsid w:val="005142D2"/>
    <w:rsid w:val="00514780"/>
    <w:rsid w:val="00514D06"/>
    <w:rsid w:val="00515E9E"/>
    <w:rsid w:val="00520CAB"/>
    <w:rsid w:val="005230B9"/>
    <w:rsid w:val="0052328E"/>
    <w:rsid w:val="00523937"/>
    <w:rsid w:val="0052778D"/>
    <w:rsid w:val="00527904"/>
    <w:rsid w:val="0053039A"/>
    <w:rsid w:val="00530A54"/>
    <w:rsid w:val="005317F0"/>
    <w:rsid w:val="00531FFB"/>
    <w:rsid w:val="0053235C"/>
    <w:rsid w:val="005326DB"/>
    <w:rsid w:val="00532950"/>
    <w:rsid w:val="00534CCB"/>
    <w:rsid w:val="00534D31"/>
    <w:rsid w:val="00535F40"/>
    <w:rsid w:val="00536DAF"/>
    <w:rsid w:val="0053756F"/>
    <w:rsid w:val="00537B61"/>
    <w:rsid w:val="00540412"/>
    <w:rsid w:val="0054042B"/>
    <w:rsid w:val="00540508"/>
    <w:rsid w:val="00540CFE"/>
    <w:rsid w:val="00540D4E"/>
    <w:rsid w:val="00541181"/>
    <w:rsid w:val="00541A1A"/>
    <w:rsid w:val="00542BC1"/>
    <w:rsid w:val="00543603"/>
    <w:rsid w:val="005436A1"/>
    <w:rsid w:val="005436B0"/>
    <w:rsid w:val="005470CB"/>
    <w:rsid w:val="005479B4"/>
    <w:rsid w:val="0055063B"/>
    <w:rsid w:val="00551598"/>
    <w:rsid w:val="0055167C"/>
    <w:rsid w:val="00553A31"/>
    <w:rsid w:val="00555ED5"/>
    <w:rsid w:val="00556482"/>
    <w:rsid w:val="00556EB2"/>
    <w:rsid w:val="00560FA7"/>
    <w:rsid w:val="005611A8"/>
    <w:rsid w:val="005638B6"/>
    <w:rsid w:val="00564068"/>
    <w:rsid w:val="00565014"/>
    <w:rsid w:val="00567776"/>
    <w:rsid w:val="0056789B"/>
    <w:rsid w:val="00567CCA"/>
    <w:rsid w:val="00567D08"/>
    <w:rsid w:val="005710C8"/>
    <w:rsid w:val="00572141"/>
    <w:rsid w:val="00572941"/>
    <w:rsid w:val="005730B5"/>
    <w:rsid w:val="005735F4"/>
    <w:rsid w:val="005741E3"/>
    <w:rsid w:val="00574357"/>
    <w:rsid w:val="00574B17"/>
    <w:rsid w:val="0057679A"/>
    <w:rsid w:val="00576997"/>
    <w:rsid w:val="00576B12"/>
    <w:rsid w:val="00577471"/>
    <w:rsid w:val="00580362"/>
    <w:rsid w:val="00580805"/>
    <w:rsid w:val="005812FB"/>
    <w:rsid w:val="0058183B"/>
    <w:rsid w:val="0058236D"/>
    <w:rsid w:val="00582E49"/>
    <w:rsid w:val="0058470A"/>
    <w:rsid w:val="00586478"/>
    <w:rsid w:val="00587093"/>
    <w:rsid w:val="00587123"/>
    <w:rsid w:val="005902F8"/>
    <w:rsid w:val="00590AAD"/>
    <w:rsid w:val="00590D0B"/>
    <w:rsid w:val="0059166C"/>
    <w:rsid w:val="00591985"/>
    <w:rsid w:val="00592A76"/>
    <w:rsid w:val="00592C7E"/>
    <w:rsid w:val="00593475"/>
    <w:rsid w:val="00594BA5"/>
    <w:rsid w:val="00596181"/>
    <w:rsid w:val="00596289"/>
    <w:rsid w:val="005969AC"/>
    <w:rsid w:val="00597DFD"/>
    <w:rsid w:val="005A0E52"/>
    <w:rsid w:val="005A0F21"/>
    <w:rsid w:val="005A2E4E"/>
    <w:rsid w:val="005A344B"/>
    <w:rsid w:val="005A6B8A"/>
    <w:rsid w:val="005A71A3"/>
    <w:rsid w:val="005A7C20"/>
    <w:rsid w:val="005B0648"/>
    <w:rsid w:val="005B0F23"/>
    <w:rsid w:val="005B1037"/>
    <w:rsid w:val="005B13CE"/>
    <w:rsid w:val="005B1B23"/>
    <w:rsid w:val="005B2636"/>
    <w:rsid w:val="005B49BE"/>
    <w:rsid w:val="005B5030"/>
    <w:rsid w:val="005B5B3C"/>
    <w:rsid w:val="005B63E5"/>
    <w:rsid w:val="005B6486"/>
    <w:rsid w:val="005B6F93"/>
    <w:rsid w:val="005B7634"/>
    <w:rsid w:val="005C00FB"/>
    <w:rsid w:val="005C038E"/>
    <w:rsid w:val="005C06A2"/>
    <w:rsid w:val="005C14C8"/>
    <w:rsid w:val="005C19C7"/>
    <w:rsid w:val="005C406B"/>
    <w:rsid w:val="005C461E"/>
    <w:rsid w:val="005C4A5B"/>
    <w:rsid w:val="005C52A2"/>
    <w:rsid w:val="005C647D"/>
    <w:rsid w:val="005C689F"/>
    <w:rsid w:val="005C6B40"/>
    <w:rsid w:val="005C7B20"/>
    <w:rsid w:val="005D17CF"/>
    <w:rsid w:val="005D285C"/>
    <w:rsid w:val="005D2B64"/>
    <w:rsid w:val="005D30FE"/>
    <w:rsid w:val="005D3658"/>
    <w:rsid w:val="005D3C54"/>
    <w:rsid w:val="005D3CC8"/>
    <w:rsid w:val="005D4555"/>
    <w:rsid w:val="005D59CE"/>
    <w:rsid w:val="005D6489"/>
    <w:rsid w:val="005D7588"/>
    <w:rsid w:val="005D7852"/>
    <w:rsid w:val="005E1C38"/>
    <w:rsid w:val="005E1D45"/>
    <w:rsid w:val="005E2CFB"/>
    <w:rsid w:val="005E3B59"/>
    <w:rsid w:val="005E3D7F"/>
    <w:rsid w:val="005E5865"/>
    <w:rsid w:val="005E6713"/>
    <w:rsid w:val="005F25D5"/>
    <w:rsid w:val="005F36D1"/>
    <w:rsid w:val="005F37A3"/>
    <w:rsid w:val="005F4018"/>
    <w:rsid w:val="005F4DC3"/>
    <w:rsid w:val="005F58A6"/>
    <w:rsid w:val="005F5D7F"/>
    <w:rsid w:val="005F6CF1"/>
    <w:rsid w:val="005F7011"/>
    <w:rsid w:val="005F7033"/>
    <w:rsid w:val="005F79CD"/>
    <w:rsid w:val="005F7A22"/>
    <w:rsid w:val="005F7BA8"/>
    <w:rsid w:val="0060100E"/>
    <w:rsid w:val="0060118C"/>
    <w:rsid w:val="006015D9"/>
    <w:rsid w:val="006037EE"/>
    <w:rsid w:val="0060385F"/>
    <w:rsid w:val="006044A3"/>
    <w:rsid w:val="00604A0C"/>
    <w:rsid w:val="00605632"/>
    <w:rsid w:val="00607AB6"/>
    <w:rsid w:val="00607B54"/>
    <w:rsid w:val="006100E4"/>
    <w:rsid w:val="006111B4"/>
    <w:rsid w:val="00612AE0"/>
    <w:rsid w:val="00613BC6"/>
    <w:rsid w:val="00613FA8"/>
    <w:rsid w:val="00614885"/>
    <w:rsid w:val="00615FD8"/>
    <w:rsid w:val="0061603A"/>
    <w:rsid w:val="00616234"/>
    <w:rsid w:val="0061703B"/>
    <w:rsid w:val="006177A9"/>
    <w:rsid w:val="00617DAF"/>
    <w:rsid w:val="006209D3"/>
    <w:rsid w:val="00621441"/>
    <w:rsid w:val="006217B5"/>
    <w:rsid w:val="00622E6B"/>
    <w:rsid w:val="00622E8C"/>
    <w:rsid w:val="00623B3A"/>
    <w:rsid w:val="00624DCF"/>
    <w:rsid w:val="0062642B"/>
    <w:rsid w:val="00627243"/>
    <w:rsid w:val="00630249"/>
    <w:rsid w:val="00634842"/>
    <w:rsid w:val="00634B07"/>
    <w:rsid w:val="006353B3"/>
    <w:rsid w:val="0063610E"/>
    <w:rsid w:val="006369FC"/>
    <w:rsid w:val="00636D05"/>
    <w:rsid w:val="00637175"/>
    <w:rsid w:val="00640B5A"/>
    <w:rsid w:val="00641515"/>
    <w:rsid w:val="0064154A"/>
    <w:rsid w:val="00642589"/>
    <w:rsid w:val="00643262"/>
    <w:rsid w:val="0064339A"/>
    <w:rsid w:val="00645C95"/>
    <w:rsid w:val="00646F83"/>
    <w:rsid w:val="0064749F"/>
    <w:rsid w:val="00647E9D"/>
    <w:rsid w:val="0065042F"/>
    <w:rsid w:val="006545B7"/>
    <w:rsid w:val="006546AA"/>
    <w:rsid w:val="006548BD"/>
    <w:rsid w:val="006556C3"/>
    <w:rsid w:val="00656BA2"/>
    <w:rsid w:val="00661BEC"/>
    <w:rsid w:val="00661D81"/>
    <w:rsid w:val="00662E7E"/>
    <w:rsid w:val="0066342B"/>
    <w:rsid w:val="00663792"/>
    <w:rsid w:val="00663F61"/>
    <w:rsid w:val="0066474A"/>
    <w:rsid w:val="0066535F"/>
    <w:rsid w:val="006655F3"/>
    <w:rsid w:val="00665C6E"/>
    <w:rsid w:val="00665D7E"/>
    <w:rsid w:val="00665ED1"/>
    <w:rsid w:val="0066713A"/>
    <w:rsid w:val="006700F0"/>
    <w:rsid w:val="00670584"/>
    <w:rsid w:val="006705E2"/>
    <w:rsid w:val="00670DE5"/>
    <w:rsid w:val="00670EEA"/>
    <w:rsid w:val="00672EE9"/>
    <w:rsid w:val="006744D8"/>
    <w:rsid w:val="006760CC"/>
    <w:rsid w:val="0067641B"/>
    <w:rsid w:val="006766F2"/>
    <w:rsid w:val="00677F90"/>
    <w:rsid w:val="0068342D"/>
    <w:rsid w:val="00683E82"/>
    <w:rsid w:val="006849AC"/>
    <w:rsid w:val="00685CBB"/>
    <w:rsid w:val="00686062"/>
    <w:rsid w:val="0068744C"/>
    <w:rsid w:val="00690B78"/>
    <w:rsid w:val="006911B6"/>
    <w:rsid w:val="00692348"/>
    <w:rsid w:val="006927A4"/>
    <w:rsid w:val="00692E8B"/>
    <w:rsid w:val="00692E9B"/>
    <w:rsid w:val="00693E2E"/>
    <w:rsid w:val="0069407D"/>
    <w:rsid w:val="00694719"/>
    <w:rsid w:val="00694DB3"/>
    <w:rsid w:val="00695C40"/>
    <w:rsid w:val="00697AFE"/>
    <w:rsid w:val="00697FC0"/>
    <w:rsid w:val="006A0D24"/>
    <w:rsid w:val="006A1CB3"/>
    <w:rsid w:val="006A36E8"/>
    <w:rsid w:val="006A3F53"/>
    <w:rsid w:val="006A7033"/>
    <w:rsid w:val="006B1D1A"/>
    <w:rsid w:val="006B49CC"/>
    <w:rsid w:val="006B5E3C"/>
    <w:rsid w:val="006C0EA4"/>
    <w:rsid w:val="006C12CA"/>
    <w:rsid w:val="006C1502"/>
    <w:rsid w:val="006C277F"/>
    <w:rsid w:val="006C3979"/>
    <w:rsid w:val="006C44B2"/>
    <w:rsid w:val="006C4751"/>
    <w:rsid w:val="006C4E57"/>
    <w:rsid w:val="006C5CA0"/>
    <w:rsid w:val="006C6FDA"/>
    <w:rsid w:val="006D03B3"/>
    <w:rsid w:val="006D14C4"/>
    <w:rsid w:val="006D1E05"/>
    <w:rsid w:val="006D2B52"/>
    <w:rsid w:val="006D3640"/>
    <w:rsid w:val="006D39F1"/>
    <w:rsid w:val="006D4299"/>
    <w:rsid w:val="006D5159"/>
    <w:rsid w:val="006D598B"/>
    <w:rsid w:val="006D5DE4"/>
    <w:rsid w:val="006E044E"/>
    <w:rsid w:val="006E0A2D"/>
    <w:rsid w:val="006E1819"/>
    <w:rsid w:val="006E2A0E"/>
    <w:rsid w:val="006E3CEC"/>
    <w:rsid w:val="006E50BE"/>
    <w:rsid w:val="006E6231"/>
    <w:rsid w:val="006E645B"/>
    <w:rsid w:val="006F0C90"/>
    <w:rsid w:val="006F3060"/>
    <w:rsid w:val="006F328E"/>
    <w:rsid w:val="006F3C59"/>
    <w:rsid w:val="006F4CDA"/>
    <w:rsid w:val="006F69F8"/>
    <w:rsid w:val="006F7110"/>
    <w:rsid w:val="006F75F8"/>
    <w:rsid w:val="0070103D"/>
    <w:rsid w:val="007021CC"/>
    <w:rsid w:val="00702E4E"/>
    <w:rsid w:val="007042F9"/>
    <w:rsid w:val="00705515"/>
    <w:rsid w:val="007070C3"/>
    <w:rsid w:val="007076E9"/>
    <w:rsid w:val="00710342"/>
    <w:rsid w:val="00712F68"/>
    <w:rsid w:val="007130DC"/>
    <w:rsid w:val="007141BB"/>
    <w:rsid w:val="00714816"/>
    <w:rsid w:val="007148B3"/>
    <w:rsid w:val="0071552E"/>
    <w:rsid w:val="0071564B"/>
    <w:rsid w:val="00716E49"/>
    <w:rsid w:val="007204FF"/>
    <w:rsid w:val="007213A4"/>
    <w:rsid w:val="00721592"/>
    <w:rsid w:val="00721FB8"/>
    <w:rsid w:val="0072250C"/>
    <w:rsid w:val="0072400C"/>
    <w:rsid w:val="00726AE9"/>
    <w:rsid w:val="00726EB1"/>
    <w:rsid w:val="007304AA"/>
    <w:rsid w:val="007312C7"/>
    <w:rsid w:val="007314E6"/>
    <w:rsid w:val="007322C6"/>
    <w:rsid w:val="00732604"/>
    <w:rsid w:val="00732BEC"/>
    <w:rsid w:val="00733C25"/>
    <w:rsid w:val="007344B0"/>
    <w:rsid w:val="00736011"/>
    <w:rsid w:val="00736AF5"/>
    <w:rsid w:val="00737261"/>
    <w:rsid w:val="00740222"/>
    <w:rsid w:val="00740BCA"/>
    <w:rsid w:val="00743719"/>
    <w:rsid w:val="007457C3"/>
    <w:rsid w:val="00745974"/>
    <w:rsid w:val="00745F5E"/>
    <w:rsid w:val="007477E3"/>
    <w:rsid w:val="00750951"/>
    <w:rsid w:val="00750E31"/>
    <w:rsid w:val="00752102"/>
    <w:rsid w:val="00753453"/>
    <w:rsid w:val="007546C5"/>
    <w:rsid w:val="0075566D"/>
    <w:rsid w:val="007576F8"/>
    <w:rsid w:val="0076085A"/>
    <w:rsid w:val="0076089D"/>
    <w:rsid w:val="007609AE"/>
    <w:rsid w:val="00761725"/>
    <w:rsid w:val="00762C92"/>
    <w:rsid w:val="00762CEA"/>
    <w:rsid w:val="0076315B"/>
    <w:rsid w:val="00763613"/>
    <w:rsid w:val="00764A27"/>
    <w:rsid w:val="00765C98"/>
    <w:rsid w:val="007665A7"/>
    <w:rsid w:val="007701A2"/>
    <w:rsid w:val="00771771"/>
    <w:rsid w:val="007718C1"/>
    <w:rsid w:val="007729E1"/>
    <w:rsid w:val="0077368F"/>
    <w:rsid w:val="00773828"/>
    <w:rsid w:val="00773A9A"/>
    <w:rsid w:val="00773AFE"/>
    <w:rsid w:val="00773F31"/>
    <w:rsid w:val="0077595E"/>
    <w:rsid w:val="00775BDE"/>
    <w:rsid w:val="00776E41"/>
    <w:rsid w:val="007773C0"/>
    <w:rsid w:val="00777ACA"/>
    <w:rsid w:val="00777D92"/>
    <w:rsid w:val="007800D7"/>
    <w:rsid w:val="00780271"/>
    <w:rsid w:val="007802F1"/>
    <w:rsid w:val="00780E42"/>
    <w:rsid w:val="007810DF"/>
    <w:rsid w:val="00781D1C"/>
    <w:rsid w:val="00783C96"/>
    <w:rsid w:val="00784681"/>
    <w:rsid w:val="00784C0A"/>
    <w:rsid w:val="0078547F"/>
    <w:rsid w:val="00785888"/>
    <w:rsid w:val="00785AC7"/>
    <w:rsid w:val="00785C07"/>
    <w:rsid w:val="00787599"/>
    <w:rsid w:val="00787E17"/>
    <w:rsid w:val="00790667"/>
    <w:rsid w:val="007908DB"/>
    <w:rsid w:val="00790E4F"/>
    <w:rsid w:val="00791759"/>
    <w:rsid w:val="00791E8B"/>
    <w:rsid w:val="00796302"/>
    <w:rsid w:val="00796AE4"/>
    <w:rsid w:val="0079765B"/>
    <w:rsid w:val="00797734"/>
    <w:rsid w:val="007979BD"/>
    <w:rsid w:val="00797BF7"/>
    <w:rsid w:val="00797CE1"/>
    <w:rsid w:val="00797FE7"/>
    <w:rsid w:val="007A0D0F"/>
    <w:rsid w:val="007A1D2D"/>
    <w:rsid w:val="007A1E39"/>
    <w:rsid w:val="007A1EEC"/>
    <w:rsid w:val="007A3737"/>
    <w:rsid w:val="007A4342"/>
    <w:rsid w:val="007A4755"/>
    <w:rsid w:val="007A57A2"/>
    <w:rsid w:val="007A6E79"/>
    <w:rsid w:val="007A7132"/>
    <w:rsid w:val="007A7E2C"/>
    <w:rsid w:val="007B021A"/>
    <w:rsid w:val="007B0DAD"/>
    <w:rsid w:val="007B1DF5"/>
    <w:rsid w:val="007B1F7A"/>
    <w:rsid w:val="007B45BA"/>
    <w:rsid w:val="007B75DF"/>
    <w:rsid w:val="007B7D02"/>
    <w:rsid w:val="007C0ED7"/>
    <w:rsid w:val="007C22F9"/>
    <w:rsid w:val="007C2497"/>
    <w:rsid w:val="007C29BA"/>
    <w:rsid w:val="007C40C7"/>
    <w:rsid w:val="007C6322"/>
    <w:rsid w:val="007C69CC"/>
    <w:rsid w:val="007C73AD"/>
    <w:rsid w:val="007C7FDB"/>
    <w:rsid w:val="007D04C3"/>
    <w:rsid w:val="007D23CB"/>
    <w:rsid w:val="007D2973"/>
    <w:rsid w:val="007D3CA7"/>
    <w:rsid w:val="007D456F"/>
    <w:rsid w:val="007D45FC"/>
    <w:rsid w:val="007D4A76"/>
    <w:rsid w:val="007D4B40"/>
    <w:rsid w:val="007D6E9E"/>
    <w:rsid w:val="007D7332"/>
    <w:rsid w:val="007E0890"/>
    <w:rsid w:val="007E0F38"/>
    <w:rsid w:val="007E12AA"/>
    <w:rsid w:val="007E1E79"/>
    <w:rsid w:val="007E2F17"/>
    <w:rsid w:val="007E4272"/>
    <w:rsid w:val="007E63C2"/>
    <w:rsid w:val="007E744E"/>
    <w:rsid w:val="007F02F0"/>
    <w:rsid w:val="007F0B4D"/>
    <w:rsid w:val="007F18EA"/>
    <w:rsid w:val="007F1E8D"/>
    <w:rsid w:val="007F240A"/>
    <w:rsid w:val="007F3FF0"/>
    <w:rsid w:val="007F70DF"/>
    <w:rsid w:val="00800262"/>
    <w:rsid w:val="008005B6"/>
    <w:rsid w:val="00800CE4"/>
    <w:rsid w:val="0080128D"/>
    <w:rsid w:val="00801FB8"/>
    <w:rsid w:val="00802F6E"/>
    <w:rsid w:val="008031BE"/>
    <w:rsid w:val="00804D43"/>
    <w:rsid w:val="00805943"/>
    <w:rsid w:val="00805A72"/>
    <w:rsid w:val="00807185"/>
    <w:rsid w:val="0081036E"/>
    <w:rsid w:val="00810A53"/>
    <w:rsid w:val="00810BB2"/>
    <w:rsid w:val="0081103C"/>
    <w:rsid w:val="008119A6"/>
    <w:rsid w:val="00811EF7"/>
    <w:rsid w:val="00812359"/>
    <w:rsid w:val="00813746"/>
    <w:rsid w:val="00815EC9"/>
    <w:rsid w:val="0081673C"/>
    <w:rsid w:val="0081747D"/>
    <w:rsid w:val="0081783D"/>
    <w:rsid w:val="00817BAC"/>
    <w:rsid w:val="00821F19"/>
    <w:rsid w:val="00821F6C"/>
    <w:rsid w:val="00822583"/>
    <w:rsid w:val="0082325C"/>
    <w:rsid w:val="008232B3"/>
    <w:rsid w:val="00824186"/>
    <w:rsid w:val="008247CA"/>
    <w:rsid w:val="008249F8"/>
    <w:rsid w:val="0082671E"/>
    <w:rsid w:val="00826E5C"/>
    <w:rsid w:val="00826FCB"/>
    <w:rsid w:val="00827B4D"/>
    <w:rsid w:val="00830E2F"/>
    <w:rsid w:val="00833750"/>
    <w:rsid w:val="008337B5"/>
    <w:rsid w:val="00834EAE"/>
    <w:rsid w:val="008355C4"/>
    <w:rsid w:val="00835966"/>
    <w:rsid w:val="00836761"/>
    <w:rsid w:val="00836794"/>
    <w:rsid w:val="008374B0"/>
    <w:rsid w:val="0083755F"/>
    <w:rsid w:val="008403B0"/>
    <w:rsid w:val="008406C6"/>
    <w:rsid w:val="00841009"/>
    <w:rsid w:val="00842976"/>
    <w:rsid w:val="00843C56"/>
    <w:rsid w:val="008440DF"/>
    <w:rsid w:val="00844A6E"/>
    <w:rsid w:val="00844BCE"/>
    <w:rsid w:val="00844C30"/>
    <w:rsid w:val="00845D97"/>
    <w:rsid w:val="00846643"/>
    <w:rsid w:val="008501A9"/>
    <w:rsid w:val="00850201"/>
    <w:rsid w:val="008516DD"/>
    <w:rsid w:val="00851A2F"/>
    <w:rsid w:val="00851BAC"/>
    <w:rsid w:val="00851DD0"/>
    <w:rsid w:val="008528EE"/>
    <w:rsid w:val="0085387D"/>
    <w:rsid w:val="00854223"/>
    <w:rsid w:val="0085445A"/>
    <w:rsid w:val="00854B36"/>
    <w:rsid w:val="00855110"/>
    <w:rsid w:val="00855E51"/>
    <w:rsid w:val="00857722"/>
    <w:rsid w:val="00861664"/>
    <w:rsid w:val="008619A4"/>
    <w:rsid w:val="008622D6"/>
    <w:rsid w:val="00863F81"/>
    <w:rsid w:val="008641FF"/>
    <w:rsid w:val="00864A8B"/>
    <w:rsid w:val="008660B5"/>
    <w:rsid w:val="00866718"/>
    <w:rsid w:val="008668EC"/>
    <w:rsid w:val="00867E5B"/>
    <w:rsid w:val="0087032F"/>
    <w:rsid w:val="00870936"/>
    <w:rsid w:val="0087137E"/>
    <w:rsid w:val="00872FDD"/>
    <w:rsid w:val="00873152"/>
    <w:rsid w:val="008739CB"/>
    <w:rsid w:val="00873A85"/>
    <w:rsid w:val="0087415F"/>
    <w:rsid w:val="008744E6"/>
    <w:rsid w:val="00874800"/>
    <w:rsid w:val="00874CAB"/>
    <w:rsid w:val="008759AB"/>
    <w:rsid w:val="008760C4"/>
    <w:rsid w:val="008779E4"/>
    <w:rsid w:val="008800AC"/>
    <w:rsid w:val="00880991"/>
    <w:rsid w:val="00880F46"/>
    <w:rsid w:val="0088166B"/>
    <w:rsid w:val="00881E0E"/>
    <w:rsid w:val="0088358C"/>
    <w:rsid w:val="00883B34"/>
    <w:rsid w:val="00884284"/>
    <w:rsid w:val="0088463E"/>
    <w:rsid w:val="00884E74"/>
    <w:rsid w:val="008853B7"/>
    <w:rsid w:val="008857FD"/>
    <w:rsid w:val="00886266"/>
    <w:rsid w:val="00886A45"/>
    <w:rsid w:val="00886C30"/>
    <w:rsid w:val="00886F8C"/>
    <w:rsid w:val="0088766D"/>
    <w:rsid w:val="008906CD"/>
    <w:rsid w:val="00890DDE"/>
    <w:rsid w:val="0089101C"/>
    <w:rsid w:val="0089200D"/>
    <w:rsid w:val="00892723"/>
    <w:rsid w:val="00892755"/>
    <w:rsid w:val="00893622"/>
    <w:rsid w:val="00894410"/>
    <w:rsid w:val="00894CB7"/>
    <w:rsid w:val="00895FC9"/>
    <w:rsid w:val="00897E01"/>
    <w:rsid w:val="008A0036"/>
    <w:rsid w:val="008A154F"/>
    <w:rsid w:val="008A2A8C"/>
    <w:rsid w:val="008A2B98"/>
    <w:rsid w:val="008A3494"/>
    <w:rsid w:val="008A409E"/>
    <w:rsid w:val="008A4C0A"/>
    <w:rsid w:val="008A55FF"/>
    <w:rsid w:val="008B0185"/>
    <w:rsid w:val="008B06C0"/>
    <w:rsid w:val="008B0A79"/>
    <w:rsid w:val="008B2B37"/>
    <w:rsid w:val="008B366A"/>
    <w:rsid w:val="008B44D8"/>
    <w:rsid w:val="008B4997"/>
    <w:rsid w:val="008B7813"/>
    <w:rsid w:val="008C0B55"/>
    <w:rsid w:val="008C1161"/>
    <w:rsid w:val="008C1749"/>
    <w:rsid w:val="008C1EDE"/>
    <w:rsid w:val="008C2270"/>
    <w:rsid w:val="008C2A18"/>
    <w:rsid w:val="008C2B9C"/>
    <w:rsid w:val="008C34ED"/>
    <w:rsid w:val="008C440D"/>
    <w:rsid w:val="008C46F0"/>
    <w:rsid w:val="008C4A38"/>
    <w:rsid w:val="008C5724"/>
    <w:rsid w:val="008C62BF"/>
    <w:rsid w:val="008C6DE5"/>
    <w:rsid w:val="008C72C3"/>
    <w:rsid w:val="008D0D9D"/>
    <w:rsid w:val="008D1BC3"/>
    <w:rsid w:val="008D4AAC"/>
    <w:rsid w:val="008D5306"/>
    <w:rsid w:val="008D5C8A"/>
    <w:rsid w:val="008D7351"/>
    <w:rsid w:val="008E0D52"/>
    <w:rsid w:val="008E0FE2"/>
    <w:rsid w:val="008E1C91"/>
    <w:rsid w:val="008E2FFA"/>
    <w:rsid w:val="008E3047"/>
    <w:rsid w:val="008E530E"/>
    <w:rsid w:val="008E5698"/>
    <w:rsid w:val="008E5972"/>
    <w:rsid w:val="008E69DC"/>
    <w:rsid w:val="008E75DF"/>
    <w:rsid w:val="008E78C9"/>
    <w:rsid w:val="008E7DF4"/>
    <w:rsid w:val="008E7E3F"/>
    <w:rsid w:val="008F02FF"/>
    <w:rsid w:val="008F0D38"/>
    <w:rsid w:val="008F1427"/>
    <w:rsid w:val="008F18BD"/>
    <w:rsid w:val="008F31A2"/>
    <w:rsid w:val="008F3C7D"/>
    <w:rsid w:val="008F4A6E"/>
    <w:rsid w:val="008F60A0"/>
    <w:rsid w:val="008F7F9E"/>
    <w:rsid w:val="00900003"/>
    <w:rsid w:val="009004E5"/>
    <w:rsid w:val="009015E0"/>
    <w:rsid w:val="009016B6"/>
    <w:rsid w:val="00902602"/>
    <w:rsid w:val="00902958"/>
    <w:rsid w:val="0090297E"/>
    <w:rsid w:val="00902984"/>
    <w:rsid w:val="00904508"/>
    <w:rsid w:val="009049A9"/>
    <w:rsid w:val="00904DD3"/>
    <w:rsid w:val="00905B78"/>
    <w:rsid w:val="0090694C"/>
    <w:rsid w:val="00906FE4"/>
    <w:rsid w:val="00907CB8"/>
    <w:rsid w:val="00907EDF"/>
    <w:rsid w:val="00910660"/>
    <w:rsid w:val="00910807"/>
    <w:rsid w:val="0091295F"/>
    <w:rsid w:val="0091321F"/>
    <w:rsid w:val="00913600"/>
    <w:rsid w:val="00914483"/>
    <w:rsid w:val="00915DF3"/>
    <w:rsid w:val="009167CB"/>
    <w:rsid w:val="009174F4"/>
    <w:rsid w:val="00917DB9"/>
    <w:rsid w:val="009200A9"/>
    <w:rsid w:val="00922F26"/>
    <w:rsid w:val="009230C3"/>
    <w:rsid w:val="009248C2"/>
    <w:rsid w:val="00924918"/>
    <w:rsid w:val="00924D13"/>
    <w:rsid w:val="00925489"/>
    <w:rsid w:val="00926717"/>
    <w:rsid w:val="0092677D"/>
    <w:rsid w:val="00926E1D"/>
    <w:rsid w:val="009271FE"/>
    <w:rsid w:val="00927B44"/>
    <w:rsid w:val="00927C9F"/>
    <w:rsid w:val="00927E56"/>
    <w:rsid w:val="009301D5"/>
    <w:rsid w:val="0093098B"/>
    <w:rsid w:val="009311DE"/>
    <w:rsid w:val="0093255D"/>
    <w:rsid w:val="00932646"/>
    <w:rsid w:val="0093589F"/>
    <w:rsid w:val="00935BFF"/>
    <w:rsid w:val="00936A64"/>
    <w:rsid w:val="00936F35"/>
    <w:rsid w:val="00937613"/>
    <w:rsid w:val="009401D2"/>
    <w:rsid w:val="00940FCC"/>
    <w:rsid w:val="00941C68"/>
    <w:rsid w:val="00944158"/>
    <w:rsid w:val="00944BB5"/>
    <w:rsid w:val="00945720"/>
    <w:rsid w:val="00946C32"/>
    <w:rsid w:val="00950FD7"/>
    <w:rsid w:val="00951C2B"/>
    <w:rsid w:val="00952728"/>
    <w:rsid w:val="00954014"/>
    <w:rsid w:val="009548B1"/>
    <w:rsid w:val="0095502B"/>
    <w:rsid w:val="009557E4"/>
    <w:rsid w:val="00955887"/>
    <w:rsid w:val="009571B1"/>
    <w:rsid w:val="00957B4B"/>
    <w:rsid w:val="00961164"/>
    <w:rsid w:val="00961225"/>
    <w:rsid w:val="009612B9"/>
    <w:rsid w:val="009612FD"/>
    <w:rsid w:val="00964A6F"/>
    <w:rsid w:val="00965658"/>
    <w:rsid w:val="0096566B"/>
    <w:rsid w:val="00966EB4"/>
    <w:rsid w:val="0096772A"/>
    <w:rsid w:val="00970739"/>
    <w:rsid w:val="00970B38"/>
    <w:rsid w:val="0097176C"/>
    <w:rsid w:val="009721D6"/>
    <w:rsid w:val="009745CE"/>
    <w:rsid w:val="00974C92"/>
    <w:rsid w:val="00975B9A"/>
    <w:rsid w:val="00975D34"/>
    <w:rsid w:val="00976B53"/>
    <w:rsid w:val="00976D09"/>
    <w:rsid w:val="00977578"/>
    <w:rsid w:val="00980145"/>
    <w:rsid w:val="00980706"/>
    <w:rsid w:val="00980EA8"/>
    <w:rsid w:val="009816F7"/>
    <w:rsid w:val="00982C88"/>
    <w:rsid w:val="009832B7"/>
    <w:rsid w:val="00983A91"/>
    <w:rsid w:val="009852B9"/>
    <w:rsid w:val="009857BB"/>
    <w:rsid w:val="00986FCF"/>
    <w:rsid w:val="0099081C"/>
    <w:rsid w:val="009909D8"/>
    <w:rsid w:val="00992187"/>
    <w:rsid w:val="009923EB"/>
    <w:rsid w:val="0099553A"/>
    <w:rsid w:val="0099645E"/>
    <w:rsid w:val="00996577"/>
    <w:rsid w:val="00996E04"/>
    <w:rsid w:val="009A127F"/>
    <w:rsid w:val="009A1A6B"/>
    <w:rsid w:val="009A22D8"/>
    <w:rsid w:val="009A3576"/>
    <w:rsid w:val="009A5519"/>
    <w:rsid w:val="009A7FCC"/>
    <w:rsid w:val="009B01F6"/>
    <w:rsid w:val="009B0511"/>
    <w:rsid w:val="009B09BA"/>
    <w:rsid w:val="009B16DF"/>
    <w:rsid w:val="009B1DB1"/>
    <w:rsid w:val="009B24D5"/>
    <w:rsid w:val="009B2649"/>
    <w:rsid w:val="009B3988"/>
    <w:rsid w:val="009B3CA2"/>
    <w:rsid w:val="009B4477"/>
    <w:rsid w:val="009B533A"/>
    <w:rsid w:val="009B5E48"/>
    <w:rsid w:val="009B6383"/>
    <w:rsid w:val="009B6F8C"/>
    <w:rsid w:val="009B7208"/>
    <w:rsid w:val="009B7744"/>
    <w:rsid w:val="009B7C80"/>
    <w:rsid w:val="009C1195"/>
    <w:rsid w:val="009C3110"/>
    <w:rsid w:val="009C366B"/>
    <w:rsid w:val="009C3A3D"/>
    <w:rsid w:val="009C48B9"/>
    <w:rsid w:val="009C4DBE"/>
    <w:rsid w:val="009C6771"/>
    <w:rsid w:val="009C7469"/>
    <w:rsid w:val="009D0E33"/>
    <w:rsid w:val="009D115B"/>
    <w:rsid w:val="009D1645"/>
    <w:rsid w:val="009D19CF"/>
    <w:rsid w:val="009D23BF"/>
    <w:rsid w:val="009D25B0"/>
    <w:rsid w:val="009D4502"/>
    <w:rsid w:val="009D4D74"/>
    <w:rsid w:val="009D4FD5"/>
    <w:rsid w:val="009D50DB"/>
    <w:rsid w:val="009D5593"/>
    <w:rsid w:val="009D5D2F"/>
    <w:rsid w:val="009E01F4"/>
    <w:rsid w:val="009E18F0"/>
    <w:rsid w:val="009E1996"/>
    <w:rsid w:val="009E27D0"/>
    <w:rsid w:val="009E2AAF"/>
    <w:rsid w:val="009E4E8B"/>
    <w:rsid w:val="009E4F57"/>
    <w:rsid w:val="009E67B2"/>
    <w:rsid w:val="009E69B0"/>
    <w:rsid w:val="009E70A1"/>
    <w:rsid w:val="009E74F7"/>
    <w:rsid w:val="009E7D1A"/>
    <w:rsid w:val="009E7D1C"/>
    <w:rsid w:val="009F0755"/>
    <w:rsid w:val="009F09E3"/>
    <w:rsid w:val="009F0DDD"/>
    <w:rsid w:val="009F0E37"/>
    <w:rsid w:val="009F2322"/>
    <w:rsid w:val="009F2F9C"/>
    <w:rsid w:val="009F422B"/>
    <w:rsid w:val="009F4FF2"/>
    <w:rsid w:val="009F5874"/>
    <w:rsid w:val="009F788D"/>
    <w:rsid w:val="009F78F5"/>
    <w:rsid w:val="009F7C54"/>
    <w:rsid w:val="00A01586"/>
    <w:rsid w:val="00A024B9"/>
    <w:rsid w:val="00A0345F"/>
    <w:rsid w:val="00A0434E"/>
    <w:rsid w:val="00A050A8"/>
    <w:rsid w:val="00A05737"/>
    <w:rsid w:val="00A06438"/>
    <w:rsid w:val="00A06C26"/>
    <w:rsid w:val="00A07C43"/>
    <w:rsid w:val="00A10394"/>
    <w:rsid w:val="00A10B75"/>
    <w:rsid w:val="00A10EF3"/>
    <w:rsid w:val="00A14641"/>
    <w:rsid w:val="00A14C91"/>
    <w:rsid w:val="00A1553C"/>
    <w:rsid w:val="00A15801"/>
    <w:rsid w:val="00A16D67"/>
    <w:rsid w:val="00A17BBA"/>
    <w:rsid w:val="00A205FA"/>
    <w:rsid w:val="00A20A3C"/>
    <w:rsid w:val="00A2103C"/>
    <w:rsid w:val="00A212EA"/>
    <w:rsid w:val="00A215F1"/>
    <w:rsid w:val="00A21E49"/>
    <w:rsid w:val="00A228E3"/>
    <w:rsid w:val="00A22985"/>
    <w:rsid w:val="00A22D5E"/>
    <w:rsid w:val="00A24499"/>
    <w:rsid w:val="00A253B7"/>
    <w:rsid w:val="00A255E6"/>
    <w:rsid w:val="00A25D4B"/>
    <w:rsid w:val="00A260AA"/>
    <w:rsid w:val="00A2637C"/>
    <w:rsid w:val="00A2768F"/>
    <w:rsid w:val="00A27C38"/>
    <w:rsid w:val="00A307A6"/>
    <w:rsid w:val="00A30DC5"/>
    <w:rsid w:val="00A31365"/>
    <w:rsid w:val="00A32AF3"/>
    <w:rsid w:val="00A331FE"/>
    <w:rsid w:val="00A35C31"/>
    <w:rsid w:val="00A3753A"/>
    <w:rsid w:val="00A378D6"/>
    <w:rsid w:val="00A40BBD"/>
    <w:rsid w:val="00A40F9F"/>
    <w:rsid w:val="00A4116F"/>
    <w:rsid w:val="00A413D7"/>
    <w:rsid w:val="00A41EAF"/>
    <w:rsid w:val="00A420FE"/>
    <w:rsid w:val="00A42ECA"/>
    <w:rsid w:val="00A43158"/>
    <w:rsid w:val="00A43182"/>
    <w:rsid w:val="00A4538B"/>
    <w:rsid w:val="00A45C4B"/>
    <w:rsid w:val="00A46B0F"/>
    <w:rsid w:val="00A4701E"/>
    <w:rsid w:val="00A47EA5"/>
    <w:rsid w:val="00A51264"/>
    <w:rsid w:val="00A523F3"/>
    <w:rsid w:val="00A525FD"/>
    <w:rsid w:val="00A52918"/>
    <w:rsid w:val="00A529AC"/>
    <w:rsid w:val="00A55D58"/>
    <w:rsid w:val="00A56227"/>
    <w:rsid w:val="00A56339"/>
    <w:rsid w:val="00A572DC"/>
    <w:rsid w:val="00A573AC"/>
    <w:rsid w:val="00A600B8"/>
    <w:rsid w:val="00A60374"/>
    <w:rsid w:val="00A61085"/>
    <w:rsid w:val="00A61EBF"/>
    <w:rsid w:val="00A62765"/>
    <w:rsid w:val="00A63125"/>
    <w:rsid w:val="00A63320"/>
    <w:rsid w:val="00A636D9"/>
    <w:rsid w:val="00A656FD"/>
    <w:rsid w:val="00A65AA4"/>
    <w:rsid w:val="00A65AB9"/>
    <w:rsid w:val="00A65E69"/>
    <w:rsid w:val="00A6622C"/>
    <w:rsid w:val="00A67652"/>
    <w:rsid w:val="00A67D45"/>
    <w:rsid w:val="00A71D42"/>
    <w:rsid w:val="00A71D8E"/>
    <w:rsid w:val="00A72066"/>
    <w:rsid w:val="00A7337F"/>
    <w:rsid w:val="00A73A82"/>
    <w:rsid w:val="00A747FD"/>
    <w:rsid w:val="00A75F3F"/>
    <w:rsid w:val="00A76884"/>
    <w:rsid w:val="00A77630"/>
    <w:rsid w:val="00A7781A"/>
    <w:rsid w:val="00A830AC"/>
    <w:rsid w:val="00A84654"/>
    <w:rsid w:val="00A849B5"/>
    <w:rsid w:val="00A84D3C"/>
    <w:rsid w:val="00A8578D"/>
    <w:rsid w:val="00A858D9"/>
    <w:rsid w:val="00A8760F"/>
    <w:rsid w:val="00A8797B"/>
    <w:rsid w:val="00A93273"/>
    <w:rsid w:val="00A94264"/>
    <w:rsid w:val="00A9545A"/>
    <w:rsid w:val="00A9592E"/>
    <w:rsid w:val="00A959D6"/>
    <w:rsid w:val="00A95D4D"/>
    <w:rsid w:val="00A96177"/>
    <w:rsid w:val="00A9707D"/>
    <w:rsid w:val="00A973D2"/>
    <w:rsid w:val="00A97AFA"/>
    <w:rsid w:val="00AA0944"/>
    <w:rsid w:val="00AA0A8C"/>
    <w:rsid w:val="00AA155D"/>
    <w:rsid w:val="00AA1ABF"/>
    <w:rsid w:val="00AA741F"/>
    <w:rsid w:val="00AA7AC7"/>
    <w:rsid w:val="00AB02A1"/>
    <w:rsid w:val="00AB06B7"/>
    <w:rsid w:val="00AB0A06"/>
    <w:rsid w:val="00AB181D"/>
    <w:rsid w:val="00AB30D7"/>
    <w:rsid w:val="00AB3AEF"/>
    <w:rsid w:val="00AB454E"/>
    <w:rsid w:val="00AB52C1"/>
    <w:rsid w:val="00AB5546"/>
    <w:rsid w:val="00AB5A10"/>
    <w:rsid w:val="00AC06B9"/>
    <w:rsid w:val="00AC1A94"/>
    <w:rsid w:val="00AC2397"/>
    <w:rsid w:val="00AC2434"/>
    <w:rsid w:val="00AC4548"/>
    <w:rsid w:val="00AC4EEF"/>
    <w:rsid w:val="00AC57CA"/>
    <w:rsid w:val="00AC5E0B"/>
    <w:rsid w:val="00AC614A"/>
    <w:rsid w:val="00AC6759"/>
    <w:rsid w:val="00AC6AF5"/>
    <w:rsid w:val="00AC714C"/>
    <w:rsid w:val="00AC76A1"/>
    <w:rsid w:val="00AD024E"/>
    <w:rsid w:val="00AD0626"/>
    <w:rsid w:val="00AD1628"/>
    <w:rsid w:val="00AD295B"/>
    <w:rsid w:val="00AD5875"/>
    <w:rsid w:val="00AD5F66"/>
    <w:rsid w:val="00AD77BE"/>
    <w:rsid w:val="00AE1B51"/>
    <w:rsid w:val="00AE2F93"/>
    <w:rsid w:val="00AE3028"/>
    <w:rsid w:val="00AE46E8"/>
    <w:rsid w:val="00AE4AF8"/>
    <w:rsid w:val="00AE4CF7"/>
    <w:rsid w:val="00AE4DB9"/>
    <w:rsid w:val="00AE52C5"/>
    <w:rsid w:val="00AE5B3D"/>
    <w:rsid w:val="00AE5E9F"/>
    <w:rsid w:val="00AE63E8"/>
    <w:rsid w:val="00AE6EF9"/>
    <w:rsid w:val="00AE6FB4"/>
    <w:rsid w:val="00AE75EE"/>
    <w:rsid w:val="00AE7E10"/>
    <w:rsid w:val="00AF2810"/>
    <w:rsid w:val="00AF2BCD"/>
    <w:rsid w:val="00AF3EA6"/>
    <w:rsid w:val="00AF5D6D"/>
    <w:rsid w:val="00AF65E9"/>
    <w:rsid w:val="00AF6BFC"/>
    <w:rsid w:val="00AF6E0B"/>
    <w:rsid w:val="00AF6F40"/>
    <w:rsid w:val="00B004BD"/>
    <w:rsid w:val="00B00890"/>
    <w:rsid w:val="00B01D8C"/>
    <w:rsid w:val="00B02840"/>
    <w:rsid w:val="00B04C3E"/>
    <w:rsid w:val="00B05262"/>
    <w:rsid w:val="00B05330"/>
    <w:rsid w:val="00B0582F"/>
    <w:rsid w:val="00B05C3D"/>
    <w:rsid w:val="00B05D57"/>
    <w:rsid w:val="00B06A3B"/>
    <w:rsid w:val="00B07338"/>
    <w:rsid w:val="00B0790A"/>
    <w:rsid w:val="00B07E4D"/>
    <w:rsid w:val="00B11F50"/>
    <w:rsid w:val="00B12922"/>
    <w:rsid w:val="00B12F53"/>
    <w:rsid w:val="00B2133A"/>
    <w:rsid w:val="00B21443"/>
    <w:rsid w:val="00B239FC"/>
    <w:rsid w:val="00B23F55"/>
    <w:rsid w:val="00B24E6E"/>
    <w:rsid w:val="00B26C2A"/>
    <w:rsid w:val="00B27B74"/>
    <w:rsid w:val="00B303A5"/>
    <w:rsid w:val="00B3096B"/>
    <w:rsid w:val="00B31480"/>
    <w:rsid w:val="00B32120"/>
    <w:rsid w:val="00B339E8"/>
    <w:rsid w:val="00B33DAE"/>
    <w:rsid w:val="00B36094"/>
    <w:rsid w:val="00B366D3"/>
    <w:rsid w:val="00B36CEA"/>
    <w:rsid w:val="00B37333"/>
    <w:rsid w:val="00B41B44"/>
    <w:rsid w:val="00B429C5"/>
    <w:rsid w:val="00B43525"/>
    <w:rsid w:val="00B4357C"/>
    <w:rsid w:val="00B44514"/>
    <w:rsid w:val="00B446C0"/>
    <w:rsid w:val="00B447BE"/>
    <w:rsid w:val="00B449E7"/>
    <w:rsid w:val="00B45ECB"/>
    <w:rsid w:val="00B46DA3"/>
    <w:rsid w:val="00B46EE8"/>
    <w:rsid w:val="00B47DEB"/>
    <w:rsid w:val="00B47F5A"/>
    <w:rsid w:val="00B47F7D"/>
    <w:rsid w:val="00B52702"/>
    <w:rsid w:val="00B529F3"/>
    <w:rsid w:val="00B53555"/>
    <w:rsid w:val="00B554FC"/>
    <w:rsid w:val="00B60D34"/>
    <w:rsid w:val="00B61095"/>
    <w:rsid w:val="00B61900"/>
    <w:rsid w:val="00B623E6"/>
    <w:rsid w:val="00B624E8"/>
    <w:rsid w:val="00B6311C"/>
    <w:rsid w:val="00B641C1"/>
    <w:rsid w:val="00B64990"/>
    <w:rsid w:val="00B657AD"/>
    <w:rsid w:val="00B6622A"/>
    <w:rsid w:val="00B67A23"/>
    <w:rsid w:val="00B67E10"/>
    <w:rsid w:val="00B71CD1"/>
    <w:rsid w:val="00B72BBB"/>
    <w:rsid w:val="00B73974"/>
    <w:rsid w:val="00B73EF5"/>
    <w:rsid w:val="00B750C8"/>
    <w:rsid w:val="00B75550"/>
    <w:rsid w:val="00B75A44"/>
    <w:rsid w:val="00B75E32"/>
    <w:rsid w:val="00B76EF4"/>
    <w:rsid w:val="00B8091D"/>
    <w:rsid w:val="00B80955"/>
    <w:rsid w:val="00B80C98"/>
    <w:rsid w:val="00B81095"/>
    <w:rsid w:val="00B81348"/>
    <w:rsid w:val="00B82383"/>
    <w:rsid w:val="00B83464"/>
    <w:rsid w:val="00B84423"/>
    <w:rsid w:val="00B90D2F"/>
    <w:rsid w:val="00B92E04"/>
    <w:rsid w:val="00B93B2F"/>
    <w:rsid w:val="00B9454E"/>
    <w:rsid w:val="00B96B9A"/>
    <w:rsid w:val="00BA0BBD"/>
    <w:rsid w:val="00BA13B9"/>
    <w:rsid w:val="00BA1FA3"/>
    <w:rsid w:val="00BA25D5"/>
    <w:rsid w:val="00BA3505"/>
    <w:rsid w:val="00BA3B3F"/>
    <w:rsid w:val="00BA40EC"/>
    <w:rsid w:val="00BA45E5"/>
    <w:rsid w:val="00BA4E42"/>
    <w:rsid w:val="00BA59ED"/>
    <w:rsid w:val="00BA7191"/>
    <w:rsid w:val="00BA75BE"/>
    <w:rsid w:val="00BA78C3"/>
    <w:rsid w:val="00BA7AE4"/>
    <w:rsid w:val="00BB0255"/>
    <w:rsid w:val="00BB148D"/>
    <w:rsid w:val="00BB1E24"/>
    <w:rsid w:val="00BB21D2"/>
    <w:rsid w:val="00BB2294"/>
    <w:rsid w:val="00BB7339"/>
    <w:rsid w:val="00BB7AB7"/>
    <w:rsid w:val="00BC05E1"/>
    <w:rsid w:val="00BC06B2"/>
    <w:rsid w:val="00BC11E8"/>
    <w:rsid w:val="00BC1449"/>
    <w:rsid w:val="00BC1B1E"/>
    <w:rsid w:val="00BC3154"/>
    <w:rsid w:val="00BC41FC"/>
    <w:rsid w:val="00BC4673"/>
    <w:rsid w:val="00BC471C"/>
    <w:rsid w:val="00BC4A10"/>
    <w:rsid w:val="00BC4F21"/>
    <w:rsid w:val="00BC58EE"/>
    <w:rsid w:val="00BC5AB2"/>
    <w:rsid w:val="00BC7386"/>
    <w:rsid w:val="00BC7753"/>
    <w:rsid w:val="00BD21EF"/>
    <w:rsid w:val="00BD494B"/>
    <w:rsid w:val="00BD4F5B"/>
    <w:rsid w:val="00BD5A80"/>
    <w:rsid w:val="00BD5FAD"/>
    <w:rsid w:val="00BD5FC7"/>
    <w:rsid w:val="00BD720F"/>
    <w:rsid w:val="00BD75C3"/>
    <w:rsid w:val="00BE0DC0"/>
    <w:rsid w:val="00BE13FF"/>
    <w:rsid w:val="00BE1572"/>
    <w:rsid w:val="00BE1901"/>
    <w:rsid w:val="00BE2728"/>
    <w:rsid w:val="00BE2742"/>
    <w:rsid w:val="00BE28A7"/>
    <w:rsid w:val="00BE2E6F"/>
    <w:rsid w:val="00BE3730"/>
    <w:rsid w:val="00BE3FEB"/>
    <w:rsid w:val="00BE4B84"/>
    <w:rsid w:val="00BE557E"/>
    <w:rsid w:val="00BE5B0A"/>
    <w:rsid w:val="00BE682D"/>
    <w:rsid w:val="00BE71E2"/>
    <w:rsid w:val="00BE73FC"/>
    <w:rsid w:val="00BF0BFF"/>
    <w:rsid w:val="00BF178D"/>
    <w:rsid w:val="00BF1F55"/>
    <w:rsid w:val="00BF2E07"/>
    <w:rsid w:val="00BF4831"/>
    <w:rsid w:val="00BF5336"/>
    <w:rsid w:val="00BF5453"/>
    <w:rsid w:val="00BF7257"/>
    <w:rsid w:val="00BF7481"/>
    <w:rsid w:val="00BF7D31"/>
    <w:rsid w:val="00C01741"/>
    <w:rsid w:val="00C03D5A"/>
    <w:rsid w:val="00C0478B"/>
    <w:rsid w:val="00C054CE"/>
    <w:rsid w:val="00C05740"/>
    <w:rsid w:val="00C06ADD"/>
    <w:rsid w:val="00C0762D"/>
    <w:rsid w:val="00C07E35"/>
    <w:rsid w:val="00C12011"/>
    <w:rsid w:val="00C120AC"/>
    <w:rsid w:val="00C122DE"/>
    <w:rsid w:val="00C12520"/>
    <w:rsid w:val="00C125C8"/>
    <w:rsid w:val="00C12A33"/>
    <w:rsid w:val="00C12B0A"/>
    <w:rsid w:val="00C13729"/>
    <w:rsid w:val="00C14563"/>
    <w:rsid w:val="00C14882"/>
    <w:rsid w:val="00C152A3"/>
    <w:rsid w:val="00C157DC"/>
    <w:rsid w:val="00C165FF"/>
    <w:rsid w:val="00C169DF"/>
    <w:rsid w:val="00C17B8F"/>
    <w:rsid w:val="00C20042"/>
    <w:rsid w:val="00C20126"/>
    <w:rsid w:val="00C20257"/>
    <w:rsid w:val="00C2069C"/>
    <w:rsid w:val="00C208F7"/>
    <w:rsid w:val="00C21B80"/>
    <w:rsid w:val="00C221B6"/>
    <w:rsid w:val="00C230CD"/>
    <w:rsid w:val="00C23BC4"/>
    <w:rsid w:val="00C2562F"/>
    <w:rsid w:val="00C26562"/>
    <w:rsid w:val="00C2674F"/>
    <w:rsid w:val="00C26A69"/>
    <w:rsid w:val="00C274FD"/>
    <w:rsid w:val="00C30EF0"/>
    <w:rsid w:val="00C32FBA"/>
    <w:rsid w:val="00C333F9"/>
    <w:rsid w:val="00C35D93"/>
    <w:rsid w:val="00C3637C"/>
    <w:rsid w:val="00C3682D"/>
    <w:rsid w:val="00C3753E"/>
    <w:rsid w:val="00C376A9"/>
    <w:rsid w:val="00C43E4F"/>
    <w:rsid w:val="00C44792"/>
    <w:rsid w:val="00C4499B"/>
    <w:rsid w:val="00C454C2"/>
    <w:rsid w:val="00C45FCB"/>
    <w:rsid w:val="00C4677E"/>
    <w:rsid w:val="00C4689B"/>
    <w:rsid w:val="00C476D8"/>
    <w:rsid w:val="00C5028D"/>
    <w:rsid w:val="00C50B43"/>
    <w:rsid w:val="00C50CD3"/>
    <w:rsid w:val="00C51279"/>
    <w:rsid w:val="00C51900"/>
    <w:rsid w:val="00C5473C"/>
    <w:rsid w:val="00C54AD1"/>
    <w:rsid w:val="00C573CC"/>
    <w:rsid w:val="00C57899"/>
    <w:rsid w:val="00C57903"/>
    <w:rsid w:val="00C57D89"/>
    <w:rsid w:val="00C60870"/>
    <w:rsid w:val="00C610D9"/>
    <w:rsid w:val="00C61E7D"/>
    <w:rsid w:val="00C61EFF"/>
    <w:rsid w:val="00C6230E"/>
    <w:rsid w:val="00C6289F"/>
    <w:rsid w:val="00C6311D"/>
    <w:rsid w:val="00C64392"/>
    <w:rsid w:val="00C65163"/>
    <w:rsid w:val="00C65422"/>
    <w:rsid w:val="00C6583C"/>
    <w:rsid w:val="00C70AFF"/>
    <w:rsid w:val="00C70C98"/>
    <w:rsid w:val="00C713C8"/>
    <w:rsid w:val="00C71FD6"/>
    <w:rsid w:val="00C7231F"/>
    <w:rsid w:val="00C731D5"/>
    <w:rsid w:val="00C73263"/>
    <w:rsid w:val="00C73F3B"/>
    <w:rsid w:val="00C762D0"/>
    <w:rsid w:val="00C76709"/>
    <w:rsid w:val="00C773B0"/>
    <w:rsid w:val="00C7799B"/>
    <w:rsid w:val="00C80FEB"/>
    <w:rsid w:val="00C82349"/>
    <w:rsid w:val="00C82366"/>
    <w:rsid w:val="00C82D47"/>
    <w:rsid w:val="00C8342F"/>
    <w:rsid w:val="00C83E90"/>
    <w:rsid w:val="00C871A0"/>
    <w:rsid w:val="00C879D0"/>
    <w:rsid w:val="00C87E98"/>
    <w:rsid w:val="00C902D3"/>
    <w:rsid w:val="00C916A7"/>
    <w:rsid w:val="00C91A3E"/>
    <w:rsid w:val="00C921D3"/>
    <w:rsid w:val="00C92E08"/>
    <w:rsid w:val="00C93376"/>
    <w:rsid w:val="00C93D8F"/>
    <w:rsid w:val="00C95BC1"/>
    <w:rsid w:val="00C95FF7"/>
    <w:rsid w:val="00C96214"/>
    <w:rsid w:val="00C97009"/>
    <w:rsid w:val="00C97DDE"/>
    <w:rsid w:val="00CA025C"/>
    <w:rsid w:val="00CA2478"/>
    <w:rsid w:val="00CA25C3"/>
    <w:rsid w:val="00CA3528"/>
    <w:rsid w:val="00CA4DD3"/>
    <w:rsid w:val="00CA5E4F"/>
    <w:rsid w:val="00CA64EE"/>
    <w:rsid w:val="00CA70F9"/>
    <w:rsid w:val="00CA7F03"/>
    <w:rsid w:val="00CB0802"/>
    <w:rsid w:val="00CB0AA7"/>
    <w:rsid w:val="00CB3353"/>
    <w:rsid w:val="00CB43DF"/>
    <w:rsid w:val="00CB4BD9"/>
    <w:rsid w:val="00CB52AA"/>
    <w:rsid w:val="00CB59A2"/>
    <w:rsid w:val="00CB7D59"/>
    <w:rsid w:val="00CC0CFB"/>
    <w:rsid w:val="00CC223E"/>
    <w:rsid w:val="00CC2291"/>
    <w:rsid w:val="00CC3615"/>
    <w:rsid w:val="00CC36A4"/>
    <w:rsid w:val="00CC4229"/>
    <w:rsid w:val="00CC5ADB"/>
    <w:rsid w:val="00CC5EAA"/>
    <w:rsid w:val="00CC729A"/>
    <w:rsid w:val="00CC7B98"/>
    <w:rsid w:val="00CD1730"/>
    <w:rsid w:val="00CD1959"/>
    <w:rsid w:val="00CD204D"/>
    <w:rsid w:val="00CD264C"/>
    <w:rsid w:val="00CD2FA2"/>
    <w:rsid w:val="00CD33A3"/>
    <w:rsid w:val="00CD353B"/>
    <w:rsid w:val="00CD356D"/>
    <w:rsid w:val="00CD38A9"/>
    <w:rsid w:val="00CD3D1C"/>
    <w:rsid w:val="00CD3DD7"/>
    <w:rsid w:val="00CD5664"/>
    <w:rsid w:val="00CD6FCC"/>
    <w:rsid w:val="00CD719C"/>
    <w:rsid w:val="00CE01A9"/>
    <w:rsid w:val="00CE02D6"/>
    <w:rsid w:val="00CE0426"/>
    <w:rsid w:val="00CE0614"/>
    <w:rsid w:val="00CE06B9"/>
    <w:rsid w:val="00CE0A86"/>
    <w:rsid w:val="00CE0E01"/>
    <w:rsid w:val="00CE24F8"/>
    <w:rsid w:val="00CE3BDF"/>
    <w:rsid w:val="00CE3C48"/>
    <w:rsid w:val="00CE41EA"/>
    <w:rsid w:val="00CE6311"/>
    <w:rsid w:val="00CE63FB"/>
    <w:rsid w:val="00CF0B06"/>
    <w:rsid w:val="00CF110E"/>
    <w:rsid w:val="00CF14F4"/>
    <w:rsid w:val="00CF159B"/>
    <w:rsid w:val="00CF239E"/>
    <w:rsid w:val="00CF3481"/>
    <w:rsid w:val="00CF4889"/>
    <w:rsid w:val="00CF6BA7"/>
    <w:rsid w:val="00CF6F33"/>
    <w:rsid w:val="00CF7440"/>
    <w:rsid w:val="00CF78B4"/>
    <w:rsid w:val="00D007AA"/>
    <w:rsid w:val="00D00D40"/>
    <w:rsid w:val="00D0484B"/>
    <w:rsid w:val="00D05BA6"/>
    <w:rsid w:val="00D06AB5"/>
    <w:rsid w:val="00D07F9A"/>
    <w:rsid w:val="00D10BEF"/>
    <w:rsid w:val="00D11256"/>
    <w:rsid w:val="00D11314"/>
    <w:rsid w:val="00D11B83"/>
    <w:rsid w:val="00D125F7"/>
    <w:rsid w:val="00D12DE3"/>
    <w:rsid w:val="00D14CF3"/>
    <w:rsid w:val="00D14D1F"/>
    <w:rsid w:val="00D14DFC"/>
    <w:rsid w:val="00D151AF"/>
    <w:rsid w:val="00D172DD"/>
    <w:rsid w:val="00D173E6"/>
    <w:rsid w:val="00D201CC"/>
    <w:rsid w:val="00D204D5"/>
    <w:rsid w:val="00D22117"/>
    <w:rsid w:val="00D253FA"/>
    <w:rsid w:val="00D26805"/>
    <w:rsid w:val="00D26E39"/>
    <w:rsid w:val="00D26E65"/>
    <w:rsid w:val="00D277C0"/>
    <w:rsid w:val="00D30150"/>
    <w:rsid w:val="00D30732"/>
    <w:rsid w:val="00D30EB3"/>
    <w:rsid w:val="00D33540"/>
    <w:rsid w:val="00D34026"/>
    <w:rsid w:val="00D348D8"/>
    <w:rsid w:val="00D34923"/>
    <w:rsid w:val="00D36D5B"/>
    <w:rsid w:val="00D37280"/>
    <w:rsid w:val="00D37294"/>
    <w:rsid w:val="00D37955"/>
    <w:rsid w:val="00D407CA"/>
    <w:rsid w:val="00D40A56"/>
    <w:rsid w:val="00D40BCD"/>
    <w:rsid w:val="00D41965"/>
    <w:rsid w:val="00D44621"/>
    <w:rsid w:val="00D44A20"/>
    <w:rsid w:val="00D44B4D"/>
    <w:rsid w:val="00D452BC"/>
    <w:rsid w:val="00D452D8"/>
    <w:rsid w:val="00D454B3"/>
    <w:rsid w:val="00D45850"/>
    <w:rsid w:val="00D458AF"/>
    <w:rsid w:val="00D45C8A"/>
    <w:rsid w:val="00D45D1C"/>
    <w:rsid w:val="00D45EAB"/>
    <w:rsid w:val="00D45F73"/>
    <w:rsid w:val="00D4749C"/>
    <w:rsid w:val="00D47C86"/>
    <w:rsid w:val="00D559A4"/>
    <w:rsid w:val="00D56CB6"/>
    <w:rsid w:val="00D56EDB"/>
    <w:rsid w:val="00D570C1"/>
    <w:rsid w:val="00D600AA"/>
    <w:rsid w:val="00D60702"/>
    <w:rsid w:val="00D60EAE"/>
    <w:rsid w:val="00D61F9B"/>
    <w:rsid w:val="00D62737"/>
    <w:rsid w:val="00D6306E"/>
    <w:rsid w:val="00D63238"/>
    <w:rsid w:val="00D641F6"/>
    <w:rsid w:val="00D6586D"/>
    <w:rsid w:val="00D663F8"/>
    <w:rsid w:val="00D66F60"/>
    <w:rsid w:val="00D70925"/>
    <w:rsid w:val="00D74059"/>
    <w:rsid w:val="00D7514D"/>
    <w:rsid w:val="00D75946"/>
    <w:rsid w:val="00D76753"/>
    <w:rsid w:val="00D8076B"/>
    <w:rsid w:val="00D80C9F"/>
    <w:rsid w:val="00D81A76"/>
    <w:rsid w:val="00D81D5E"/>
    <w:rsid w:val="00D823F6"/>
    <w:rsid w:val="00D8382A"/>
    <w:rsid w:val="00D856D8"/>
    <w:rsid w:val="00D85AE9"/>
    <w:rsid w:val="00D86151"/>
    <w:rsid w:val="00D8639D"/>
    <w:rsid w:val="00D9087E"/>
    <w:rsid w:val="00D91217"/>
    <w:rsid w:val="00D920C8"/>
    <w:rsid w:val="00D925A6"/>
    <w:rsid w:val="00D9296C"/>
    <w:rsid w:val="00D93DEB"/>
    <w:rsid w:val="00D941AF"/>
    <w:rsid w:val="00D9451B"/>
    <w:rsid w:val="00DA1662"/>
    <w:rsid w:val="00DA180A"/>
    <w:rsid w:val="00DA1A8A"/>
    <w:rsid w:val="00DA1E97"/>
    <w:rsid w:val="00DA274F"/>
    <w:rsid w:val="00DA3466"/>
    <w:rsid w:val="00DA4238"/>
    <w:rsid w:val="00DA56B8"/>
    <w:rsid w:val="00DA7170"/>
    <w:rsid w:val="00DB12F6"/>
    <w:rsid w:val="00DB15D9"/>
    <w:rsid w:val="00DB2AE0"/>
    <w:rsid w:val="00DB331A"/>
    <w:rsid w:val="00DB3C7C"/>
    <w:rsid w:val="00DB4158"/>
    <w:rsid w:val="00DB5129"/>
    <w:rsid w:val="00DB542A"/>
    <w:rsid w:val="00DB5B7A"/>
    <w:rsid w:val="00DB75B7"/>
    <w:rsid w:val="00DB7B8F"/>
    <w:rsid w:val="00DC1857"/>
    <w:rsid w:val="00DC2209"/>
    <w:rsid w:val="00DC29C8"/>
    <w:rsid w:val="00DC300B"/>
    <w:rsid w:val="00DC3011"/>
    <w:rsid w:val="00DC51D1"/>
    <w:rsid w:val="00DC53A0"/>
    <w:rsid w:val="00DC6A5D"/>
    <w:rsid w:val="00DD349B"/>
    <w:rsid w:val="00DD4BFC"/>
    <w:rsid w:val="00DD4C2A"/>
    <w:rsid w:val="00DD6962"/>
    <w:rsid w:val="00DD7652"/>
    <w:rsid w:val="00DD7E5B"/>
    <w:rsid w:val="00DE0F37"/>
    <w:rsid w:val="00DE1AAF"/>
    <w:rsid w:val="00DE3468"/>
    <w:rsid w:val="00DE37C8"/>
    <w:rsid w:val="00DE58D3"/>
    <w:rsid w:val="00DE5921"/>
    <w:rsid w:val="00DE6508"/>
    <w:rsid w:val="00DE7821"/>
    <w:rsid w:val="00DE7E11"/>
    <w:rsid w:val="00DF06CC"/>
    <w:rsid w:val="00DF087E"/>
    <w:rsid w:val="00DF0A18"/>
    <w:rsid w:val="00DF10B3"/>
    <w:rsid w:val="00DF15AA"/>
    <w:rsid w:val="00DF223D"/>
    <w:rsid w:val="00DF25EF"/>
    <w:rsid w:val="00DF2641"/>
    <w:rsid w:val="00DF331F"/>
    <w:rsid w:val="00DF36D6"/>
    <w:rsid w:val="00DF3AF5"/>
    <w:rsid w:val="00DF3BCB"/>
    <w:rsid w:val="00DF468E"/>
    <w:rsid w:val="00DF494B"/>
    <w:rsid w:val="00DF4DE3"/>
    <w:rsid w:val="00DF4F86"/>
    <w:rsid w:val="00DF5A56"/>
    <w:rsid w:val="00DF6177"/>
    <w:rsid w:val="00E00CA7"/>
    <w:rsid w:val="00E01555"/>
    <w:rsid w:val="00E03ED7"/>
    <w:rsid w:val="00E0439E"/>
    <w:rsid w:val="00E0473C"/>
    <w:rsid w:val="00E1165A"/>
    <w:rsid w:val="00E1280D"/>
    <w:rsid w:val="00E13393"/>
    <w:rsid w:val="00E15C55"/>
    <w:rsid w:val="00E17011"/>
    <w:rsid w:val="00E1733A"/>
    <w:rsid w:val="00E17653"/>
    <w:rsid w:val="00E1785F"/>
    <w:rsid w:val="00E17923"/>
    <w:rsid w:val="00E214D0"/>
    <w:rsid w:val="00E221F5"/>
    <w:rsid w:val="00E23337"/>
    <w:rsid w:val="00E23A3D"/>
    <w:rsid w:val="00E23CD2"/>
    <w:rsid w:val="00E24134"/>
    <w:rsid w:val="00E24CFA"/>
    <w:rsid w:val="00E256B3"/>
    <w:rsid w:val="00E25BBE"/>
    <w:rsid w:val="00E25C4D"/>
    <w:rsid w:val="00E269F3"/>
    <w:rsid w:val="00E27264"/>
    <w:rsid w:val="00E27A37"/>
    <w:rsid w:val="00E3238D"/>
    <w:rsid w:val="00E331DF"/>
    <w:rsid w:val="00E40851"/>
    <w:rsid w:val="00E415B5"/>
    <w:rsid w:val="00E42207"/>
    <w:rsid w:val="00E424CA"/>
    <w:rsid w:val="00E4278E"/>
    <w:rsid w:val="00E42CA5"/>
    <w:rsid w:val="00E4316A"/>
    <w:rsid w:val="00E43401"/>
    <w:rsid w:val="00E447BA"/>
    <w:rsid w:val="00E449D7"/>
    <w:rsid w:val="00E44B0B"/>
    <w:rsid w:val="00E44CAE"/>
    <w:rsid w:val="00E45B05"/>
    <w:rsid w:val="00E45EE1"/>
    <w:rsid w:val="00E466F4"/>
    <w:rsid w:val="00E47455"/>
    <w:rsid w:val="00E47525"/>
    <w:rsid w:val="00E5049B"/>
    <w:rsid w:val="00E534A2"/>
    <w:rsid w:val="00E54089"/>
    <w:rsid w:val="00E54302"/>
    <w:rsid w:val="00E54DEE"/>
    <w:rsid w:val="00E54E7A"/>
    <w:rsid w:val="00E55083"/>
    <w:rsid w:val="00E554F6"/>
    <w:rsid w:val="00E55A32"/>
    <w:rsid w:val="00E56511"/>
    <w:rsid w:val="00E56E64"/>
    <w:rsid w:val="00E57130"/>
    <w:rsid w:val="00E57B40"/>
    <w:rsid w:val="00E60505"/>
    <w:rsid w:val="00E608AE"/>
    <w:rsid w:val="00E60DD4"/>
    <w:rsid w:val="00E6209C"/>
    <w:rsid w:val="00E63C59"/>
    <w:rsid w:val="00E64D26"/>
    <w:rsid w:val="00E64E92"/>
    <w:rsid w:val="00E65008"/>
    <w:rsid w:val="00E6569F"/>
    <w:rsid w:val="00E65D9F"/>
    <w:rsid w:val="00E66F3E"/>
    <w:rsid w:val="00E6727B"/>
    <w:rsid w:val="00E674B8"/>
    <w:rsid w:val="00E67EF9"/>
    <w:rsid w:val="00E708D8"/>
    <w:rsid w:val="00E709C2"/>
    <w:rsid w:val="00E72DC9"/>
    <w:rsid w:val="00E737A5"/>
    <w:rsid w:val="00E739DA"/>
    <w:rsid w:val="00E73B05"/>
    <w:rsid w:val="00E743CC"/>
    <w:rsid w:val="00E76C2A"/>
    <w:rsid w:val="00E77DEC"/>
    <w:rsid w:val="00E803BE"/>
    <w:rsid w:val="00E80D76"/>
    <w:rsid w:val="00E81A3D"/>
    <w:rsid w:val="00E81F48"/>
    <w:rsid w:val="00E823F1"/>
    <w:rsid w:val="00E823FE"/>
    <w:rsid w:val="00E8289B"/>
    <w:rsid w:val="00E8346B"/>
    <w:rsid w:val="00E83583"/>
    <w:rsid w:val="00E84664"/>
    <w:rsid w:val="00E8478F"/>
    <w:rsid w:val="00E850A0"/>
    <w:rsid w:val="00E85CD6"/>
    <w:rsid w:val="00E860CA"/>
    <w:rsid w:val="00E870EA"/>
    <w:rsid w:val="00E87207"/>
    <w:rsid w:val="00E879D4"/>
    <w:rsid w:val="00E90900"/>
    <w:rsid w:val="00E90F9C"/>
    <w:rsid w:val="00E91F93"/>
    <w:rsid w:val="00E92874"/>
    <w:rsid w:val="00E94CC9"/>
    <w:rsid w:val="00E9527A"/>
    <w:rsid w:val="00E955C5"/>
    <w:rsid w:val="00E96AC2"/>
    <w:rsid w:val="00E97D86"/>
    <w:rsid w:val="00EA00CA"/>
    <w:rsid w:val="00EA015C"/>
    <w:rsid w:val="00EA2291"/>
    <w:rsid w:val="00EA28A1"/>
    <w:rsid w:val="00EA3486"/>
    <w:rsid w:val="00EA355E"/>
    <w:rsid w:val="00EA390A"/>
    <w:rsid w:val="00EA3F8E"/>
    <w:rsid w:val="00EA416E"/>
    <w:rsid w:val="00EA41CD"/>
    <w:rsid w:val="00EA51D0"/>
    <w:rsid w:val="00EA5A34"/>
    <w:rsid w:val="00EA5DC1"/>
    <w:rsid w:val="00EA672E"/>
    <w:rsid w:val="00EA6E60"/>
    <w:rsid w:val="00EA702D"/>
    <w:rsid w:val="00EA7F80"/>
    <w:rsid w:val="00EB1AEF"/>
    <w:rsid w:val="00EB264A"/>
    <w:rsid w:val="00EB26BC"/>
    <w:rsid w:val="00EB30F9"/>
    <w:rsid w:val="00EB46D7"/>
    <w:rsid w:val="00EB5141"/>
    <w:rsid w:val="00EB51FC"/>
    <w:rsid w:val="00EB5AB8"/>
    <w:rsid w:val="00EB6856"/>
    <w:rsid w:val="00EB6DEC"/>
    <w:rsid w:val="00EB702F"/>
    <w:rsid w:val="00EC0A6D"/>
    <w:rsid w:val="00EC1BF8"/>
    <w:rsid w:val="00EC3536"/>
    <w:rsid w:val="00EC4B25"/>
    <w:rsid w:val="00EC4F39"/>
    <w:rsid w:val="00EC5A64"/>
    <w:rsid w:val="00EC7484"/>
    <w:rsid w:val="00ED0F4B"/>
    <w:rsid w:val="00ED154B"/>
    <w:rsid w:val="00ED1CA8"/>
    <w:rsid w:val="00ED265E"/>
    <w:rsid w:val="00ED279A"/>
    <w:rsid w:val="00ED3AA2"/>
    <w:rsid w:val="00ED481F"/>
    <w:rsid w:val="00ED5474"/>
    <w:rsid w:val="00ED6CE1"/>
    <w:rsid w:val="00EE109E"/>
    <w:rsid w:val="00EE1166"/>
    <w:rsid w:val="00EE1F41"/>
    <w:rsid w:val="00EE221B"/>
    <w:rsid w:val="00EE28D6"/>
    <w:rsid w:val="00EE292F"/>
    <w:rsid w:val="00EE329B"/>
    <w:rsid w:val="00EE3C46"/>
    <w:rsid w:val="00EE48CB"/>
    <w:rsid w:val="00EE4CA1"/>
    <w:rsid w:val="00EE548C"/>
    <w:rsid w:val="00EF0459"/>
    <w:rsid w:val="00EF0F51"/>
    <w:rsid w:val="00EF23EA"/>
    <w:rsid w:val="00EF2DA8"/>
    <w:rsid w:val="00EF359F"/>
    <w:rsid w:val="00F003C2"/>
    <w:rsid w:val="00F005FD"/>
    <w:rsid w:val="00F01D44"/>
    <w:rsid w:val="00F02AAE"/>
    <w:rsid w:val="00F0364B"/>
    <w:rsid w:val="00F04F9E"/>
    <w:rsid w:val="00F054BF"/>
    <w:rsid w:val="00F05713"/>
    <w:rsid w:val="00F05B35"/>
    <w:rsid w:val="00F064A8"/>
    <w:rsid w:val="00F10505"/>
    <w:rsid w:val="00F12C42"/>
    <w:rsid w:val="00F134B4"/>
    <w:rsid w:val="00F15AE5"/>
    <w:rsid w:val="00F15E2B"/>
    <w:rsid w:val="00F1601D"/>
    <w:rsid w:val="00F161F3"/>
    <w:rsid w:val="00F17345"/>
    <w:rsid w:val="00F17D4D"/>
    <w:rsid w:val="00F20FC1"/>
    <w:rsid w:val="00F21601"/>
    <w:rsid w:val="00F21899"/>
    <w:rsid w:val="00F21996"/>
    <w:rsid w:val="00F22611"/>
    <w:rsid w:val="00F23167"/>
    <w:rsid w:val="00F24F77"/>
    <w:rsid w:val="00F25A5B"/>
    <w:rsid w:val="00F25E01"/>
    <w:rsid w:val="00F26001"/>
    <w:rsid w:val="00F263D5"/>
    <w:rsid w:val="00F26DE0"/>
    <w:rsid w:val="00F26E7A"/>
    <w:rsid w:val="00F2701A"/>
    <w:rsid w:val="00F27C11"/>
    <w:rsid w:val="00F3096D"/>
    <w:rsid w:val="00F32087"/>
    <w:rsid w:val="00F33262"/>
    <w:rsid w:val="00F33309"/>
    <w:rsid w:val="00F33A25"/>
    <w:rsid w:val="00F34308"/>
    <w:rsid w:val="00F3487D"/>
    <w:rsid w:val="00F35E69"/>
    <w:rsid w:val="00F4011F"/>
    <w:rsid w:val="00F408DA"/>
    <w:rsid w:val="00F41606"/>
    <w:rsid w:val="00F42285"/>
    <w:rsid w:val="00F4458C"/>
    <w:rsid w:val="00F4578C"/>
    <w:rsid w:val="00F46490"/>
    <w:rsid w:val="00F50967"/>
    <w:rsid w:val="00F50AA4"/>
    <w:rsid w:val="00F53A2A"/>
    <w:rsid w:val="00F54AE3"/>
    <w:rsid w:val="00F56C3E"/>
    <w:rsid w:val="00F5744F"/>
    <w:rsid w:val="00F601D9"/>
    <w:rsid w:val="00F60A39"/>
    <w:rsid w:val="00F60AB1"/>
    <w:rsid w:val="00F6134A"/>
    <w:rsid w:val="00F61CAD"/>
    <w:rsid w:val="00F61CFD"/>
    <w:rsid w:val="00F6227E"/>
    <w:rsid w:val="00F64028"/>
    <w:rsid w:val="00F64387"/>
    <w:rsid w:val="00F64CAA"/>
    <w:rsid w:val="00F651A0"/>
    <w:rsid w:val="00F665E2"/>
    <w:rsid w:val="00F675E8"/>
    <w:rsid w:val="00F6772E"/>
    <w:rsid w:val="00F67970"/>
    <w:rsid w:val="00F70896"/>
    <w:rsid w:val="00F70CC0"/>
    <w:rsid w:val="00F70DEF"/>
    <w:rsid w:val="00F7167D"/>
    <w:rsid w:val="00F72788"/>
    <w:rsid w:val="00F74454"/>
    <w:rsid w:val="00F75ABA"/>
    <w:rsid w:val="00F77084"/>
    <w:rsid w:val="00F80230"/>
    <w:rsid w:val="00F82092"/>
    <w:rsid w:val="00F829D5"/>
    <w:rsid w:val="00F83E02"/>
    <w:rsid w:val="00F849E0"/>
    <w:rsid w:val="00F855D0"/>
    <w:rsid w:val="00F864F2"/>
    <w:rsid w:val="00F86C46"/>
    <w:rsid w:val="00F90089"/>
    <w:rsid w:val="00F915D7"/>
    <w:rsid w:val="00F9262F"/>
    <w:rsid w:val="00F94020"/>
    <w:rsid w:val="00F94E90"/>
    <w:rsid w:val="00F94EC6"/>
    <w:rsid w:val="00F956CE"/>
    <w:rsid w:val="00F95E57"/>
    <w:rsid w:val="00F97A26"/>
    <w:rsid w:val="00FA0170"/>
    <w:rsid w:val="00FA0219"/>
    <w:rsid w:val="00FA1B7A"/>
    <w:rsid w:val="00FA1DA4"/>
    <w:rsid w:val="00FA298B"/>
    <w:rsid w:val="00FA39BF"/>
    <w:rsid w:val="00FA40A5"/>
    <w:rsid w:val="00FA5CEB"/>
    <w:rsid w:val="00FA6B65"/>
    <w:rsid w:val="00FA6FCD"/>
    <w:rsid w:val="00FA7777"/>
    <w:rsid w:val="00FA7A14"/>
    <w:rsid w:val="00FB012E"/>
    <w:rsid w:val="00FB0466"/>
    <w:rsid w:val="00FB0A52"/>
    <w:rsid w:val="00FB1ABC"/>
    <w:rsid w:val="00FB1E65"/>
    <w:rsid w:val="00FB2AC4"/>
    <w:rsid w:val="00FB440F"/>
    <w:rsid w:val="00FB518D"/>
    <w:rsid w:val="00FB5240"/>
    <w:rsid w:val="00FB555F"/>
    <w:rsid w:val="00FB5828"/>
    <w:rsid w:val="00FB6078"/>
    <w:rsid w:val="00FB74CC"/>
    <w:rsid w:val="00FB7836"/>
    <w:rsid w:val="00FB7BC9"/>
    <w:rsid w:val="00FB7EB3"/>
    <w:rsid w:val="00FC1EB3"/>
    <w:rsid w:val="00FC2DCB"/>
    <w:rsid w:val="00FC3A5F"/>
    <w:rsid w:val="00FC4E10"/>
    <w:rsid w:val="00FC55DE"/>
    <w:rsid w:val="00FC5CF9"/>
    <w:rsid w:val="00FC6EF0"/>
    <w:rsid w:val="00FC70DE"/>
    <w:rsid w:val="00FC73E9"/>
    <w:rsid w:val="00FC7E6B"/>
    <w:rsid w:val="00FD0523"/>
    <w:rsid w:val="00FD1B50"/>
    <w:rsid w:val="00FD24ED"/>
    <w:rsid w:val="00FD3B66"/>
    <w:rsid w:val="00FD4AA3"/>
    <w:rsid w:val="00FD73BC"/>
    <w:rsid w:val="00FD7AD5"/>
    <w:rsid w:val="00FE1476"/>
    <w:rsid w:val="00FE429A"/>
    <w:rsid w:val="00FE4751"/>
    <w:rsid w:val="00FE4A42"/>
    <w:rsid w:val="00FE6E45"/>
    <w:rsid w:val="00FE714C"/>
    <w:rsid w:val="00FE755B"/>
    <w:rsid w:val="00FE779A"/>
    <w:rsid w:val="00FF005D"/>
    <w:rsid w:val="00FF0270"/>
    <w:rsid w:val="00FF0E74"/>
    <w:rsid w:val="00FF5420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EB44F8-12BD-442F-B0EF-C4091F83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93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17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FAE77-ACAA-4491-B1C8-BF23FF3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</cp:lastModifiedBy>
  <cp:revision>15</cp:revision>
  <cp:lastPrinted>2011-05-09T22:39:00Z</cp:lastPrinted>
  <dcterms:created xsi:type="dcterms:W3CDTF">2017-01-17T04:51:00Z</dcterms:created>
  <dcterms:modified xsi:type="dcterms:W3CDTF">2017-01-18T13:15:00Z</dcterms:modified>
</cp:coreProperties>
</file>