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E5" w:rsidRPr="00065797" w:rsidRDefault="003770E5" w:rsidP="003770E5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Profitability Index</w:t>
      </w:r>
    </w:p>
    <w:p w:rsidR="003770E5" w:rsidRDefault="003770E5" w:rsidP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9F4D7E">
        <w:rPr>
          <w:rFonts w:asciiTheme="majorHAnsi" w:hAnsiTheme="majorHAnsi"/>
          <w:color w:val="003366"/>
          <w:sz w:val="52"/>
          <w:szCs w:val="52"/>
        </w:rPr>
        <w:t>P</w:t>
      </w:r>
      <w:r>
        <w:rPr>
          <w:rFonts w:asciiTheme="majorHAnsi" w:hAnsiTheme="majorHAnsi"/>
          <w:color w:val="003366"/>
          <w:sz w:val="52"/>
          <w:szCs w:val="52"/>
        </w:rPr>
        <w:t>rofitability index is calculated as:</w:t>
      </w:r>
      <w:r w:rsidRPr="009F4D7E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3770E5" w:rsidRPr="007B19FC" w:rsidRDefault="003770E5" w:rsidP="003770E5">
      <w:pPr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PI</m:t>
          </m:r>
          <m:r>
            <m:rPr>
              <m:sty m:val="p"/>
            </m:rPr>
            <w:rPr>
              <w:rFonts w:ascii="Cambria Math" w:hAnsiTheme="majorHAnsi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Theme="majorHAnsi"/>
                  <w:color w:val="003366"/>
                  <w:sz w:val="52"/>
                  <w:szCs w:val="5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NPV(future cash flows excluding the initial investment)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Initial investment at time zero</m:t>
              </m:r>
            </m:den>
          </m:f>
        </m:oMath>
      </m:oMathPara>
    </w:p>
    <w:p w:rsidR="003770E5" w:rsidRDefault="003770E5" w:rsidP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3770E5" w:rsidRDefault="003770E5" w:rsidP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Projects are accepted if their profitability index is more than one. The bigger the profitability index the better.</w:t>
      </w:r>
    </w:p>
    <w:p w:rsidR="003770E5" w:rsidRDefault="003770E5" w:rsidP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profitability index is simple to understand, but since it's a proportional measure, not a dollar value measure</w:t>
      </w:r>
      <w:proofErr w:type="gramStart"/>
      <w:r>
        <w:rPr>
          <w:rFonts w:asciiTheme="majorHAnsi" w:hAnsiTheme="majorHAnsi"/>
          <w:color w:val="003366"/>
          <w:sz w:val="52"/>
          <w:szCs w:val="52"/>
        </w:rPr>
        <w:t>,  it</w:t>
      </w:r>
      <w:proofErr w:type="gramEnd"/>
      <w:r>
        <w:rPr>
          <w:rFonts w:asciiTheme="majorHAnsi" w:hAnsiTheme="majorHAnsi"/>
          <w:color w:val="003366"/>
          <w:sz w:val="52"/>
          <w:szCs w:val="52"/>
        </w:rPr>
        <w:t xml:space="preserve"> suffers from the same scale effect problem as the internal rate of return (IRR) method. </w:t>
      </w:r>
    </w:p>
    <w:p w:rsidR="003770E5" w:rsidRDefault="003770E5" w:rsidP="003770E5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3770E5" w:rsidRPr="00065797" w:rsidRDefault="003770E5" w:rsidP="003770E5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065797"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Calculation Example: 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Profitability Index</w:t>
      </w:r>
    </w:p>
    <w:p w:rsidR="003770E5" w:rsidRDefault="003770E5" w:rsidP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D5C2F">
        <w:rPr>
          <w:rFonts w:asciiTheme="majorHAnsi" w:hAnsiTheme="majorHAnsi"/>
          <w:b/>
          <w:color w:val="003366"/>
          <w:sz w:val="52"/>
          <w:szCs w:val="52"/>
        </w:rPr>
        <w:t>Question:</w:t>
      </w:r>
      <w:r>
        <w:rPr>
          <w:rFonts w:asciiTheme="majorHAnsi" w:hAnsiTheme="majorHAnsi"/>
          <w:color w:val="003366"/>
          <w:sz w:val="52"/>
          <w:szCs w:val="52"/>
        </w:rPr>
        <w:t xml:space="preserve"> A mining firm's potential new gold mine has the following after-tax cash flows:</w:t>
      </w:r>
    </w:p>
    <w:p w:rsidR="003770E5" w:rsidRPr="00DD463C" w:rsidRDefault="003770E5" w:rsidP="003770E5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DD463C">
        <w:rPr>
          <w:rFonts w:asciiTheme="majorHAnsi" w:hAnsiTheme="majorHAnsi"/>
          <w:color w:val="003366"/>
          <w:sz w:val="52"/>
          <w:szCs w:val="52"/>
        </w:rPr>
        <w:t xml:space="preserve">$9m </w:t>
      </w:r>
      <w:r w:rsidR="00275088">
        <w:rPr>
          <w:rFonts w:asciiTheme="majorHAnsi" w:hAnsiTheme="majorHAnsi"/>
          <w:color w:val="003366"/>
          <w:sz w:val="52"/>
          <w:szCs w:val="52"/>
        </w:rPr>
        <w:t xml:space="preserve">outflow </w:t>
      </w:r>
      <w:r w:rsidRPr="00DD463C">
        <w:rPr>
          <w:rFonts w:asciiTheme="majorHAnsi" w:hAnsiTheme="majorHAnsi"/>
          <w:color w:val="003366"/>
          <w:sz w:val="52"/>
          <w:szCs w:val="52"/>
        </w:rPr>
        <w:t xml:space="preserve">to buy extra machinery needed to excavate the mine which will be delivered and paid for immediately (t=0). </w:t>
      </w:r>
    </w:p>
    <w:p w:rsidR="003770E5" w:rsidRPr="00DD463C" w:rsidRDefault="003770E5" w:rsidP="003770E5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DD463C">
        <w:rPr>
          <w:rFonts w:asciiTheme="majorHAnsi" w:hAnsiTheme="majorHAnsi"/>
          <w:color w:val="003366"/>
          <w:sz w:val="52"/>
          <w:szCs w:val="52"/>
        </w:rPr>
        <w:t xml:space="preserve">$6m </w:t>
      </w:r>
      <w:r w:rsidR="00275088">
        <w:rPr>
          <w:rFonts w:asciiTheme="majorHAnsi" w:hAnsiTheme="majorHAnsi"/>
          <w:color w:val="003366"/>
          <w:sz w:val="52"/>
          <w:szCs w:val="52"/>
        </w:rPr>
        <w:t>in</w:t>
      </w:r>
      <w:r w:rsidR="00275088">
        <w:rPr>
          <w:rFonts w:asciiTheme="majorHAnsi" w:hAnsiTheme="majorHAnsi"/>
          <w:color w:val="003366"/>
          <w:sz w:val="52"/>
          <w:szCs w:val="52"/>
        </w:rPr>
        <w:t xml:space="preserve">flow </w:t>
      </w:r>
      <w:r w:rsidRPr="00DD463C">
        <w:rPr>
          <w:rFonts w:asciiTheme="majorHAnsi" w:hAnsiTheme="majorHAnsi"/>
          <w:color w:val="003366"/>
          <w:sz w:val="52"/>
          <w:szCs w:val="52"/>
        </w:rPr>
        <w:t>in one year (t=1) from gold sales.</w:t>
      </w:r>
    </w:p>
    <w:p w:rsidR="003770E5" w:rsidRDefault="003770E5" w:rsidP="003770E5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DD463C">
        <w:rPr>
          <w:rFonts w:asciiTheme="majorHAnsi" w:hAnsiTheme="majorHAnsi"/>
          <w:color w:val="003366"/>
          <w:sz w:val="52"/>
          <w:szCs w:val="52"/>
        </w:rPr>
        <w:t xml:space="preserve">$5m </w:t>
      </w:r>
      <w:r w:rsidR="00275088">
        <w:rPr>
          <w:rFonts w:asciiTheme="majorHAnsi" w:hAnsiTheme="majorHAnsi"/>
          <w:color w:val="003366"/>
          <w:sz w:val="52"/>
          <w:szCs w:val="52"/>
        </w:rPr>
        <w:t>in</w:t>
      </w:r>
      <w:r w:rsidR="00275088">
        <w:rPr>
          <w:rFonts w:asciiTheme="majorHAnsi" w:hAnsiTheme="majorHAnsi"/>
          <w:color w:val="003366"/>
          <w:sz w:val="52"/>
          <w:szCs w:val="52"/>
        </w:rPr>
        <w:t xml:space="preserve">flow </w:t>
      </w:r>
      <w:r w:rsidRPr="00DD463C">
        <w:rPr>
          <w:rFonts w:asciiTheme="majorHAnsi" w:hAnsiTheme="majorHAnsi"/>
          <w:color w:val="003366"/>
          <w:sz w:val="52"/>
          <w:szCs w:val="52"/>
        </w:rPr>
        <w:t xml:space="preserve">in </w:t>
      </w:r>
      <w:proofErr w:type="gramStart"/>
      <w:r w:rsidRPr="00DD463C">
        <w:rPr>
          <w:rFonts w:asciiTheme="majorHAnsi" w:hAnsiTheme="majorHAnsi"/>
          <w:color w:val="003366"/>
          <w:sz w:val="52"/>
          <w:szCs w:val="52"/>
        </w:rPr>
        <w:t>two  years</w:t>
      </w:r>
      <w:proofErr w:type="gramEnd"/>
      <w:r w:rsidRPr="00DD463C">
        <w:rPr>
          <w:rFonts w:asciiTheme="majorHAnsi" w:hAnsiTheme="majorHAnsi"/>
          <w:color w:val="003366"/>
          <w:sz w:val="52"/>
          <w:szCs w:val="52"/>
        </w:rPr>
        <w:t xml:space="preserve"> (t=2) from gold sales.</w:t>
      </w:r>
    </w:p>
    <w:p w:rsidR="003770E5" w:rsidRDefault="003770E5" w:rsidP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E278C6">
        <w:rPr>
          <w:rFonts w:asciiTheme="majorHAnsi" w:hAnsiTheme="majorHAnsi"/>
          <w:color w:val="003366"/>
          <w:sz w:val="52"/>
          <w:szCs w:val="52"/>
        </w:rPr>
        <w:t>The discount rate is 10% pa given as an effective annual rate.</w:t>
      </w:r>
    </w:p>
    <w:p w:rsidR="003770E5" w:rsidRDefault="003770E5" w:rsidP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What is the profitability index?</w:t>
      </w:r>
    </w:p>
    <w:p w:rsidR="003770E5" w:rsidRDefault="003770E5" w:rsidP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E278C6">
        <w:rPr>
          <w:rFonts w:asciiTheme="majorHAnsi" w:hAnsiTheme="majorHAnsi"/>
          <w:b/>
          <w:color w:val="003366"/>
          <w:sz w:val="52"/>
          <w:szCs w:val="52"/>
        </w:rPr>
        <w:lastRenderedPageBreak/>
        <w:t>Answer:</w:t>
      </w:r>
      <w:r>
        <w:rPr>
          <w:rFonts w:asciiTheme="majorHAnsi" w:hAnsiTheme="majorHAnsi"/>
          <w:b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>Remember that an investment is a cash outflow, just the same as a cost. So a positive investment is a negative cash flow:</w:t>
      </w:r>
    </w:p>
    <w:p w:rsidR="003770E5" w:rsidRPr="00E278C6" w:rsidRDefault="003770E5" w:rsidP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Initial investment=-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=-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-9m</m:t>
              </m: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=$9m</m:t>
          </m:r>
        </m:oMath>
      </m:oMathPara>
    </w:p>
    <w:p w:rsidR="003770E5" w:rsidRPr="0056083E" w:rsidRDefault="003770E5" w:rsidP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NPV</m:t>
          </m:r>
          <m:d>
            <m:d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future cash flows excluding the initial investment</m:t>
              </m:r>
            </m:e>
          </m:d>
        </m:oMath>
      </m:oMathPara>
    </w:p>
    <w:p w:rsidR="003770E5" w:rsidRDefault="003770E5" w:rsidP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1+r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p>
              </m:sSup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1+r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sup>
              </m:sSup>
            </m:den>
          </m:f>
        </m:oMath>
      </m:oMathPara>
    </w:p>
    <w:p w:rsidR="003770E5" w:rsidRDefault="003770E5" w:rsidP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6m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1+0.1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p>
              </m:sSup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5m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1+0.1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sup>
              </m:sSup>
            </m:den>
          </m:f>
        </m:oMath>
      </m:oMathPara>
    </w:p>
    <w:p w:rsidR="003770E5" w:rsidRDefault="003770E5" w:rsidP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=$9.58677686m</m:t>
          </m:r>
        </m:oMath>
      </m:oMathPara>
    </w:p>
    <w:p w:rsidR="003770E5" w:rsidRPr="007B19FC" w:rsidRDefault="003770E5" w:rsidP="003770E5">
      <w:pPr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PI</m:t>
          </m:r>
          <m:r>
            <m:rPr>
              <m:sty m:val="p"/>
            </m:rPr>
            <w:rPr>
              <w:rFonts w:ascii="Cambria Math" w:hAnsiTheme="majorHAnsi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Theme="majorHAnsi"/>
                  <w:color w:val="003366"/>
                  <w:sz w:val="52"/>
                  <w:szCs w:val="5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NPV(future cash flows excluding the initial investment)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Initial investment at time zero</m:t>
              </m:r>
            </m:den>
          </m:f>
        </m:oMath>
      </m:oMathPara>
    </w:p>
    <w:p w:rsidR="003770E5" w:rsidRDefault="003770E5" w:rsidP="003770E5">
      <w:pPr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w:lastRenderedPageBreak/>
            <m:t xml:space="preserve">     </m:t>
          </m:r>
          <m:r>
            <m:rPr>
              <m:sty m:val="p"/>
            </m:rPr>
            <w:rPr>
              <w:rFonts w:ascii="Cambria Math" w:hAnsiTheme="majorHAnsi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Theme="majorHAnsi"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$9.58677686m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$9m</m:t>
              </m:r>
            </m:den>
          </m:f>
          <m:r>
            <m:rPr>
              <m:sty m:val="p"/>
            </m:rPr>
            <w:rPr>
              <w:rFonts w:ascii="Cambria Math" w:hAnsiTheme="majorHAnsi"/>
              <w:color w:val="003366"/>
              <w:sz w:val="52"/>
              <w:szCs w:val="52"/>
            </w:rPr>
            <m:t>=1.065197429</m:t>
          </m:r>
        </m:oMath>
      </m:oMathPara>
    </w:p>
    <w:p w:rsidR="003770E5" w:rsidRPr="007B19FC" w:rsidRDefault="003770E5" w:rsidP="003770E5">
      <w:pPr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Since the profitability index is </w:t>
      </w:r>
      <w:r w:rsidR="006D5C23">
        <w:rPr>
          <w:rFonts w:asciiTheme="majorHAnsi" w:hAnsiTheme="majorHAnsi"/>
          <w:color w:val="003366"/>
          <w:sz w:val="52"/>
          <w:szCs w:val="52"/>
        </w:rPr>
        <w:t>more than one</w:t>
      </w:r>
      <w:r>
        <w:rPr>
          <w:rFonts w:asciiTheme="majorHAnsi" w:hAnsiTheme="majorHAnsi"/>
          <w:color w:val="003366"/>
          <w:sz w:val="52"/>
          <w:szCs w:val="52"/>
        </w:rPr>
        <w:t xml:space="preserve">, the project should be accepted. </w:t>
      </w:r>
    </w:p>
    <w:p w:rsidR="009634B6" w:rsidRDefault="009634B6" w:rsidP="003770E5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</w:p>
    <w:p w:rsidR="003770E5" w:rsidRPr="00AF7C11" w:rsidRDefault="003770E5" w:rsidP="003770E5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bookmarkStart w:id="0" w:name="_GoBack"/>
      <w:bookmarkEnd w:id="0"/>
      <w:r>
        <w:rPr>
          <w:rFonts w:asciiTheme="majorHAnsi" w:hAnsiTheme="majorHAnsi"/>
          <w:b/>
          <w:i/>
          <w:color w:val="800000"/>
          <w:sz w:val="72"/>
          <w:szCs w:val="72"/>
        </w:rPr>
        <w:t>Questions: Profitability index</w:t>
      </w:r>
    </w:p>
    <w:p w:rsidR="003770E5" w:rsidRDefault="006D7634" w:rsidP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hyperlink r:id="rId7" w:history="1">
        <w:r w:rsidR="003770E5" w:rsidRPr="00A22CC3">
          <w:rPr>
            <w:rStyle w:val="Hyperlink"/>
            <w:rFonts w:asciiTheme="majorHAnsi" w:hAnsiTheme="majorHAnsi"/>
            <w:sz w:val="52"/>
            <w:szCs w:val="52"/>
          </w:rPr>
          <w:t>http://www.fightfinance.com/?q=45,174,191,219,</w:t>
        </w:r>
      </w:hyperlink>
    </w:p>
    <w:p w:rsidR="003770E5" w:rsidRDefault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sectPr w:rsidR="003770E5" w:rsidSect="00A656FD">
      <w:footerReference w:type="default" r:id="rId8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634" w:rsidRDefault="006D7634" w:rsidP="004E1710">
      <w:r>
        <w:separator/>
      </w:r>
    </w:p>
  </w:endnote>
  <w:endnote w:type="continuationSeparator" w:id="0">
    <w:p w:rsidR="006D7634" w:rsidRDefault="006D7634" w:rsidP="004E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E60569" w:rsidRPr="00A656FD" w:rsidRDefault="002E5C47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="002775F0"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9634B6">
          <w:rPr>
            <w:i/>
            <w:noProof/>
            <w:sz w:val="36"/>
            <w:szCs w:val="36"/>
          </w:rPr>
          <w:t>3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E60569" w:rsidRPr="00A656FD" w:rsidRDefault="006D7634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634" w:rsidRDefault="006D7634" w:rsidP="004E1710">
      <w:r>
        <w:separator/>
      </w:r>
    </w:p>
  </w:footnote>
  <w:footnote w:type="continuationSeparator" w:id="0">
    <w:p w:rsidR="006D7634" w:rsidRDefault="006D7634" w:rsidP="004E1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8AD"/>
    <w:multiLevelType w:val="hybridMultilevel"/>
    <w:tmpl w:val="961A1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5520E"/>
    <w:multiLevelType w:val="hybridMultilevel"/>
    <w:tmpl w:val="426A6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52500"/>
    <w:multiLevelType w:val="hybridMultilevel"/>
    <w:tmpl w:val="64848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A7B1B"/>
    <w:multiLevelType w:val="hybridMultilevel"/>
    <w:tmpl w:val="33385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858DE"/>
    <w:multiLevelType w:val="hybridMultilevel"/>
    <w:tmpl w:val="0E261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B0A5B"/>
    <w:multiLevelType w:val="hybridMultilevel"/>
    <w:tmpl w:val="CD26C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70E5"/>
    <w:rsid w:val="000428C0"/>
    <w:rsid w:val="00057021"/>
    <w:rsid w:val="00104E37"/>
    <w:rsid w:val="00127DB7"/>
    <w:rsid w:val="00174FAD"/>
    <w:rsid w:val="00275088"/>
    <w:rsid w:val="002768A6"/>
    <w:rsid w:val="002775F0"/>
    <w:rsid w:val="002E5C47"/>
    <w:rsid w:val="003770E5"/>
    <w:rsid w:val="003F363E"/>
    <w:rsid w:val="00495A57"/>
    <w:rsid w:val="004E1710"/>
    <w:rsid w:val="004E7BC8"/>
    <w:rsid w:val="0053727B"/>
    <w:rsid w:val="005C2D73"/>
    <w:rsid w:val="005E4544"/>
    <w:rsid w:val="0060003B"/>
    <w:rsid w:val="006D5C23"/>
    <w:rsid w:val="006D7634"/>
    <w:rsid w:val="006F3933"/>
    <w:rsid w:val="0095106D"/>
    <w:rsid w:val="009634B6"/>
    <w:rsid w:val="00C105F7"/>
    <w:rsid w:val="00C203B1"/>
    <w:rsid w:val="00D1185C"/>
    <w:rsid w:val="00E71744"/>
    <w:rsid w:val="00F71629"/>
    <w:rsid w:val="00F95683"/>
    <w:rsid w:val="00FD53C5"/>
    <w:rsid w:val="00FE70D5"/>
    <w:rsid w:val="00F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EA0D29-B729-4415-8913-845B58D5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77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0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770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0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0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0E5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717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74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ightfinance.com/?q=45,174,191,219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246</Words>
  <Characters>1404</Characters>
  <Application>Microsoft Office Word</Application>
  <DocSecurity>0</DocSecurity>
  <Lines>11</Lines>
  <Paragraphs>3</Paragraphs>
  <ScaleCrop>false</ScaleCrop>
  <Company>Hewlett-Packard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keithphw@hotmail.com</cp:lastModifiedBy>
  <cp:revision>13</cp:revision>
  <dcterms:created xsi:type="dcterms:W3CDTF">2015-06-20T02:14:00Z</dcterms:created>
  <dcterms:modified xsi:type="dcterms:W3CDTF">2020-02-05T05:30:00Z</dcterms:modified>
</cp:coreProperties>
</file>