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C2" w:rsidRDefault="003337C2" w:rsidP="003337C2">
      <w:pPr>
        <w:spacing w:after="200" w:line="276" w:lineRule="auto"/>
        <w:rPr>
          <w:rFonts w:asciiTheme="majorHAnsi" w:hAnsiTheme="majorHAnsi"/>
          <w:b/>
          <w:i/>
          <w:color w:val="800000"/>
          <w:sz w:val="72"/>
          <w:szCs w:val="72"/>
        </w:rPr>
      </w:pPr>
      <w:r>
        <w:rPr>
          <w:rFonts w:asciiTheme="majorHAnsi" w:hAnsiTheme="majorHAnsi"/>
          <w:b/>
          <w:i/>
          <w:color w:val="800000"/>
          <w:sz w:val="72"/>
          <w:szCs w:val="72"/>
        </w:rPr>
        <w:t>Foreign Exchange</w:t>
      </w:r>
      <w:r w:rsidR="00E41A5A">
        <w:rPr>
          <w:rFonts w:asciiTheme="majorHAnsi" w:hAnsiTheme="majorHAnsi"/>
          <w:b/>
          <w:i/>
          <w:color w:val="800000"/>
          <w:sz w:val="72"/>
          <w:szCs w:val="72"/>
        </w:rPr>
        <w:t xml:space="preserve"> (Forex)</w:t>
      </w:r>
    </w:p>
    <w:p w:rsidR="003337C2" w:rsidRPr="003337C2" w:rsidRDefault="003337C2" w:rsidP="003337C2">
      <w:pPr>
        <w:pStyle w:val="ListParagraph"/>
        <w:numPr>
          <w:ilvl w:val="0"/>
          <w:numId w:val="11"/>
        </w:numPr>
        <w:spacing w:after="200" w:line="276" w:lineRule="auto"/>
        <w:rPr>
          <w:rFonts w:asciiTheme="majorHAnsi" w:hAnsiTheme="majorHAnsi"/>
          <w:color w:val="003366"/>
          <w:sz w:val="52"/>
          <w:szCs w:val="52"/>
        </w:rPr>
      </w:pPr>
      <w:r>
        <w:rPr>
          <w:rFonts w:asciiTheme="majorHAnsi" w:hAnsiTheme="majorHAnsi"/>
          <w:color w:val="003366"/>
          <w:sz w:val="52"/>
          <w:szCs w:val="52"/>
        </w:rPr>
        <w:t>F</w:t>
      </w:r>
      <w:r w:rsidRPr="003337C2">
        <w:rPr>
          <w:rFonts w:asciiTheme="majorHAnsi" w:hAnsiTheme="majorHAnsi"/>
          <w:color w:val="003366"/>
          <w:sz w:val="52"/>
          <w:szCs w:val="52"/>
        </w:rPr>
        <w:t>orex is not an asset</w:t>
      </w:r>
      <w:r>
        <w:rPr>
          <w:rFonts w:asciiTheme="majorHAnsi" w:hAnsiTheme="majorHAnsi"/>
          <w:color w:val="003366"/>
          <w:sz w:val="52"/>
          <w:szCs w:val="52"/>
        </w:rPr>
        <w:t>.</w:t>
      </w:r>
    </w:p>
    <w:p w:rsidR="003337C2" w:rsidRPr="003337C2" w:rsidRDefault="003337C2" w:rsidP="003337C2">
      <w:pPr>
        <w:pStyle w:val="ListParagraph"/>
        <w:numPr>
          <w:ilvl w:val="0"/>
          <w:numId w:val="11"/>
        </w:numPr>
        <w:spacing w:after="200" w:line="276" w:lineRule="auto"/>
        <w:rPr>
          <w:rFonts w:asciiTheme="majorHAnsi" w:hAnsiTheme="majorHAnsi"/>
          <w:color w:val="003366"/>
          <w:sz w:val="52"/>
          <w:szCs w:val="52"/>
        </w:rPr>
      </w:pPr>
      <w:r>
        <w:rPr>
          <w:rFonts w:asciiTheme="majorHAnsi" w:hAnsiTheme="majorHAnsi"/>
          <w:color w:val="003366"/>
          <w:sz w:val="52"/>
          <w:szCs w:val="52"/>
        </w:rPr>
        <w:t>F</w:t>
      </w:r>
      <w:r w:rsidRPr="003337C2">
        <w:rPr>
          <w:rFonts w:asciiTheme="majorHAnsi" w:hAnsiTheme="majorHAnsi"/>
          <w:color w:val="003366"/>
          <w:sz w:val="52"/>
          <w:szCs w:val="52"/>
        </w:rPr>
        <w:t>orex quotes</w:t>
      </w:r>
      <w:r>
        <w:rPr>
          <w:rFonts w:asciiTheme="majorHAnsi" w:hAnsiTheme="majorHAnsi"/>
          <w:color w:val="003366"/>
          <w:sz w:val="52"/>
          <w:szCs w:val="52"/>
        </w:rPr>
        <w:t>.</w:t>
      </w:r>
    </w:p>
    <w:p w:rsidR="003337C2" w:rsidRPr="003337C2" w:rsidRDefault="003337C2" w:rsidP="003337C2">
      <w:pPr>
        <w:pStyle w:val="ListParagraph"/>
        <w:numPr>
          <w:ilvl w:val="0"/>
          <w:numId w:val="11"/>
        </w:numPr>
        <w:spacing w:after="200" w:line="276" w:lineRule="auto"/>
        <w:rPr>
          <w:rFonts w:asciiTheme="majorHAnsi" w:hAnsiTheme="majorHAnsi"/>
          <w:color w:val="003366"/>
          <w:sz w:val="52"/>
          <w:szCs w:val="52"/>
        </w:rPr>
      </w:pPr>
      <w:r>
        <w:rPr>
          <w:rFonts w:asciiTheme="majorHAnsi" w:hAnsiTheme="majorHAnsi"/>
          <w:color w:val="003366"/>
          <w:sz w:val="52"/>
          <w:szCs w:val="52"/>
        </w:rPr>
        <w:t>F</w:t>
      </w:r>
      <w:r w:rsidRPr="003337C2">
        <w:rPr>
          <w:rFonts w:asciiTheme="majorHAnsi" w:hAnsiTheme="majorHAnsi"/>
          <w:color w:val="003366"/>
          <w:sz w:val="52"/>
          <w:szCs w:val="52"/>
        </w:rPr>
        <w:t>orex appreciation and depreciation</w:t>
      </w:r>
      <w:r>
        <w:rPr>
          <w:rFonts w:asciiTheme="majorHAnsi" w:hAnsiTheme="majorHAnsi"/>
          <w:color w:val="003366"/>
          <w:sz w:val="52"/>
          <w:szCs w:val="52"/>
        </w:rPr>
        <w:t>.</w:t>
      </w:r>
    </w:p>
    <w:p w:rsidR="003337C2" w:rsidRPr="003337C2" w:rsidRDefault="003337C2" w:rsidP="003337C2">
      <w:pPr>
        <w:pStyle w:val="ListParagraph"/>
        <w:numPr>
          <w:ilvl w:val="0"/>
          <w:numId w:val="11"/>
        </w:numPr>
        <w:spacing w:after="200" w:line="276" w:lineRule="auto"/>
        <w:rPr>
          <w:rFonts w:asciiTheme="majorHAnsi" w:hAnsiTheme="majorHAnsi"/>
          <w:color w:val="003366"/>
          <w:sz w:val="52"/>
          <w:szCs w:val="52"/>
        </w:rPr>
      </w:pPr>
      <w:r>
        <w:rPr>
          <w:rFonts w:asciiTheme="majorHAnsi" w:hAnsiTheme="majorHAnsi"/>
          <w:color w:val="003366"/>
          <w:sz w:val="52"/>
          <w:szCs w:val="52"/>
        </w:rPr>
        <w:t>F</w:t>
      </w:r>
      <w:r w:rsidRPr="003337C2">
        <w:rPr>
          <w:rFonts w:asciiTheme="majorHAnsi" w:hAnsiTheme="majorHAnsi"/>
          <w:color w:val="003366"/>
          <w:sz w:val="52"/>
          <w:szCs w:val="52"/>
        </w:rPr>
        <w:t xml:space="preserve">orex forward </w:t>
      </w:r>
      <w:r>
        <w:rPr>
          <w:rFonts w:asciiTheme="majorHAnsi" w:hAnsiTheme="majorHAnsi"/>
          <w:color w:val="003366"/>
          <w:sz w:val="52"/>
          <w:szCs w:val="52"/>
        </w:rPr>
        <w:t xml:space="preserve">contracts, the </w:t>
      </w:r>
      <w:r w:rsidRPr="003337C2">
        <w:rPr>
          <w:rFonts w:asciiTheme="majorHAnsi" w:hAnsiTheme="majorHAnsi"/>
          <w:color w:val="003366"/>
          <w:sz w:val="52"/>
          <w:szCs w:val="52"/>
        </w:rPr>
        <w:t>carry trade and interest rate parity</w:t>
      </w:r>
      <w:r>
        <w:rPr>
          <w:rFonts w:asciiTheme="majorHAnsi" w:hAnsiTheme="majorHAnsi"/>
          <w:color w:val="003366"/>
          <w:sz w:val="52"/>
          <w:szCs w:val="52"/>
        </w:rPr>
        <w:t>.</w:t>
      </w:r>
    </w:p>
    <w:p w:rsidR="003337C2" w:rsidRPr="003337C2" w:rsidRDefault="003337C2" w:rsidP="00D416E9">
      <w:pPr>
        <w:pStyle w:val="ListParagraph"/>
        <w:numPr>
          <w:ilvl w:val="0"/>
          <w:numId w:val="11"/>
        </w:numPr>
        <w:spacing w:after="200" w:line="276" w:lineRule="auto"/>
        <w:rPr>
          <w:rFonts w:asciiTheme="majorHAnsi" w:hAnsiTheme="majorHAnsi"/>
          <w:color w:val="003366"/>
          <w:sz w:val="52"/>
          <w:szCs w:val="52"/>
        </w:rPr>
      </w:pPr>
      <w:r w:rsidRPr="003337C2">
        <w:rPr>
          <w:rFonts w:asciiTheme="majorHAnsi" w:hAnsiTheme="majorHAnsi"/>
          <w:color w:val="003366"/>
          <w:sz w:val="52"/>
          <w:szCs w:val="52"/>
        </w:rPr>
        <w:t>Forex and central bank monetary policy.</w:t>
      </w:r>
      <w:r w:rsidRPr="003337C2">
        <w:rPr>
          <w:rFonts w:asciiTheme="majorHAnsi" w:hAnsiTheme="majorHAnsi"/>
          <w:b/>
          <w:i/>
          <w:color w:val="800000"/>
          <w:sz w:val="72"/>
          <w:szCs w:val="72"/>
        </w:rPr>
        <w:br w:type="page"/>
      </w:r>
    </w:p>
    <w:p w:rsidR="004062AE" w:rsidRDefault="004062AE" w:rsidP="0087430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Foreign Exchange Markets</w:t>
      </w:r>
    </w:p>
    <w:p w:rsidR="004062AE" w:rsidRDefault="004062AE" w:rsidP="004062A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Foreign exchange markets are also known as currency, FX and forex markets. </w:t>
      </w:r>
      <w:r w:rsidR="00E11627">
        <w:rPr>
          <w:rFonts w:asciiTheme="majorHAnsi" w:hAnsiTheme="majorHAnsi"/>
          <w:color w:val="003366"/>
          <w:sz w:val="52"/>
          <w:szCs w:val="52"/>
        </w:rPr>
        <w:t>They are the biggest markets in the world by turnover.</w:t>
      </w:r>
    </w:p>
    <w:p w:rsidR="006F6222" w:rsidRDefault="006F6222" w:rsidP="004062AE">
      <w:pPr>
        <w:spacing w:after="200" w:line="276" w:lineRule="auto"/>
        <w:rPr>
          <w:rFonts w:asciiTheme="majorHAnsi" w:hAnsiTheme="majorHAnsi"/>
          <w:color w:val="003366"/>
          <w:sz w:val="52"/>
          <w:szCs w:val="52"/>
        </w:rPr>
      </w:pPr>
      <w:r>
        <w:rPr>
          <w:rFonts w:asciiTheme="majorHAnsi" w:hAnsiTheme="majorHAnsi"/>
          <w:color w:val="003366"/>
          <w:sz w:val="52"/>
          <w:szCs w:val="52"/>
        </w:rPr>
        <w:t>The FX market is all over-the-counter (OTC). You have to deal with a bank or an FX broker to actually buy and sell currencies.</w:t>
      </w:r>
    </w:p>
    <w:p w:rsidR="006F6222" w:rsidRDefault="006F6222" w:rsidP="004062AE">
      <w:pPr>
        <w:spacing w:after="200" w:line="276" w:lineRule="auto"/>
        <w:rPr>
          <w:rFonts w:asciiTheme="majorHAnsi" w:hAnsiTheme="majorHAnsi"/>
          <w:color w:val="003366"/>
          <w:sz w:val="52"/>
          <w:szCs w:val="52"/>
        </w:rPr>
      </w:pPr>
      <w:r>
        <w:rPr>
          <w:rFonts w:asciiTheme="majorHAnsi" w:hAnsiTheme="majorHAnsi"/>
          <w:color w:val="003366"/>
          <w:sz w:val="52"/>
          <w:szCs w:val="52"/>
        </w:rPr>
        <w:t>Other markets that are also mostly OTC are the debt markets, land and property markets and many types of derivatives</w:t>
      </w:r>
      <w:r w:rsidR="000548CE">
        <w:rPr>
          <w:rFonts w:asciiTheme="majorHAnsi" w:hAnsiTheme="majorHAnsi"/>
          <w:color w:val="003366"/>
          <w:sz w:val="52"/>
          <w:szCs w:val="52"/>
        </w:rPr>
        <w:t xml:space="preserve"> such as swaps and forwards</w:t>
      </w:r>
      <w:r>
        <w:rPr>
          <w:rFonts w:asciiTheme="majorHAnsi" w:hAnsiTheme="majorHAnsi"/>
          <w:color w:val="003366"/>
          <w:sz w:val="52"/>
          <w:szCs w:val="52"/>
        </w:rPr>
        <w:t>.</w:t>
      </w:r>
    </w:p>
    <w:p w:rsidR="006F6222" w:rsidRDefault="00150D5F" w:rsidP="006F622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contrast, </w:t>
      </w:r>
      <w:r w:rsidR="006F6222">
        <w:rPr>
          <w:rFonts w:asciiTheme="majorHAnsi" w:hAnsiTheme="majorHAnsi"/>
          <w:color w:val="003366"/>
          <w:sz w:val="52"/>
          <w:szCs w:val="52"/>
        </w:rPr>
        <w:t xml:space="preserve">exchange traded </w:t>
      </w:r>
      <w:r>
        <w:rPr>
          <w:rFonts w:asciiTheme="majorHAnsi" w:hAnsiTheme="majorHAnsi"/>
          <w:color w:val="003366"/>
          <w:sz w:val="52"/>
          <w:szCs w:val="52"/>
        </w:rPr>
        <w:t>financial assets include</w:t>
      </w:r>
      <w:r w:rsidR="006F6222">
        <w:rPr>
          <w:rFonts w:asciiTheme="majorHAnsi" w:hAnsiTheme="majorHAnsi"/>
          <w:color w:val="003366"/>
          <w:sz w:val="52"/>
          <w:szCs w:val="52"/>
        </w:rPr>
        <w:t xml:space="preserve"> shares and futures. </w:t>
      </w:r>
      <w:r w:rsidR="00D6207B">
        <w:rPr>
          <w:rFonts w:asciiTheme="majorHAnsi" w:hAnsiTheme="majorHAnsi"/>
          <w:color w:val="003366"/>
          <w:sz w:val="52"/>
          <w:szCs w:val="52"/>
        </w:rPr>
        <w:t>Exch</w:t>
      </w:r>
      <w:r w:rsidR="00F256CF">
        <w:rPr>
          <w:rFonts w:asciiTheme="majorHAnsi" w:hAnsiTheme="majorHAnsi"/>
          <w:color w:val="003366"/>
          <w:sz w:val="52"/>
          <w:szCs w:val="52"/>
        </w:rPr>
        <w:t>an</w:t>
      </w:r>
      <w:r w:rsidR="00D6207B">
        <w:rPr>
          <w:rFonts w:asciiTheme="majorHAnsi" w:hAnsiTheme="majorHAnsi"/>
          <w:color w:val="003366"/>
          <w:sz w:val="52"/>
          <w:szCs w:val="52"/>
        </w:rPr>
        <w:t>ge-traded a</w:t>
      </w:r>
      <w:r w:rsidR="008417C5">
        <w:rPr>
          <w:rFonts w:asciiTheme="majorHAnsi" w:hAnsiTheme="majorHAnsi"/>
          <w:color w:val="003366"/>
          <w:sz w:val="52"/>
          <w:szCs w:val="52"/>
        </w:rPr>
        <w:t xml:space="preserve">ssets are more </w:t>
      </w:r>
      <w:proofErr w:type="spellStart"/>
      <w:r w:rsidR="008417C5">
        <w:rPr>
          <w:rFonts w:asciiTheme="majorHAnsi" w:hAnsiTheme="majorHAnsi"/>
          <w:color w:val="003366"/>
          <w:sz w:val="52"/>
          <w:szCs w:val="52"/>
        </w:rPr>
        <w:t>standardised</w:t>
      </w:r>
      <w:proofErr w:type="spellEnd"/>
      <w:r w:rsidR="006F6222">
        <w:rPr>
          <w:rFonts w:asciiTheme="majorHAnsi" w:hAnsiTheme="majorHAnsi"/>
          <w:color w:val="003366"/>
          <w:sz w:val="52"/>
          <w:szCs w:val="52"/>
        </w:rPr>
        <w:t xml:space="preserve">. </w:t>
      </w:r>
    </w:p>
    <w:p w:rsidR="006D4242" w:rsidRDefault="006D424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377D7E" w:rsidRPr="005723FE" w:rsidRDefault="00377D7E" w:rsidP="00377D7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FX is not an Asset</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Foreign exchange rates are not an asset, they’re a ratio of the price of one currency </w:t>
      </w:r>
      <w:r w:rsidR="009C2710">
        <w:rPr>
          <w:rFonts w:asciiTheme="majorHAnsi" w:hAnsiTheme="majorHAnsi"/>
          <w:color w:val="003366"/>
          <w:sz w:val="52"/>
          <w:szCs w:val="52"/>
        </w:rPr>
        <w:t xml:space="preserve">against </w:t>
      </w:r>
      <w:r>
        <w:rPr>
          <w:rFonts w:asciiTheme="majorHAnsi" w:hAnsiTheme="majorHAnsi"/>
          <w:color w:val="003366"/>
          <w:sz w:val="52"/>
          <w:szCs w:val="52"/>
        </w:rPr>
        <w:t>another</w:t>
      </w:r>
      <w:r w:rsidR="009C2710">
        <w:rPr>
          <w:rFonts w:asciiTheme="majorHAnsi" w:hAnsiTheme="majorHAnsi"/>
          <w:color w:val="003366"/>
          <w:sz w:val="52"/>
          <w:szCs w:val="52"/>
        </w:rPr>
        <w:t>, usually the United States of America’s Dollar (USD)</w:t>
      </w:r>
      <w:r>
        <w:rPr>
          <w:rFonts w:asciiTheme="majorHAnsi" w:hAnsiTheme="majorHAnsi"/>
          <w:color w:val="003366"/>
          <w:sz w:val="52"/>
          <w:szCs w:val="52"/>
        </w:rPr>
        <w:t>.</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someone says that they’re ‘investing in foreign exchange’, it usually means that they’re actually investing in short term debt denominated in another country’s currency. </w:t>
      </w:r>
    </w:p>
    <w:p w:rsidR="00C60021" w:rsidRDefault="00377D7E" w:rsidP="00C60021">
      <w:pPr>
        <w:spacing w:after="200" w:line="276" w:lineRule="auto"/>
        <w:rPr>
          <w:rFonts w:asciiTheme="majorHAnsi" w:hAnsiTheme="majorHAnsi"/>
          <w:color w:val="003366"/>
          <w:sz w:val="52"/>
          <w:szCs w:val="52"/>
        </w:rPr>
      </w:pPr>
      <w:r>
        <w:rPr>
          <w:rFonts w:asciiTheme="majorHAnsi" w:hAnsiTheme="majorHAnsi"/>
          <w:color w:val="003366"/>
          <w:sz w:val="52"/>
          <w:szCs w:val="52"/>
        </w:rPr>
        <w:t>If an Au</w:t>
      </w:r>
      <w:r w:rsidR="009C2710">
        <w:rPr>
          <w:rFonts w:asciiTheme="majorHAnsi" w:hAnsiTheme="majorHAnsi"/>
          <w:color w:val="003366"/>
          <w:sz w:val="52"/>
          <w:szCs w:val="52"/>
        </w:rPr>
        <w:t>stralian buys US dollars, they’</w:t>
      </w:r>
      <w:r>
        <w:rPr>
          <w:rFonts w:asciiTheme="majorHAnsi" w:hAnsiTheme="majorHAnsi"/>
          <w:color w:val="003366"/>
          <w:sz w:val="52"/>
          <w:szCs w:val="52"/>
        </w:rPr>
        <w:t xml:space="preserve">re probably buying short term debt denominated in USD and </w:t>
      </w:r>
      <w:r w:rsidR="00C60021">
        <w:rPr>
          <w:rFonts w:asciiTheme="majorHAnsi" w:hAnsiTheme="majorHAnsi"/>
          <w:color w:val="003366"/>
          <w:sz w:val="52"/>
          <w:szCs w:val="52"/>
        </w:rPr>
        <w:t xml:space="preserve">selling short term debt denominated in AUD. </w:t>
      </w:r>
    </w:p>
    <w:p w:rsidR="00C016FE" w:rsidRDefault="00C016FE" w:rsidP="00377D7E">
      <w:pPr>
        <w:spacing w:after="200" w:line="276" w:lineRule="auto"/>
        <w:rPr>
          <w:rFonts w:asciiTheme="majorHAnsi" w:hAnsiTheme="majorHAnsi"/>
          <w:color w:val="003366"/>
          <w:sz w:val="52"/>
          <w:szCs w:val="52"/>
        </w:rPr>
      </w:pPr>
    </w:p>
    <w:p w:rsidR="00C016FE" w:rsidRDefault="00C016F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C016FE" w:rsidRPr="00C016FE" w:rsidRDefault="00C60021" w:rsidP="00C016F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To </w:t>
      </w:r>
      <w:r w:rsidR="00C016FE">
        <w:rPr>
          <w:rFonts w:asciiTheme="majorHAnsi" w:hAnsiTheme="majorHAnsi"/>
          <w:color w:val="003366"/>
          <w:sz w:val="52"/>
          <w:szCs w:val="52"/>
        </w:rPr>
        <w:t>‘buy</w:t>
      </w:r>
      <w:r w:rsidR="00C016FE" w:rsidRPr="00C016FE">
        <w:rPr>
          <w:rFonts w:asciiTheme="majorHAnsi" w:hAnsiTheme="majorHAnsi"/>
          <w:color w:val="003366"/>
          <w:sz w:val="52"/>
          <w:szCs w:val="52"/>
        </w:rPr>
        <w:t xml:space="preserve"> US dollars</w:t>
      </w:r>
      <w:r w:rsidR="00C016FE">
        <w:rPr>
          <w:rFonts w:asciiTheme="majorHAnsi" w:hAnsiTheme="majorHAnsi"/>
          <w:color w:val="003366"/>
          <w:sz w:val="52"/>
          <w:szCs w:val="52"/>
        </w:rPr>
        <w:t xml:space="preserve">’ </w:t>
      </w:r>
      <w:r>
        <w:rPr>
          <w:rFonts w:asciiTheme="majorHAnsi" w:hAnsiTheme="majorHAnsi"/>
          <w:color w:val="003366"/>
          <w:sz w:val="52"/>
          <w:szCs w:val="52"/>
        </w:rPr>
        <w:t>an Australian could</w:t>
      </w:r>
      <w:r w:rsidR="00C016FE">
        <w:rPr>
          <w:rFonts w:asciiTheme="majorHAnsi" w:hAnsiTheme="majorHAnsi"/>
          <w:color w:val="003366"/>
          <w:sz w:val="52"/>
          <w:szCs w:val="52"/>
        </w:rPr>
        <w:t>:</w:t>
      </w:r>
      <w:r w:rsidR="00C016FE" w:rsidRPr="00C016FE">
        <w:rPr>
          <w:rFonts w:asciiTheme="majorHAnsi" w:hAnsiTheme="majorHAnsi"/>
          <w:color w:val="003366"/>
          <w:sz w:val="52"/>
          <w:szCs w:val="52"/>
        </w:rPr>
        <w:t xml:space="preserve"> </w:t>
      </w:r>
    </w:p>
    <w:p w:rsidR="00C016FE" w:rsidRPr="00C016FE" w:rsidRDefault="00C016FE" w:rsidP="00C016FE">
      <w:pPr>
        <w:pStyle w:val="ListParagraph"/>
        <w:numPr>
          <w:ilvl w:val="0"/>
          <w:numId w:val="10"/>
        </w:numPr>
        <w:spacing w:after="200" w:line="276" w:lineRule="auto"/>
        <w:rPr>
          <w:rFonts w:asciiTheme="majorHAnsi" w:hAnsiTheme="majorHAnsi"/>
          <w:color w:val="003366"/>
          <w:sz w:val="52"/>
          <w:szCs w:val="52"/>
        </w:rPr>
      </w:pPr>
      <w:r w:rsidRPr="00C016FE">
        <w:rPr>
          <w:rFonts w:asciiTheme="majorHAnsi" w:hAnsiTheme="majorHAnsi"/>
          <w:color w:val="003366"/>
          <w:sz w:val="52"/>
          <w:szCs w:val="52"/>
        </w:rPr>
        <w:t>B</w:t>
      </w:r>
      <w:r w:rsidR="00377D7E" w:rsidRPr="00C016FE">
        <w:rPr>
          <w:rFonts w:asciiTheme="majorHAnsi" w:hAnsiTheme="majorHAnsi"/>
          <w:color w:val="003366"/>
          <w:sz w:val="52"/>
          <w:szCs w:val="52"/>
        </w:rPr>
        <w:t xml:space="preserve">orrow </w:t>
      </w:r>
      <w:r w:rsidRPr="00C016FE">
        <w:rPr>
          <w:rFonts w:asciiTheme="majorHAnsi" w:hAnsiTheme="majorHAnsi"/>
          <w:color w:val="003366"/>
          <w:sz w:val="52"/>
          <w:szCs w:val="52"/>
        </w:rPr>
        <w:t xml:space="preserve">AUD </w:t>
      </w:r>
      <w:r>
        <w:rPr>
          <w:rFonts w:asciiTheme="majorHAnsi" w:hAnsiTheme="majorHAnsi"/>
          <w:color w:val="003366"/>
          <w:sz w:val="52"/>
          <w:szCs w:val="52"/>
        </w:rPr>
        <w:t xml:space="preserve">from </w:t>
      </w:r>
      <w:r w:rsidR="0035166F">
        <w:rPr>
          <w:rFonts w:asciiTheme="majorHAnsi" w:hAnsiTheme="majorHAnsi"/>
          <w:color w:val="003366"/>
          <w:sz w:val="52"/>
          <w:szCs w:val="52"/>
        </w:rPr>
        <w:t>an</w:t>
      </w:r>
      <w:r>
        <w:rPr>
          <w:rFonts w:asciiTheme="majorHAnsi" w:hAnsiTheme="majorHAnsi"/>
          <w:color w:val="003366"/>
          <w:sz w:val="52"/>
          <w:szCs w:val="52"/>
        </w:rPr>
        <w:t xml:space="preserve"> Australian bank. This is the Australian person selling </w:t>
      </w:r>
      <w:r w:rsidR="00C60021">
        <w:rPr>
          <w:rFonts w:asciiTheme="majorHAnsi" w:hAnsiTheme="majorHAnsi"/>
          <w:color w:val="003366"/>
          <w:sz w:val="52"/>
          <w:szCs w:val="52"/>
        </w:rPr>
        <w:t xml:space="preserve">a </w:t>
      </w:r>
      <w:r w:rsidR="00C60021" w:rsidRPr="00A06005">
        <w:rPr>
          <w:rFonts w:asciiTheme="majorHAnsi" w:hAnsiTheme="majorHAnsi"/>
          <w:b/>
          <w:color w:val="003366"/>
          <w:sz w:val="52"/>
          <w:szCs w:val="52"/>
        </w:rPr>
        <w:t>new</w:t>
      </w:r>
      <w:r w:rsidR="00C60021">
        <w:rPr>
          <w:rFonts w:asciiTheme="majorHAnsi" w:hAnsiTheme="majorHAnsi"/>
          <w:color w:val="003366"/>
          <w:sz w:val="52"/>
          <w:szCs w:val="52"/>
        </w:rPr>
        <w:t xml:space="preserve"> </w:t>
      </w:r>
      <w:r w:rsidR="0035166F">
        <w:rPr>
          <w:rFonts w:asciiTheme="majorHAnsi" w:hAnsiTheme="majorHAnsi"/>
          <w:color w:val="003366"/>
          <w:sz w:val="52"/>
          <w:szCs w:val="52"/>
        </w:rPr>
        <w:t xml:space="preserve">AUD </w:t>
      </w:r>
      <w:r>
        <w:rPr>
          <w:rFonts w:asciiTheme="majorHAnsi" w:hAnsiTheme="majorHAnsi"/>
          <w:color w:val="003366"/>
          <w:sz w:val="52"/>
          <w:szCs w:val="52"/>
        </w:rPr>
        <w:t xml:space="preserve">short term debt </w:t>
      </w:r>
      <w:r w:rsidR="00C60021">
        <w:rPr>
          <w:rFonts w:asciiTheme="majorHAnsi" w:hAnsiTheme="majorHAnsi"/>
          <w:color w:val="003366"/>
          <w:sz w:val="52"/>
          <w:szCs w:val="52"/>
        </w:rPr>
        <w:t xml:space="preserve">contract </w:t>
      </w:r>
      <w:r w:rsidR="0035166F">
        <w:rPr>
          <w:rFonts w:asciiTheme="majorHAnsi" w:hAnsiTheme="majorHAnsi"/>
          <w:color w:val="003366"/>
          <w:sz w:val="52"/>
          <w:szCs w:val="52"/>
        </w:rPr>
        <w:t>to the bank</w:t>
      </w:r>
      <w:r w:rsidR="00A06005">
        <w:rPr>
          <w:rFonts w:asciiTheme="majorHAnsi" w:hAnsiTheme="majorHAnsi"/>
          <w:color w:val="003366"/>
          <w:sz w:val="52"/>
          <w:szCs w:val="52"/>
        </w:rPr>
        <w:t>, so the person will have a debt liability</w:t>
      </w:r>
      <w:r w:rsidR="0035166F">
        <w:rPr>
          <w:rFonts w:asciiTheme="majorHAnsi" w:hAnsiTheme="majorHAnsi"/>
          <w:color w:val="003366"/>
          <w:sz w:val="52"/>
          <w:szCs w:val="52"/>
        </w:rPr>
        <w:t>. Alternatively, the Australian could</w:t>
      </w:r>
      <w:r w:rsidR="00377D7E" w:rsidRPr="00C016FE">
        <w:rPr>
          <w:rFonts w:asciiTheme="majorHAnsi" w:hAnsiTheme="majorHAnsi"/>
          <w:color w:val="003366"/>
          <w:sz w:val="52"/>
          <w:szCs w:val="52"/>
        </w:rPr>
        <w:t xml:space="preserve"> withdraw</w:t>
      </w:r>
      <w:r w:rsidR="0035166F">
        <w:rPr>
          <w:rFonts w:asciiTheme="majorHAnsi" w:hAnsiTheme="majorHAnsi"/>
          <w:color w:val="003366"/>
          <w:sz w:val="52"/>
          <w:szCs w:val="52"/>
        </w:rPr>
        <w:t xml:space="preserve"> </w:t>
      </w:r>
      <w:r w:rsidR="00377D7E" w:rsidRPr="00C016FE">
        <w:rPr>
          <w:rFonts w:asciiTheme="majorHAnsi" w:hAnsiTheme="majorHAnsi"/>
          <w:color w:val="003366"/>
          <w:sz w:val="52"/>
          <w:szCs w:val="52"/>
        </w:rPr>
        <w:t xml:space="preserve">AUD deposits from </w:t>
      </w:r>
      <w:r w:rsidR="0035166F">
        <w:rPr>
          <w:rFonts w:asciiTheme="majorHAnsi" w:hAnsiTheme="majorHAnsi"/>
          <w:color w:val="003366"/>
          <w:sz w:val="52"/>
          <w:szCs w:val="52"/>
        </w:rPr>
        <w:t xml:space="preserve">their </w:t>
      </w:r>
      <w:r w:rsidR="00377D7E" w:rsidRPr="00C016FE">
        <w:rPr>
          <w:rFonts w:asciiTheme="majorHAnsi" w:hAnsiTheme="majorHAnsi"/>
          <w:color w:val="003366"/>
          <w:sz w:val="52"/>
          <w:szCs w:val="52"/>
        </w:rPr>
        <w:t>Australian bank</w:t>
      </w:r>
      <w:r w:rsidR="0035166F">
        <w:rPr>
          <w:rFonts w:asciiTheme="majorHAnsi" w:hAnsiTheme="majorHAnsi"/>
          <w:color w:val="003366"/>
          <w:sz w:val="52"/>
          <w:szCs w:val="52"/>
        </w:rPr>
        <w:t xml:space="preserve"> which </w:t>
      </w:r>
      <w:r w:rsidRPr="00C016FE">
        <w:rPr>
          <w:rFonts w:asciiTheme="majorHAnsi" w:hAnsiTheme="majorHAnsi"/>
          <w:color w:val="003366"/>
          <w:sz w:val="52"/>
          <w:szCs w:val="52"/>
        </w:rPr>
        <w:t xml:space="preserve">is </w:t>
      </w:r>
      <w:r w:rsidR="00377D7E" w:rsidRPr="00C016FE">
        <w:rPr>
          <w:rFonts w:asciiTheme="majorHAnsi" w:hAnsiTheme="majorHAnsi"/>
          <w:color w:val="003366"/>
          <w:sz w:val="52"/>
          <w:szCs w:val="52"/>
        </w:rPr>
        <w:t>reduced lending to th</w:t>
      </w:r>
      <w:r w:rsidR="0035166F">
        <w:rPr>
          <w:rFonts w:asciiTheme="majorHAnsi" w:hAnsiTheme="majorHAnsi"/>
          <w:color w:val="003366"/>
          <w:sz w:val="52"/>
          <w:szCs w:val="52"/>
        </w:rPr>
        <w:t>at</w:t>
      </w:r>
      <w:r w:rsidRPr="00C016FE">
        <w:rPr>
          <w:rFonts w:asciiTheme="majorHAnsi" w:hAnsiTheme="majorHAnsi"/>
          <w:color w:val="003366"/>
          <w:sz w:val="52"/>
          <w:szCs w:val="52"/>
        </w:rPr>
        <w:t xml:space="preserve"> bank</w:t>
      </w:r>
      <w:r w:rsidR="00C60021">
        <w:rPr>
          <w:rFonts w:asciiTheme="majorHAnsi" w:hAnsiTheme="majorHAnsi"/>
          <w:color w:val="003366"/>
          <w:sz w:val="52"/>
          <w:szCs w:val="52"/>
        </w:rPr>
        <w:t xml:space="preserve">. Here the person is selling their </w:t>
      </w:r>
      <w:r w:rsidR="00C60021" w:rsidRPr="00A06005">
        <w:rPr>
          <w:rFonts w:asciiTheme="majorHAnsi" w:hAnsiTheme="majorHAnsi"/>
          <w:b/>
          <w:color w:val="003366"/>
          <w:sz w:val="52"/>
          <w:szCs w:val="52"/>
        </w:rPr>
        <w:t>existing</w:t>
      </w:r>
      <w:r w:rsidR="00C60021">
        <w:rPr>
          <w:rFonts w:asciiTheme="majorHAnsi" w:hAnsiTheme="majorHAnsi"/>
          <w:color w:val="003366"/>
          <w:sz w:val="52"/>
          <w:szCs w:val="52"/>
        </w:rPr>
        <w:t xml:space="preserve"> AUD short term debt asset to the bank;</w:t>
      </w:r>
      <w:r w:rsidR="00377D7E" w:rsidRPr="00C016FE">
        <w:rPr>
          <w:rFonts w:asciiTheme="majorHAnsi" w:hAnsiTheme="majorHAnsi"/>
          <w:color w:val="003366"/>
          <w:sz w:val="52"/>
          <w:szCs w:val="52"/>
        </w:rPr>
        <w:t xml:space="preserve"> </w:t>
      </w:r>
      <w:r w:rsidR="00CE38DF">
        <w:rPr>
          <w:rFonts w:asciiTheme="majorHAnsi" w:hAnsiTheme="majorHAnsi"/>
          <w:color w:val="003366"/>
          <w:sz w:val="52"/>
          <w:szCs w:val="52"/>
        </w:rPr>
        <w:t>After this,</w:t>
      </w:r>
      <w:r w:rsidR="00A06005">
        <w:rPr>
          <w:rFonts w:asciiTheme="majorHAnsi" w:hAnsiTheme="majorHAnsi"/>
          <w:color w:val="003366"/>
          <w:sz w:val="52"/>
          <w:szCs w:val="52"/>
        </w:rPr>
        <w:t xml:space="preserve"> the Australian person can:</w:t>
      </w:r>
    </w:p>
    <w:p w:rsidR="000F690F" w:rsidRPr="000F690F" w:rsidRDefault="000F690F" w:rsidP="000F690F">
      <w:pPr>
        <w:pStyle w:val="ListParagraph"/>
        <w:numPr>
          <w:ilvl w:val="0"/>
          <w:numId w:val="10"/>
        </w:numPr>
        <w:spacing w:after="200" w:line="276" w:lineRule="auto"/>
        <w:rPr>
          <w:rFonts w:asciiTheme="majorHAnsi" w:hAnsiTheme="majorHAnsi"/>
          <w:color w:val="003366"/>
          <w:sz w:val="52"/>
          <w:szCs w:val="52"/>
        </w:rPr>
      </w:pPr>
      <w:r w:rsidRPr="000F690F">
        <w:rPr>
          <w:rFonts w:asciiTheme="majorHAnsi" w:hAnsiTheme="majorHAnsi"/>
          <w:color w:val="003366"/>
          <w:sz w:val="52"/>
          <w:szCs w:val="52"/>
        </w:rPr>
        <w:t>L</w:t>
      </w:r>
      <w:r w:rsidR="00C60021">
        <w:rPr>
          <w:rFonts w:asciiTheme="majorHAnsi" w:hAnsiTheme="majorHAnsi"/>
          <w:color w:val="003366"/>
          <w:sz w:val="52"/>
          <w:szCs w:val="52"/>
        </w:rPr>
        <w:t>end</w:t>
      </w:r>
      <w:r w:rsidRPr="000F690F">
        <w:rPr>
          <w:rFonts w:asciiTheme="majorHAnsi" w:hAnsiTheme="majorHAnsi"/>
          <w:color w:val="003366"/>
          <w:sz w:val="52"/>
          <w:szCs w:val="52"/>
        </w:rPr>
        <w:t xml:space="preserve"> </w:t>
      </w:r>
      <w:r w:rsidR="00A06005">
        <w:rPr>
          <w:rFonts w:asciiTheme="majorHAnsi" w:hAnsiTheme="majorHAnsi"/>
          <w:color w:val="003366"/>
          <w:sz w:val="52"/>
          <w:szCs w:val="52"/>
        </w:rPr>
        <w:t xml:space="preserve">USD </w:t>
      </w:r>
      <w:r w:rsidRPr="000F690F">
        <w:rPr>
          <w:rFonts w:asciiTheme="majorHAnsi" w:hAnsiTheme="majorHAnsi"/>
          <w:color w:val="003366"/>
          <w:sz w:val="52"/>
          <w:szCs w:val="52"/>
        </w:rPr>
        <w:t xml:space="preserve">to </w:t>
      </w:r>
      <w:r w:rsidR="00A06005">
        <w:rPr>
          <w:rFonts w:asciiTheme="majorHAnsi" w:hAnsiTheme="majorHAnsi"/>
          <w:color w:val="003366"/>
          <w:sz w:val="52"/>
          <w:szCs w:val="52"/>
        </w:rPr>
        <w:t>a</w:t>
      </w:r>
      <w:r w:rsidRPr="000F690F">
        <w:rPr>
          <w:rFonts w:asciiTheme="majorHAnsi" w:hAnsiTheme="majorHAnsi"/>
          <w:color w:val="003366"/>
          <w:sz w:val="52"/>
          <w:szCs w:val="52"/>
        </w:rPr>
        <w:t xml:space="preserve"> US bank</w:t>
      </w:r>
      <w:r w:rsidR="00C60021">
        <w:rPr>
          <w:rFonts w:asciiTheme="majorHAnsi" w:hAnsiTheme="majorHAnsi"/>
          <w:color w:val="003366"/>
          <w:sz w:val="52"/>
          <w:szCs w:val="52"/>
        </w:rPr>
        <w:t>.</w:t>
      </w:r>
      <w:r w:rsidRPr="000F690F">
        <w:rPr>
          <w:rFonts w:asciiTheme="majorHAnsi" w:hAnsiTheme="majorHAnsi"/>
          <w:color w:val="003366"/>
          <w:sz w:val="52"/>
          <w:szCs w:val="52"/>
        </w:rPr>
        <w:t xml:space="preserve"> </w:t>
      </w:r>
      <w:r w:rsidR="00C60021">
        <w:rPr>
          <w:rFonts w:asciiTheme="majorHAnsi" w:hAnsiTheme="majorHAnsi"/>
          <w:color w:val="003366"/>
          <w:sz w:val="52"/>
          <w:szCs w:val="52"/>
        </w:rPr>
        <w:t xml:space="preserve">This is the </w:t>
      </w:r>
      <w:r w:rsidRPr="000F690F">
        <w:rPr>
          <w:rFonts w:asciiTheme="majorHAnsi" w:hAnsiTheme="majorHAnsi"/>
          <w:color w:val="003366"/>
          <w:sz w:val="52"/>
          <w:szCs w:val="52"/>
        </w:rPr>
        <w:t xml:space="preserve">same as buying </w:t>
      </w:r>
      <w:r w:rsidR="00A06005">
        <w:rPr>
          <w:rFonts w:asciiTheme="majorHAnsi" w:hAnsiTheme="majorHAnsi"/>
          <w:color w:val="003366"/>
          <w:sz w:val="52"/>
          <w:szCs w:val="52"/>
        </w:rPr>
        <w:t>the</w:t>
      </w:r>
      <w:r w:rsidRPr="000F690F">
        <w:rPr>
          <w:rFonts w:asciiTheme="majorHAnsi" w:hAnsiTheme="majorHAnsi"/>
          <w:color w:val="003366"/>
          <w:sz w:val="52"/>
          <w:szCs w:val="52"/>
        </w:rPr>
        <w:t xml:space="preserve"> bank’s </w:t>
      </w:r>
      <w:r w:rsidR="00C60021" w:rsidRPr="000F690F">
        <w:rPr>
          <w:rFonts w:asciiTheme="majorHAnsi" w:hAnsiTheme="majorHAnsi"/>
          <w:color w:val="003366"/>
          <w:sz w:val="52"/>
          <w:szCs w:val="52"/>
        </w:rPr>
        <w:t>USD</w:t>
      </w:r>
      <w:r w:rsidR="00C60021">
        <w:rPr>
          <w:rFonts w:asciiTheme="majorHAnsi" w:hAnsiTheme="majorHAnsi"/>
          <w:color w:val="003366"/>
          <w:sz w:val="52"/>
          <w:szCs w:val="52"/>
        </w:rPr>
        <w:t>-</w:t>
      </w:r>
      <w:r w:rsidR="00C60021" w:rsidRPr="000F690F">
        <w:rPr>
          <w:rFonts w:asciiTheme="majorHAnsi" w:hAnsiTheme="majorHAnsi"/>
          <w:color w:val="003366"/>
          <w:sz w:val="52"/>
          <w:szCs w:val="52"/>
        </w:rPr>
        <w:t>denomin</w:t>
      </w:r>
      <w:r w:rsidR="00C60021">
        <w:rPr>
          <w:rFonts w:asciiTheme="majorHAnsi" w:hAnsiTheme="majorHAnsi"/>
          <w:color w:val="003366"/>
          <w:sz w:val="52"/>
          <w:szCs w:val="52"/>
        </w:rPr>
        <w:t>ated</w:t>
      </w:r>
      <w:r w:rsidR="00C60021" w:rsidRPr="000F690F">
        <w:rPr>
          <w:rFonts w:asciiTheme="majorHAnsi" w:hAnsiTheme="majorHAnsi"/>
          <w:color w:val="003366"/>
          <w:sz w:val="52"/>
          <w:szCs w:val="52"/>
        </w:rPr>
        <w:t xml:space="preserve"> </w:t>
      </w:r>
      <w:r w:rsidRPr="000F690F">
        <w:rPr>
          <w:rFonts w:asciiTheme="majorHAnsi" w:hAnsiTheme="majorHAnsi"/>
          <w:color w:val="003366"/>
          <w:sz w:val="52"/>
          <w:szCs w:val="52"/>
        </w:rPr>
        <w:t>short term debt</w:t>
      </w:r>
      <w:r w:rsidR="00755B84">
        <w:rPr>
          <w:rFonts w:asciiTheme="majorHAnsi" w:hAnsiTheme="majorHAnsi"/>
          <w:color w:val="003366"/>
          <w:sz w:val="52"/>
          <w:szCs w:val="52"/>
        </w:rPr>
        <w:t xml:space="preserve">, </w:t>
      </w:r>
      <w:r w:rsidRPr="000F690F">
        <w:rPr>
          <w:rFonts w:asciiTheme="majorHAnsi" w:hAnsiTheme="majorHAnsi"/>
          <w:color w:val="003366"/>
          <w:sz w:val="52"/>
          <w:szCs w:val="52"/>
        </w:rPr>
        <w:t>also known as d</w:t>
      </w:r>
      <w:r w:rsidR="00377D7E" w:rsidRPr="000F690F">
        <w:rPr>
          <w:rFonts w:asciiTheme="majorHAnsi" w:hAnsiTheme="majorHAnsi"/>
          <w:color w:val="003366"/>
          <w:sz w:val="52"/>
          <w:szCs w:val="52"/>
        </w:rPr>
        <w:t>epositing USD into a US bank</w:t>
      </w:r>
      <w:r w:rsidR="00755B84">
        <w:rPr>
          <w:rFonts w:asciiTheme="majorHAnsi" w:hAnsiTheme="majorHAnsi"/>
          <w:color w:val="003366"/>
          <w:sz w:val="52"/>
          <w:szCs w:val="52"/>
        </w:rPr>
        <w:t>.</w:t>
      </w:r>
      <w:r w:rsidR="00A06005">
        <w:rPr>
          <w:rFonts w:asciiTheme="majorHAnsi" w:hAnsiTheme="majorHAnsi"/>
          <w:color w:val="003366"/>
          <w:sz w:val="52"/>
          <w:szCs w:val="52"/>
        </w:rPr>
        <w:t xml:space="preserve"> </w:t>
      </w:r>
      <w:r w:rsidR="00755B84">
        <w:rPr>
          <w:rFonts w:asciiTheme="majorHAnsi" w:hAnsiTheme="majorHAnsi"/>
          <w:color w:val="003366"/>
          <w:sz w:val="52"/>
          <w:szCs w:val="52"/>
        </w:rPr>
        <w:t xml:space="preserve">It’s normally </w:t>
      </w:r>
      <w:r w:rsidR="00A06005">
        <w:rPr>
          <w:rFonts w:asciiTheme="majorHAnsi" w:hAnsiTheme="majorHAnsi"/>
          <w:color w:val="003366"/>
          <w:sz w:val="52"/>
          <w:szCs w:val="52"/>
        </w:rPr>
        <w:t>done</w:t>
      </w:r>
      <w:r w:rsidR="00C016FE" w:rsidRPr="000F690F">
        <w:rPr>
          <w:rFonts w:asciiTheme="majorHAnsi" w:hAnsiTheme="majorHAnsi"/>
          <w:color w:val="003366"/>
          <w:sz w:val="52"/>
          <w:szCs w:val="52"/>
        </w:rPr>
        <w:t xml:space="preserve"> electronically</w:t>
      </w:r>
      <w:r w:rsidR="00A06005">
        <w:rPr>
          <w:rFonts w:asciiTheme="majorHAnsi" w:hAnsiTheme="majorHAnsi"/>
          <w:color w:val="003366"/>
          <w:sz w:val="52"/>
          <w:szCs w:val="52"/>
        </w:rPr>
        <w:t>, there’s no need to transport notes and coins</w:t>
      </w:r>
      <w:r w:rsidR="00C016FE" w:rsidRPr="000F690F">
        <w:rPr>
          <w:rFonts w:asciiTheme="majorHAnsi" w:hAnsiTheme="majorHAnsi"/>
          <w:color w:val="003366"/>
          <w:sz w:val="52"/>
          <w:szCs w:val="52"/>
        </w:rPr>
        <w:t>.</w:t>
      </w:r>
      <w:r w:rsidR="00377D7E" w:rsidRPr="000F690F">
        <w:rPr>
          <w:rFonts w:asciiTheme="majorHAnsi" w:hAnsiTheme="majorHAnsi"/>
          <w:color w:val="003366"/>
          <w:sz w:val="52"/>
          <w:szCs w:val="52"/>
        </w:rPr>
        <w:t xml:space="preserve"> </w:t>
      </w:r>
    </w:p>
    <w:p w:rsidR="00377D7E" w:rsidRPr="000F690F" w:rsidRDefault="00A06005" w:rsidP="00A0600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However, instead of buying US banks’</w:t>
      </w:r>
      <w:r w:rsidR="00377D7E" w:rsidRPr="000F690F">
        <w:rPr>
          <w:rFonts w:asciiTheme="majorHAnsi" w:hAnsiTheme="majorHAnsi"/>
          <w:color w:val="003366"/>
          <w:sz w:val="52"/>
          <w:szCs w:val="52"/>
        </w:rPr>
        <w:t xml:space="preserve"> </w:t>
      </w:r>
      <w:r>
        <w:rPr>
          <w:rFonts w:asciiTheme="majorHAnsi" w:hAnsiTheme="majorHAnsi"/>
          <w:color w:val="003366"/>
          <w:sz w:val="52"/>
          <w:szCs w:val="52"/>
        </w:rPr>
        <w:t xml:space="preserve">short term debt, </w:t>
      </w:r>
      <w:r w:rsidR="00377D7E" w:rsidRPr="000F690F">
        <w:rPr>
          <w:rFonts w:asciiTheme="majorHAnsi" w:hAnsiTheme="majorHAnsi"/>
          <w:color w:val="003366"/>
          <w:sz w:val="52"/>
          <w:szCs w:val="52"/>
        </w:rPr>
        <w:t xml:space="preserve">the investor could also attain exposure to fluctuations in the USD by buying stocks or long term debt or land or any other asset in the US where assets are denominated in USD. </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Another way </w:t>
      </w:r>
      <w:r w:rsidR="00655B95">
        <w:rPr>
          <w:rFonts w:asciiTheme="majorHAnsi" w:hAnsiTheme="majorHAnsi"/>
          <w:color w:val="003366"/>
          <w:sz w:val="52"/>
          <w:szCs w:val="52"/>
        </w:rPr>
        <w:t xml:space="preserve">to gain exposure to foreign currencies </w:t>
      </w:r>
      <w:r>
        <w:rPr>
          <w:rFonts w:asciiTheme="majorHAnsi" w:hAnsiTheme="majorHAnsi"/>
          <w:color w:val="003366"/>
          <w:sz w:val="52"/>
          <w:szCs w:val="52"/>
        </w:rPr>
        <w:t>is to use derivatives such as FX forward agreements</w:t>
      </w:r>
      <w:r w:rsidR="00655B95">
        <w:rPr>
          <w:rFonts w:asciiTheme="majorHAnsi" w:hAnsiTheme="majorHAnsi"/>
          <w:color w:val="003366"/>
          <w:sz w:val="52"/>
          <w:szCs w:val="52"/>
        </w:rPr>
        <w:t xml:space="preserve"> or</w:t>
      </w:r>
      <w:r>
        <w:rPr>
          <w:rFonts w:asciiTheme="majorHAnsi" w:hAnsiTheme="majorHAnsi"/>
          <w:color w:val="003366"/>
          <w:sz w:val="52"/>
          <w:szCs w:val="52"/>
        </w:rPr>
        <w:t xml:space="preserve"> options</w:t>
      </w:r>
      <w:r w:rsidR="00655B95">
        <w:rPr>
          <w:rFonts w:asciiTheme="majorHAnsi" w:hAnsiTheme="majorHAnsi"/>
          <w:color w:val="003366"/>
          <w:sz w:val="52"/>
          <w:szCs w:val="52"/>
        </w:rPr>
        <w:t>.</w:t>
      </w:r>
      <w:r>
        <w:rPr>
          <w:rFonts w:asciiTheme="majorHAnsi" w:hAnsiTheme="majorHAnsi"/>
          <w:color w:val="003366"/>
          <w:sz w:val="52"/>
          <w:szCs w:val="52"/>
        </w:rPr>
        <w:t xml:space="preserve"> </w:t>
      </w:r>
      <w:r w:rsidR="00655B95">
        <w:rPr>
          <w:rFonts w:asciiTheme="majorHAnsi" w:hAnsiTheme="majorHAnsi"/>
          <w:color w:val="003366"/>
          <w:sz w:val="52"/>
          <w:szCs w:val="52"/>
        </w:rPr>
        <w:t xml:space="preserve">Their </w:t>
      </w:r>
      <w:r>
        <w:rPr>
          <w:rFonts w:asciiTheme="majorHAnsi" w:hAnsiTheme="majorHAnsi"/>
          <w:color w:val="003366"/>
          <w:sz w:val="52"/>
          <w:szCs w:val="52"/>
        </w:rPr>
        <w:t xml:space="preserve">valued is determined by </w:t>
      </w:r>
      <w:r w:rsidR="00655B95">
        <w:rPr>
          <w:rFonts w:asciiTheme="majorHAnsi" w:hAnsiTheme="majorHAnsi"/>
          <w:color w:val="003366"/>
          <w:sz w:val="52"/>
          <w:szCs w:val="52"/>
        </w:rPr>
        <w:t>the</w:t>
      </w:r>
      <w:r>
        <w:rPr>
          <w:rFonts w:asciiTheme="majorHAnsi" w:hAnsiTheme="majorHAnsi"/>
          <w:color w:val="003366"/>
          <w:sz w:val="52"/>
          <w:szCs w:val="52"/>
        </w:rPr>
        <w:t xml:space="preserve"> underlying exchange rate.</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377D7E" w:rsidRPr="00D61266" w:rsidRDefault="00377D7E" w:rsidP="00377D7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Investable Assets in Finance</w:t>
      </w:r>
    </w:p>
    <w:p w:rsidR="00377D7E" w:rsidRPr="001C01B6"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It can be useful to think about finance in terms of </w:t>
      </w:r>
      <w:r w:rsidRPr="001C01B6">
        <w:rPr>
          <w:rFonts w:asciiTheme="majorHAnsi" w:hAnsiTheme="majorHAnsi"/>
          <w:color w:val="003366"/>
          <w:sz w:val="52"/>
          <w:szCs w:val="52"/>
        </w:rPr>
        <w:t>three broad categories of investable assets</w:t>
      </w:r>
      <w:r>
        <w:rPr>
          <w:rFonts w:asciiTheme="majorHAnsi" w:hAnsiTheme="majorHAnsi"/>
          <w:color w:val="003366"/>
          <w:sz w:val="52"/>
          <w:szCs w:val="52"/>
        </w:rPr>
        <w:t>, differentiated by their payoffs, liquidity and the type of market they trade in</w:t>
      </w:r>
      <w:r w:rsidRPr="001C01B6">
        <w:rPr>
          <w:rFonts w:asciiTheme="majorHAnsi" w:hAnsiTheme="majorHAnsi"/>
          <w:color w:val="003366"/>
          <w:sz w:val="52"/>
          <w:szCs w:val="52"/>
        </w:rPr>
        <w:t>:</w:t>
      </w:r>
    </w:p>
    <w:p w:rsidR="00377D7E" w:rsidRPr="001C01B6" w:rsidRDefault="00377D7E" w:rsidP="00377D7E">
      <w:pPr>
        <w:pStyle w:val="ListParagraph"/>
        <w:numPr>
          <w:ilvl w:val="0"/>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Equity</w:t>
      </w:r>
    </w:p>
    <w:p w:rsidR="00377D7E" w:rsidRPr="001C01B6" w:rsidRDefault="00377D7E" w:rsidP="00377D7E">
      <w:pPr>
        <w:pStyle w:val="ListParagraph"/>
        <w:numPr>
          <w:ilvl w:val="1"/>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Common stock</w:t>
      </w:r>
      <w:r>
        <w:rPr>
          <w:rFonts w:asciiTheme="majorHAnsi" w:hAnsiTheme="majorHAnsi"/>
          <w:color w:val="003366"/>
          <w:sz w:val="52"/>
          <w:szCs w:val="52"/>
        </w:rPr>
        <w:t>, also known as ordinary stock.</w:t>
      </w:r>
    </w:p>
    <w:p w:rsidR="00377D7E" w:rsidRPr="001C01B6" w:rsidRDefault="00377D7E" w:rsidP="00377D7E">
      <w:pPr>
        <w:pStyle w:val="ListParagraph"/>
        <w:numPr>
          <w:ilvl w:val="0"/>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Debt</w:t>
      </w:r>
    </w:p>
    <w:p w:rsidR="00377D7E" w:rsidRPr="001C01B6" w:rsidRDefault="00377D7E" w:rsidP="00377D7E">
      <w:pPr>
        <w:pStyle w:val="ListParagraph"/>
        <w:numPr>
          <w:ilvl w:val="1"/>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Short term money market debt such as bank accepted bills (BAB's), certificates of deposit (CD's) and promissory notes (PN's or commercial paper) which usually have an original maturity of less than one year.</w:t>
      </w:r>
      <w:r>
        <w:rPr>
          <w:rFonts w:asciiTheme="majorHAnsi" w:hAnsiTheme="majorHAnsi"/>
          <w:color w:val="003366"/>
          <w:sz w:val="52"/>
          <w:szCs w:val="52"/>
        </w:rPr>
        <w:t xml:space="preserve"> This market is also known as the 'cash market' since it's very liquid and short-term.</w:t>
      </w:r>
    </w:p>
    <w:p w:rsidR="00377D7E" w:rsidRPr="001C01B6" w:rsidRDefault="00377D7E" w:rsidP="00377D7E">
      <w:pPr>
        <w:pStyle w:val="ListParagraph"/>
        <w:numPr>
          <w:ilvl w:val="1"/>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lastRenderedPageBreak/>
        <w:t>Long term bond market debt such as bonds and debentures which have an original maturity of more than one year.</w:t>
      </w:r>
    </w:p>
    <w:p w:rsidR="00377D7E" w:rsidRPr="001C01B6" w:rsidRDefault="00377D7E" w:rsidP="00377D7E">
      <w:pPr>
        <w:pStyle w:val="ListParagraph"/>
        <w:numPr>
          <w:ilvl w:val="0"/>
          <w:numId w:val="2"/>
        </w:numPr>
        <w:spacing w:after="200" w:line="276" w:lineRule="auto"/>
        <w:rPr>
          <w:rFonts w:asciiTheme="majorHAnsi" w:hAnsiTheme="majorHAnsi"/>
          <w:color w:val="003366"/>
          <w:sz w:val="52"/>
          <w:szCs w:val="52"/>
        </w:rPr>
      </w:pPr>
      <w:r w:rsidRPr="001C01B6">
        <w:rPr>
          <w:rFonts w:asciiTheme="majorHAnsi" w:hAnsiTheme="majorHAnsi"/>
          <w:color w:val="003366"/>
          <w:sz w:val="52"/>
          <w:szCs w:val="52"/>
        </w:rPr>
        <w:t>Property</w:t>
      </w:r>
    </w:p>
    <w:p w:rsidR="00377D7E" w:rsidRPr="005723FE" w:rsidRDefault="00377D7E" w:rsidP="00377D7E">
      <w:pPr>
        <w:pStyle w:val="ListParagraph"/>
        <w:numPr>
          <w:ilvl w:val="1"/>
          <w:numId w:val="2"/>
        </w:numPr>
        <w:spacing w:after="200" w:line="276" w:lineRule="auto"/>
        <w:rPr>
          <w:rFonts w:asciiTheme="majorHAnsi" w:hAnsiTheme="majorHAnsi"/>
          <w:color w:val="003366"/>
          <w:sz w:val="52"/>
          <w:szCs w:val="52"/>
        </w:rPr>
      </w:pPr>
      <w:r w:rsidRPr="003F3DAF">
        <w:rPr>
          <w:rFonts w:asciiTheme="majorHAnsi" w:hAnsiTheme="majorHAnsi"/>
          <w:color w:val="003366"/>
          <w:sz w:val="52"/>
          <w:szCs w:val="52"/>
        </w:rPr>
        <w:t>Land,</w:t>
      </w:r>
      <w:r>
        <w:rPr>
          <w:rFonts w:asciiTheme="majorHAnsi" w:hAnsiTheme="majorHAnsi"/>
          <w:color w:val="003366"/>
          <w:sz w:val="52"/>
          <w:szCs w:val="52"/>
        </w:rPr>
        <w:t xml:space="preserve"> buildings, apartments, e</w:t>
      </w:r>
      <w:r w:rsidRPr="003F3DAF">
        <w:rPr>
          <w:rFonts w:asciiTheme="majorHAnsi" w:hAnsiTheme="majorHAnsi"/>
          <w:color w:val="003366"/>
          <w:sz w:val="52"/>
          <w:szCs w:val="52"/>
        </w:rPr>
        <w:t>quipment</w:t>
      </w:r>
      <w:r>
        <w:rPr>
          <w:rFonts w:asciiTheme="majorHAnsi" w:hAnsiTheme="majorHAnsi"/>
          <w:color w:val="003366"/>
          <w:sz w:val="52"/>
          <w:szCs w:val="52"/>
        </w:rPr>
        <w:t>.</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Hybrids such as preference stock and convertible bonds can be thought of as another category of investable asset.</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D</w:t>
      </w:r>
      <w:r w:rsidRPr="00F00A4F">
        <w:rPr>
          <w:rFonts w:asciiTheme="majorHAnsi" w:hAnsiTheme="majorHAnsi"/>
          <w:color w:val="003366"/>
          <w:sz w:val="52"/>
          <w:szCs w:val="52"/>
        </w:rPr>
        <w:t xml:space="preserve">erivatives such as options, futures, forwards and swaps are another important category but since they are usually used for hedging and speculating they are not thought of as investable assets. </w:t>
      </w:r>
    </w:p>
    <w:p w:rsidR="00377D7E" w:rsidRDefault="00377D7E" w:rsidP="00377D7E">
      <w:pPr>
        <w:spacing w:after="200" w:line="276" w:lineRule="auto"/>
        <w:rPr>
          <w:rFonts w:asciiTheme="majorHAnsi" w:hAnsiTheme="majorHAnsi"/>
          <w:color w:val="003366"/>
          <w:sz w:val="52"/>
          <w:szCs w:val="52"/>
        </w:rPr>
      </w:pPr>
      <w:r>
        <w:rPr>
          <w:rFonts w:asciiTheme="majorHAnsi" w:hAnsiTheme="majorHAnsi"/>
          <w:color w:val="003366"/>
          <w:sz w:val="52"/>
          <w:szCs w:val="52"/>
        </w:rPr>
        <w:t>Some other investable assets which are not included are things like human capital which is too difficult to measure.</w:t>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Foreign Currency Quotes</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Confusingly, FX rates are quoted in different ways.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A quote of "USD/JPY</w:t>
      </w:r>
      <w:r w:rsidRPr="006E4BD3">
        <w:rPr>
          <w:rFonts w:asciiTheme="majorHAnsi" w:hAnsiTheme="majorHAnsi"/>
          <w:b/>
          <w:color w:val="003366"/>
          <w:sz w:val="52"/>
          <w:szCs w:val="52"/>
        </w:rPr>
        <w:t xml:space="preserve"> </w:t>
      </w:r>
      <w:r>
        <w:rPr>
          <w:rFonts w:asciiTheme="majorHAnsi" w:hAnsiTheme="majorHAnsi"/>
          <w:b/>
          <w:color w:val="003366"/>
          <w:sz w:val="52"/>
          <w:szCs w:val="52"/>
        </w:rPr>
        <w:t>100</w:t>
      </w:r>
      <w:r>
        <w:rPr>
          <w:rFonts w:asciiTheme="majorHAnsi" w:hAnsiTheme="majorHAnsi"/>
          <w:color w:val="003366"/>
          <w:sz w:val="52"/>
          <w:szCs w:val="52"/>
        </w:rPr>
        <w:t xml:space="preserve">" means 1 United States Dollar (USD) equals 100 Japanese Yen (JPY), or 100 JPY = 1 USD.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Often, the slash (/) character is removed, so the same quote could be expressed as "</w:t>
      </w:r>
      <w:r>
        <w:rPr>
          <w:rFonts w:asciiTheme="majorHAnsi" w:hAnsiTheme="majorHAnsi"/>
          <w:b/>
          <w:color w:val="003366"/>
          <w:sz w:val="52"/>
          <w:szCs w:val="52"/>
        </w:rPr>
        <w:t>USDJPY</w:t>
      </w:r>
      <w:r w:rsidRPr="006E4BD3">
        <w:rPr>
          <w:rFonts w:asciiTheme="majorHAnsi" w:hAnsiTheme="majorHAnsi"/>
          <w:b/>
          <w:color w:val="003366"/>
          <w:sz w:val="52"/>
          <w:szCs w:val="52"/>
        </w:rPr>
        <w:t xml:space="preserve"> </w:t>
      </w:r>
      <w:proofErr w:type="gramStart"/>
      <w:r>
        <w:rPr>
          <w:rFonts w:asciiTheme="majorHAnsi" w:hAnsiTheme="majorHAnsi"/>
          <w:b/>
          <w:color w:val="003366"/>
          <w:sz w:val="52"/>
          <w:szCs w:val="52"/>
        </w:rPr>
        <w:t>100</w:t>
      </w:r>
      <w:r>
        <w:rPr>
          <w:rFonts w:asciiTheme="majorHAnsi" w:hAnsiTheme="majorHAnsi"/>
          <w:color w:val="003366"/>
          <w:sz w:val="52"/>
          <w:szCs w:val="52"/>
        </w:rPr>
        <w:t xml:space="preserve"> "</w:t>
      </w:r>
      <w:proofErr w:type="gramEnd"/>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Here, the USD is the </w:t>
      </w:r>
      <w:r w:rsidRPr="006E4BD3">
        <w:rPr>
          <w:rFonts w:asciiTheme="majorHAnsi" w:hAnsiTheme="majorHAnsi"/>
          <w:b/>
          <w:color w:val="003366"/>
          <w:sz w:val="52"/>
          <w:szCs w:val="52"/>
        </w:rPr>
        <w:t>base</w:t>
      </w:r>
      <w:r>
        <w:rPr>
          <w:rFonts w:asciiTheme="majorHAnsi" w:hAnsiTheme="majorHAnsi"/>
          <w:color w:val="003366"/>
          <w:sz w:val="52"/>
          <w:szCs w:val="52"/>
        </w:rPr>
        <w:t xml:space="preserve"> currency, also called the:</w:t>
      </w:r>
    </w:p>
    <w:p w:rsidR="005A1D2D" w:rsidRPr="006E4BD3" w:rsidRDefault="005A1D2D" w:rsidP="005A1D2D">
      <w:pPr>
        <w:pStyle w:val="ListParagraph"/>
        <w:numPr>
          <w:ilvl w:val="0"/>
          <w:numId w:val="1"/>
        </w:numPr>
        <w:spacing w:after="200" w:line="276" w:lineRule="auto"/>
        <w:rPr>
          <w:rFonts w:asciiTheme="majorHAnsi" w:hAnsiTheme="majorHAnsi"/>
          <w:color w:val="003366"/>
          <w:sz w:val="52"/>
          <w:szCs w:val="52"/>
        </w:rPr>
      </w:pPr>
      <w:proofErr w:type="gramStart"/>
      <w:r w:rsidRPr="006E4BD3">
        <w:rPr>
          <w:rFonts w:asciiTheme="majorHAnsi" w:hAnsiTheme="majorHAnsi"/>
          <w:color w:val="003366"/>
          <w:sz w:val="52"/>
          <w:szCs w:val="52"/>
        </w:rPr>
        <w:t>primary</w:t>
      </w:r>
      <w:proofErr w:type="gramEnd"/>
      <w:r w:rsidRPr="006E4BD3">
        <w:rPr>
          <w:rFonts w:asciiTheme="majorHAnsi" w:hAnsiTheme="majorHAnsi"/>
          <w:color w:val="003366"/>
          <w:sz w:val="52"/>
          <w:szCs w:val="52"/>
        </w:rPr>
        <w:t>, transaction, price or currency 1 (CCY1).</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JPY is the </w:t>
      </w:r>
      <w:r w:rsidRPr="006E4BD3">
        <w:rPr>
          <w:rFonts w:asciiTheme="majorHAnsi" w:hAnsiTheme="majorHAnsi"/>
          <w:b/>
          <w:color w:val="003366"/>
          <w:sz w:val="52"/>
          <w:szCs w:val="52"/>
        </w:rPr>
        <w:t>term</w:t>
      </w:r>
      <w:r>
        <w:rPr>
          <w:rFonts w:asciiTheme="majorHAnsi" w:hAnsiTheme="majorHAnsi"/>
          <w:color w:val="003366"/>
          <w:sz w:val="52"/>
          <w:szCs w:val="52"/>
        </w:rPr>
        <w:t xml:space="preserve"> currency, also called </w:t>
      </w:r>
      <w:proofErr w:type="gramStart"/>
      <w:r>
        <w:rPr>
          <w:rFonts w:asciiTheme="majorHAnsi" w:hAnsiTheme="majorHAnsi"/>
          <w:color w:val="003366"/>
          <w:sz w:val="52"/>
          <w:szCs w:val="52"/>
        </w:rPr>
        <w:t>the :</w:t>
      </w:r>
      <w:proofErr w:type="gramEnd"/>
    </w:p>
    <w:p w:rsidR="005A1D2D" w:rsidRPr="006E4BD3" w:rsidRDefault="005A1D2D" w:rsidP="005A1D2D">
      <w:pPr>
        <w:pStyle w:val="ListParagraph"/>
        <w:numPr>
          <w:ilvl w:val="0"/>
          <w:numId w:val="1"/>
        </w:numPr>
        <w:spacing w:after="200" w:line="276" w:lineRule="auto"/>
        <w:rPr>
          <w:rFonts w:asciiTheme="majorHAnsi" w:hAnsiTheme="majorHAnsi"/>
          <w:color w:val="003366"/>
          <w:sz w:val="52"/>
          <w:szCs w:val="52"/>
        </w:rPr>
      </w:pPr>
      <w:proofErr w:type="gramStart"/>
      <w:r w:rsidRPr="006E4BD3">
        <w:rPr>
          <w:rFonts w:asciiTheme="majorHAnsi" w:hAnsiTheme="majorHAnsi"/>
          <w:color w:val="003366"/>
          <w:sz w:val="52"/>
          <w:szCs w:val="52"/>
        </w:rPr>
        <w:t>quote</w:t>
      </w:r>
      <w:proofErr w:type="gramEnd"/>
      <w:r w:rsidRPr="006E4BD3">
        <w:rPr>
          <w:rFonts w:asciiTheme="majorHAnsi" w:hAnsiTheme="majorHAnsi"/>
          <w:color w:val="003366"/>
          <w:sz w:val="52"/>
          <w:szCs w:val="52"/>
        </w:rPr>
        <w:t>, counter or currency 2 (CCY2).</w:t>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color w:val="003366"/>
          <w:sz w:val="52"/>
          <w:szCs w:val="52"/>
        </w:rPr>
        <w:lastRenderedPageBreak/>
        <w:t xml:space="preserve">Beware, because many of the methods of quoting currencies are not consistent with how scientific units are normally quoted. </w:t>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Scientific Units</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Mathematical manipulations of foreign currency are best done by listing the units </w:t>
      </w:r>
      <w:r w:rsidRPr="00165E55">
        <w:rPr>
          <w:rFonts w:asciiTheme="majorHAnsi" w:hAnsiTheme="majorHAnsi"/>
          <w:b/>
          <w:color w:val="003366"/>
          <w:sz w:val="52"/>
          <w:szCs w:val="52"/>
        </w:rPr>
        <w:t>after</w:t>
      </w:r>
      <w:r>
        <w:rPr>
          <w:rFonts w:asciiTheme="majorHAnsi" w:hAnsiTheme="majorHAnsi"/>
          <w:color w:val="003366"/>
          <w:sz w:val="52"/>
          <w:szCs w:val="52"/>
        </w:rPr>
        <w:t xml:space="preserve"> the number, similar to how engineers and scientists do with, say, a car that travels at a speed of 10 m/s, which means it covers 10 </w:t>
      </w:r>
      <w:proofErr w:type="spellStart"/>
      <w:r>
        <w:rPr>
          <w:rFonts w:asciiTheme="majorHAnsi" w:hAnsiTheme="majorHAnsi"/>
          <w:color w:val="003366"/>
          <w:sz w:val="52"/>
          <w:szCs w:val="52"/>
        </w:rPr>
        <w:t>metres</w:t>
      </w:r>
      <w:proofErr w:type="spellEnd"/>
      <w:r>
        <w:rPr>
          <w:rFonts w:asciiTheme="majorHAnsi" w:hAnsiTheme="majorHAnsi"/>
          <w:color w:val="003366"/>
          <w:sz w:val="52"/>
          <w:szCs w:val="52"/>
        </w:rPr>
        <w:t xml:space="preserve"> per second. So if the car travelled for 3 seconds it would cover: </w:t>
      </w:r>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3s×</m:t>
          </m:r>
          <m:f>
            <m:fPr>
              <m:ctrlPr>
                <w:rPr>
                  <w:rFonts w:ascii="Cambria Math" w:hAnsi="Cambria Math"/>
                  <w:i/>
                  <w:color w:val="003366"/>
                  <w:sz w:val="52"/>
                  <w:szCs w:val="52"/>
                </w:rPr>
              </m:ctrlPr>
            </m:fPr>
            <m:num>
              <m:r>
                <w:rPr>
                  <w:rFonts w:ascii="Cambria Math" w:hAnsi="Cambria Math"/>
                  <w:color w:val="003366"/>
                  <w:sz w:val="52"/>
                  <w:szCs w:val="52"/>
                </w:rPr>
                <m:t>10m</m:t>
              </m:r>
            </m:num>
            <m:den>
              <m:r>
                <w:rPr>
                  <w:rFonts w:ascii="Cambria Math" w:hAnsi="Cambria Math"/>
                  <w:color w:val="003366"/>
                  <w:sz w:val="52"/>
                  <w:szCs w:val="52"/>
                </w:rPr>
                <m:t>s</m:t>
              </m:r>
            </m:den>
          </m:f>
          <m:r>
            <w:rPr>
              <w:rFonts w:ascii="Cambria Math" w:hAnsi="Cambria Math"/>
              <w:color w:val="003366"/>
              <w:sz w:val="52"/>
              <w:szCs w:val="52"/>
            </w:rPr>
            <m:t>=30m</m:t>
          </m:r>
        </m:oMath>
      </m:oMathPara>
    </w:p>
    <w:p w:rsidR="005A1D2D" w:rsidRPr="00BC33C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Notice how the </w:t>
      </w:r>
      <w:proofErr w:type="gramStart"/>
      <w:r>
        <w:rPr>
          <w:rFonts w:asciiTheme="majorHAnsi" w:hAnsiTheme="majorHAnsi"/>
          <w:color w:val="003366"/>
          <w:sz w:val="52"/>
          <w:szCs w:val="52"/>
        </w:rPr>
        <w:t>seconds</w:t>
      </w:r>
      <w:proofErr w:type="gramEnd"/>
      <w:r>
        <w:rPr>
          <w:rFonts w:asciiTheme="majorHAnsi" w:hAnsiTheme="majorHAnsi"/>
          <w:color w:val="003366"/>
          <w:sz w:val="52"/>
          <w:szCs w:val="52"/>
        </w:rPr>
        <w:t xml:space="preserve"> units can be cancelled to get the result which is clearly a distance with units of </w:t>
      </w:r>
      <w:proofErr w:type="spellStart"/>
      <w:r>
        <w:rPr>
          <w:rFonts w:asciiTheme="majorHAnsi" w:hAnsiTheme="majorHAnsi"/>
          <w:color w:val="003366"/>
          <w:sz w:val="52"/>
          <w:szCs w:val="52"/>
        </w:rPr>
        <w:t>metres</w:t>
      </w:r>
      <w:proofErr w:type="spellEnd"/>
      <w:r>
        <w:rPr>
          <w:rFonts w:asciiTheme="majorHAnsi" w:hAnsiTheme="majorHAnsi"/>
          <w:color w:val="003366"/>
          <w:sz w:val="52"/>
          <w:szCs w:val="52"/>
        </w:rPr>
        <w:t xml:space="preserve"> (m). Using this convention we can easily do mathematical manipulations of foreign exchange.</w:t>
      </w:r>
    </w:p>
    <w:p w:rsidR="005A1D2D" w:rsidRPr="00D61266" w:rsidRDefault="005A1D2D" w:rsidP="005A1D2D">
      <w:pPr>
        <w:spacing w:after="200" w:line="276" w:lineRule="auto"/>
        <w:rPr>
          <w:rFonts w:asciiTheme="majorHAnsi" w:hAnsiTheme="majorHAnsi"/>
          <w:b/>
          <w:i/>
          <w:color w:val="800000"/>
          <w:sz w:val="72"/>
          <w:szCs w:val="72"/>
        </w:rPr>
      </w:pPr>
      <w:r w:rsidRPr="00D61266">
        <w:rPr>
          <w:rFonts w:asciiTheme="majorHAnsi" w:hAnsiTheme="majorHAnsi"/>
          <w:b/>
          <w:i/>
          <w:color w:val="800000"/>
          <w:sz w:val="72"/>
          <w:szCs w:val="72"/>
        </w:rPr>
        <w:lastRenderedPageBreak/>
        <w:t>Mathematical Manipulations of FX</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If a quote of "</w:t>
      </w:r>
      <w:r>
        <w:rPr>
          <w:rFonts w:asciiTheme="majorHAnsi" w:hAnsiTheme="majorHAnsi"/>
          <w:b/>
          <w:color w:val="003366"/>
          <w:sz w:val="52"/>
          <w:szCs w:val="52"/>
        </w:rPr>
        <w:t>USDJPY</w:t>
      </w:r>
      <w:r w:rsidRPr="006E4BD3">
        <w:rPr>
          <w:rFonts w:asciiTheme="majorHAnsi" w:hAnsiTheme="majorHAnsi"/>
          <w:b/>
          <w:color w:val="003366"/>
          <w:sz w:val="52"/>
          <w:szCs w:val="52"/>
        </w:rPr>
        <w:t xml:space="preserve"> </w:t>
      </w:r>
      <w:r>
        <w:rPr>
          <w:rFonts w:asciiTheme="majorHAnsi" w:hAnsiTheme="majorHAnsi"/>
          <w:b/>
          <w:color w:val="003366"/>
          <w:sz w:val="52"/>
          <w:szCs w:val="52"/>
        </w:rPr>
        <w:t>100</w:t>
      </w:r>
      <w:r>
        <w:rPr>
          <w:rFonts w:asciiTheme="majorHAnsi" w:hAnsiTheme="majorHAnsi"/>
          <w:color w:val="003366"/>
          <w:sz w:val="52"/>
          <w:szCs w:val="52"/>
        </w:rPr>
        <w:t xml:space="preserve">" is given, this means that 1 USD equals 100 JPY.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The exchange rate as a mathematical quantity would be:</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100 JPY/USD.</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To avoid confusion, some economists write this as: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100 JPY per USD, where per means divide.</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To convert 50 USD to JPY:</w:t>
      </w:r>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50 USD=50 USD×100</m:t>
          </m:r>
          <m:f>
            <m:fPr>
              <m:ctrlPr>
                <w:rPr>
                  <w:rFonts w:ascii="Cambria Math" w:hAnsi="Cambria Math"/>
                  <w:i/>
                  <w:color w:val="003366"/>
                  <w:sz w:val="52"/>
                  <w:szCs w:val="52"/>
                </w:rPr>
              </m:ctrlPr>
            </m:fPr>
            <m:num>
              <m:r>
                <w:rPr>
                  <w:rFonts w:ascii="Cambria Math" w:hAnsi="Cambria Math"/>
                  <w:color w:val="003366"/>
                  <w:sz w:val="52"/>
                  <w:szCs w:val="52"/>
                </w:rPr>
                <m:t>JPY</m:t>
              </m:r>
            </m:num>
            <m:den>
              <m:r>
                <w:rPr>
                  <w:rFonts w:ascii="Cambria Math" w:hAnsi="Cambria Math"/>
                  <w:color w:val="003366"/>
                  <w:sz w:val="52"/>
                  <w:szCs w:val="52"/>
                </w:rPr>
                <m:t>USD</m:t>
              </m:r>
            </m:den>
          </m:f>
        </m:oMath>
      </m:oMathPara>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=50×100 JPY=5,000 JPY</m:t>
          </m:r>
        </m:oMath>
      </m:oMathPara>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To convert 50 JPY to USD:</w:t>
      </w:r>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50 JPY=50 JPY÷100</m:t>
          </m:r>
          <m:f>
            <m:fPr>
              <m:ctrlPr>
                <w:rPr>
                  <w:rFonts w:ascii="Cambria Math" w:hAnsi="Cambria Math"/>
                  <w:i/>
                  <w:color w:val="003366"/>
                  <w:sz w:val="52"/>
                  <w:szCs w:val="52"/>
                </w:rPr>
              </m:ctrlPr>
            </m:fPr>
            <m:num>
              <m:r>
                <w:rPr>
                  <w:rFonts w:ascii="Cambria Math" w:hAnsi="Cambria Math"/>
                  <w:color w:val="003366"/>
                  <w:sz w:val="52"/>
                  <w:szCs w:val="52"/>
                </w:rPr>
                <m:t>JPY</m:t>
              </m:r>
            </m:num>
            <m:den>
              <m:r>
                <w:rPr>
                  <w:rFonts w:ascii="Cambria Math" w:hAnsi="Cambria Math"/>
                  <w:color w:val="003366"/>
                  <w:sz w:val="52"/>
                  <w:szCs w:val="52"/>
                </w:rPr>
                <m:t>USD</m:t>
              </m:r>
            </m:den>
          </m:f>
        </m:oMath>
      </m:oMathPara>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=50 JPY / </m:t>
          </m:r>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100 JPY</m:t>
                  </m:r>
                </m:num>
                <m:den>
                  <m:r>
                    <w:rPr>
                      <w:rFonts w:ascii="Cambria Math" w:hAnsi="Cambria Math"/>
                      <w:color w:val="003366"/>
                      <w:sz w:val="52"/>
                      <w:szCs w:val="52"/>
                    </w:rPr>
                    <m:t>1 USD</m:t>
                  </m:r>
                </m:den>
              </m:f>
            </m:e>
          </m:d>
          <m:r>
            <w:rPr>
              <w:rFonts w:ascii="Cambria Math" w:hAnsi="Cambria Math"/>
              <w:color w:val="003366"/>
              <w:sz w:val="52"/>
              <w:szCs w:val="52"/>
            </w:rPr>
            <m:t xml:space="preserve">  </m:t>
          </m:r>
        </m:oMath>
      </m:oMathPara>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=50 JPY×</m:t>
          </m:r>
          <m:d>
            <m:dPr>
              <m:ctrlPr>
                <w:rPr>
                  <w:rFonts w:ascii="Cambria Math" w:hAnsi="Cambria Math"/>
                  <w:i/>
                  <w:color w:val="003366"/>
                  <w:sz w:val="52"/>
                  <w:szCs w:val="52"/>
                </w:rPr>
              </m:ctrlPr>
            </m:dPr>
            <m:e>
              <m:f>
                <m:fPr>
                  <m:ctrlPr>
                    <w:rPr>
                      <w:rFonts w:ascii="Cambria Math" w:hAnsi="Cambria Math"/>
                      <w:i/>
                      <w:color w:val="003366"/>
                      <w:sz w:val="52"/>
                      <w:szCs w:val="52"/>
                    </w:rPr>
                  </m:ctrlPr>
                </m:fPr>
                <m:num>
                  <m:r>
                    <w:rPr>
                      <w:rFonts w:ascii="Cambria Math" w:hAnsi="Cambria Math"/>
                      <w:color w:val="003366"/>
                      <w:sz w:val="52"/>
                      <w:szCs w:val="52"/>
                    </w:rPr>
                    <m:t>1 USD</m:t>
                  </m:r>
                </m:num>
                <m:den>
                  <m:r>
                    <w:rPr>
                      <w:rFonts w:ascii="Cambria Math" w:hAnsi="Cambria Math"/>
                      <w:color w:val="003366"/>
                      <w:sz w:val="52"/>
                      <w:szCs w:val="52"/>
                    </w:rPr>
                    <m:t>100 JPY</m:t>
                  </m:r>
                </m:den>
              </m:f>
            </m:e>
          </m:d>
          <m:r>
            <w:rPr>
              <w:rFonts w:ascii="Cambria Math" w:hAnsi="Cambria Math"/>
              <w:color w:val="003366"/>
              <w:sz w:val="52"/>
              <w:szCs w:val="52"/>
            </w:rPr>
            <m:t xml:space="preserve">  </m:t>
          </m:r>
        </m:oMath>
      </m:oMathPara>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f>
            <m:fPr>
              <m:ctrlPr>
                <w:rPr>
                  <w:rFonts w:ascii="Cambria Math" w:hAnsi="Cambria Math"/>
                  <w:i/>
                  <w:color w:val="003366"/>
                  <w:sz w:val="52"/>
                  <w:szCs w:val="52"/>
                </w:rPr>
              </m:ctrlPr>
            </m:fPr>
            <m:num>
              <m:r>
                <w:rPr>
                  <w:rFonts w:ascii="Cambria Math" w:hAnsi="Cambria Math"/>
                  <w:color w:val="003366"/>
                  <w:sz w:val="52"/>
                  <w:szCs w:val="52"/>
                </w:rPr>
                <m:t>50</m:t>
              </m:r>
            </m:num>
            <m:den>
              <m:r>
                <w:rPr>
                  <w:rFonts w:ascii="Cambria Math" w:hAnsi="Cambria Math"/>
                  <w:color w:val="003366"/>
                  <w:sz w:val="52"/>
                  <w:szCs w:val="52"/>
                </w:rPr>
                <m:t>100</m:t>
              </m:r>
            </m:den>
          </m:f>
          <m:r>
            <w:rPr>
              <w:rFonts w:ascii="Cambria Math" w:hAnsi="Cambria Math"/>
              <w:color w:val="003366"/>
              <w:sz w:val="52"/>
              <w:szCs w:val="52"/>
            </w:rPr>
            <m:t xml:space="preserve"> USD</m:t>
          </m:r>
        </m:oMath>
      </m:oMathPara>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=0.5 USD</m:t>
          </m:r>
        </m:oMath>
      </m:oMathPara>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Currency Quotes: European Terms and American Terms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Traders in the inter-bank FX market often quote currencies against the USD and these quotes may be given in 'European terms' or 'American terms'.</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By convention, most currencies are quoted in 'European terms', such as 100JPY = 1USD and 0.9630CAD = 1USD. Confusingly, FX quotes in 'European terms' have nothing to do with the EUR currency or Europe at all. It only means that the FX quote is given as the amount of currency that can be traded for one USD. Other examples are or 6.8RMB = 1USD and 47INR = 1USD.</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Conversely, currencies quoted in 'American terms' are expressed as the number of USD per one unit of the currency. By convention, the 'Queen's currencies' (GBP, AUD, NZD) and the euro (EUR) are normally quoted in American terms. Examples are: </w:t>
      </w:r>
    </w:p>
    <w:p w:rsidR="005A1D2D" w:rsidRPr="00090D11" w:rsidRDefault="005A1D2D" w:rsidP="005A1D2D">
      <w:pPr>
        <w:pStyle w:val="ListParagraph"/>
        <w:numPr>
          <w:ilvl w:val="0"/>
          <w:numId w:val="1"/>
        </w:numPr>
        <w:spacing w:after="200" w:line="276" w:lineRule="auto"/>
        <w:rPr>
          <w:rFonts w:asciiTheme="majorHAnsi" w:hAnsiTheme="majorHAnsi"/>
          <w:color w:val="003366"/>
          <w:sz w:val="52"/>
          <w:szCs w:val="52"/>
        </w:rPr>
      </w:pPr>
      <w:r w:rsidRPr="00090D11">
        <w:rPr>
          <w:rFonts w:asciiTheme="majorHAnsi" w:hAnsiTheme="majorHAnsi"/>
          <w:color w:val="003366"/>
          <w:sz w:val="52"/>
          <w:szCs w:val="52"/>
        </w:rPr>
        <w:t>1.5 USD per GBP;</w:t>
      </w:r>
    </w:p>
    <w:p w:rsidR="005A1D2D" w:rsidRPr="00090D11" w:rsidRDefault="005A1D2D" w:rsidP="005A1D2D">
      <w:pPr>
        <w:pStyle w:val="ListParagraph"/>
        <w:numPr>
          <w:ilvl w:val="0"/>
          <w:numId w:val="1"/>
        </w:numPr>
        <w:spacing w:after="200" w:line="276" w:lineRule="auto"/>
        <w:rPr>
          <w:rFonts w:asciiTheme="majorHAnsi" w:hAnsiTheme="majorHAnsi"/>
          <w:color w:val="003366"/>
          <w:sz w:val="52"/>
          <w:szCs w:val="52"/>
        </w:rPr>
      </w:pPr>
      <w:r w:rsidRPr="00090D11">
        <w:rPr>
          <w:rFonts w:asciiTheme="majorHAnsi" w:hAnsiTheme="majorHAnsi"/>
          <w:color w:val="003366"/>
          <w:sz w:val="52"/>
          <w:szCs w:val="52"/>
        </w:rPr>
        <w:t>0.73 USD per AUD;</w:t>
      </w:r>
    </w:p>
    <w:p w:rsidR="005A1D2D" w:rsidRPr="00090D11" w:rsidRDefault="005A1D2D" w:rsidP="005A1D2D">
      <w:pPr>
        <w:pStyle w:val="ListParagraph"/>
        <w:numPr>
          <w:ilvl w:val="0"/>
          <w:numId w:val="1"/>
        </w:numPr>
        <w:spacing w:after="200" w:line="276" w:lineRule="auto"/>
        <w:rPr>
          <w:rFonts w:asciiTheme="majorHAnsi" w:hAnsiTheme="majorHAnsi"/>
          <w:color w:val="003366"/>
          <w:sz w:val="52"/>
          <w:szCs w:val="52"/>
        </w:rPr>
      </w:pPr>
      <w:r w:rsidRPr="00090D11">
        <w:rPr>
          <w:rFonts w:asciiTheme="majorHAnsi" w:hAnsiTheme="majorHAnsi"/>
          <w:color w:val="003366"/>
          <w:sz w:val="52"/>
          <w:szCs w:val="52"/>
        </w:rPr>
        <w:t xml:space="preserve">0.67 USD per NZD; and </w:t>
      </w:r>
    </w:p>
    <w:p w:rsidR="005A1D2D" w:rsidRPr="00090D11" w:rsidRDefault="005A1D2D" w:rsidP="005A1D2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1.1 </w:t>
      </w:r>
      <w:r w:rsidRPr="00090D11">
        <w:rPr>
          <w:rFonts w:asciiTheme="majorHAnsi" w:hAnsiTheme="majorHAnsi"/>
          <w:color w:val="003366"/>
          <w:sz w:val="52"/>
          <w:szCs w:val="52"/>
        </w:rPr>
        <w:t>USD per EUR.</w:t>
      </w:r>
      <w:r w:rsidRPr="00090D11">
        <w:rPr>
          <w:rFonts w:asciiTheme="majorHAnsi" w:hAnsiTheme="majorHAnsi"/>
          <w:color w:val="003366"/>
          <w:sz w:val="52"/>
          <w:szCs w:val="52"/>
        </w:rPr>
        <w:br w:type="page"/>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Currency Quotes: Direct and Indirect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Direct quote: domestic currency per one unit of foreign currency.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Indirect quote: foreign currency per one unit of domestic currency.</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following are all given in 'European terms' (or 'per USD'), which are </w:t>
      </w:r>
      <w:r w:rsidRPr="006E4BD3">
        <w:rPr>
          <w:rFonts w:asciiTheme="majorHAnsi" w:hAnsiTheme="majorHAnsi"/>
          <w:b/>
          <w:color w:val="003366"/>
          <w:sz w:val="52"/>
          <w:szCs w:val="52"/>
        </w:rPr>
        <w:t>direct</w:t>
      </w:r>
      <w:r>
        <w:rPr>
          <w:rFonts w:asciiTheme="majorHAnsi" w:hAnsiTheme="majorHAnsi"/>
          <w:color w:val="003366"/>
          <w:sz w:val="52"/>
          <w:szCs w:val="52"/>
        </w:rPr>
        <w:t xml:space="preserve"> quotes of the JPY currency from a Japanese person's perspective, and </w:t>
      </w:r>
      <w:r w:rsidRPr="0032147D">
        <w:rPr>
          <w:rFonts w:asciiTheme="majorHAnsi" w:hAnsiTheme="majorHAnsi"/>
          <w:b/>
          <w:color w:val="003366"/>
          <w:sz w:val="52"/>
          <w:szCs w:val="52"/>
        </w:rPr>
        <w:t>indirect</w:t>
      </w:r>
      <w:r>
        <w:rPr>
          <w:rFonts w:asciiTheme="majorHAnsi" w:hAnsiTheme="majorHAnsi"/>
          <w:color w:val="003366"/>
          <w:sz w:val="52"/>
          <w:szCs w:val="52"/>
        </w:rPr>
        <w:t xml:space="preserve"> quotes from an American's perspective: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ab/>
        <w:t>100JPY</w:t>
      </w:r>
      <w:r w:rsidRPr="00165E55">
        <w:rPr>
          <w:rFonts w:asciiTheme="majorHAnsi" w:hAnsiTheme="majorHAnsi"/>
          <w:color w:val="003366"/>
          <w:sz w:val="52"/>
          <w:szCs w:val="52"/>
        </w:rPr>
        <w:t>/</w:t>
      </w:r>
      <w:r>
        <w:rPr>
          <w:rFonts w:asciiTheme="majorHAnsi" w:hAnsiTheme="majorHAnsi"/>
          <w:color w:val="003366"/>
          <w:sz w:val="52"/>
          <w:szCs w:val="52"/>
        </w:rPr>
        <w:t>USD</w:t>
      </w:r>
      <w:r>
        <w:rPr>
          <w:rFonts w:asciiTheme="majorHAnsi" w:hAnsiTheme="majorHAnsi"/>
          <w:color w:val="003366"/>
          <w:sz w:val="52"/>
          <w:szCs w:val="52"/>
        </w:rPr>
        <w:tab/>
      </w:r>
      <w:r>
        <w:rPr>
          <w:rFonts w:asciiTheme="majorHAnsi" w:hAnsiTheme="majorHAnsi"/>
          <w:color w:val="003366"/>
          <w:sz w:val="52"/>
          <w:szCs w:val="52"/>
        </w:rPr>
        <w:tab/>
      </w:r>
      <w:r>
        <w:rPr>
          <w:rFonts w:asciiTheme="majorHAnsi" w:hAnsiTheme="majorHAnsi"/>
          <w:color w:val="003366"/>
          <w:sz w:val="52"/>
          <w:szCs w:val="52"/>
        </w:rPr>
        <w:tab/>
      </w:r>
      <w:r>
        <w:rPr>
          <w:rFonts w:asciiTheme="majorHAnsi" w:hAnsiTheme="majorHAnsi"/>
          <w:color w:val="003366"/>
          <w:sz w:val="52"/>
          <w:szCs w:val="52"/>
        </w:rPr>
        <w:tab/>
      </w:r>
      <w:r>
        <w:rPr>
          <w:rFonts w:asciiTheme="majorHAnsi" w:hAnsiTheme="majorHAnsi"/>
          <w:color w:val="003366"/>
          <w:sz w:val="52"/>
          <w:szCs w:val="52"/>
        </w:rPr>
        <w:tab/>
        <w:t>100 JPY per USD</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ab/>
        <w:t>100 JPY = 1 USD</w:t>
      </w:r>
      <w:r>
        <w:rPr>
          <w:rFonts w:asciiTheme="majorHAnsi" w:hAnsiTheme="majorHAnsi"/>
          <w:color w:val="003366"/>
          <w:sz w:val="52"/>
          <w:szCs w:val="52"/>
        </w:rPr>
        <w:tab/>
      </w:r>
      <w:r>
        <w:rPr>
          <w:rFonts w:asciiTheme="majorHAnsi" w:hAnsiTheme="majorHAnsi"/>
          <w:color w:val="003366"/>
          <w:sz w:val="52"/>
          <w:szCs w:val="52"/>
        </w:rPr>
        <w:tab/>
      </w:r>
      <w:r>
        <w:rPr>
          <w:rFonts w:asciiTheme="majorHAnsi" w:hAnsiTheme="majorHAnsi"/>
          <w:color w:val="003366"/>
          <w:sz w:val="52"/>
          <w:szCs w:val="52"/>
        </w:rPr>
        <w:tab/>
      </w:r>
      <w:r>
        <w:rPr>
          <w:rFonts w:asciiTheme="majorHAnsi" w:hAnsiTheme="majorHAnsi"/>
          <w:color w:val="003366"/>
          <w:sz w:val="52"/>
          <w:szCs w:val="52"/>
        </w:rPr>
        <w:tab/>
        <w:t>USDJPY100</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following are all given in 'American terms' (or 'in USD') which are </w:t>
      </w:r>
      <w:r w:rsidRPr="00D76788">
        <w:rPr>
          <w:rFonts w:asciiTheme="majorHAnsi" w:hAnsiTheme="majorHAnsi"/>
          <w:b/>
          <w:color w:val="003366"/>
          <w:sz w:val="52"/>
          <w:szCs w:val="52"/>
        </w:rPr>
        <w:t>indirect</w:t>
      </w:r>
      <w:r>
        <w:rPr>
          <w:rFonts w:asciiTheme="majorHAnsi" w:hAnsiTheme="majorHAnsi"/>
          <w:color w:val="003366"/>
          <w:sz w:val="52"/>
          <w:szCs w:val="52"/>
        </w:rPr>
        <w:t xml:space="preserve"> quotes of the JPY currency from a Japanese person's perspective, and a </w:t>
      </w:r>
      <w:r w:rsidRPr="0032147D">
        <w:rPr>
          <w:rFonts w:asciiTheme="majorHAnsi" w:hAnsiTheme="majorHAnsi"/>
          <w:b/>
          <w:color w:val="003366"/>
          <w:sz w:val="52"/>
          <w:szCs w:val="52"/>
        </w:rPr>
        <w:t>direct</w:t>
      </w:r>
      <w:r>
        <w:rPr>
          <w:rFonts w:asciiTheme="majorHAnsi" w:hAnsiTheme="majorHAnsi"/>
          <w:color w:val="003366"/>
          <w:sz w:val="52"/>
          <w:szCs w:val="52"/>
        </w:rPr>
        <w:t xml:space="preserve"> quote from an American's perspective:</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ab/>
        <w:t>0.01USD</w:t>
      </w:r>
      <w:r w:rsidRPr="00165E55">
        <w:rPr>
          <w:rFonts w:asciiTheme="majorHAnsi" w:hAnsiTheme="majorHAnsi"/>
          <w:color w:val="003366"/>
          <w:sz w:val="52"/>
          <w:szCs w:val="52"/>
        </w:rPr>
        <w:t>/</w:t>
      </w:r>
      <w:r>
        <w:rPr>
          <w:rFonts w:asciiTheme="majorHAnsi" w:hAnsiTheme="majorHAnsi"/>
          <w:color w:val="003366"/>
          <w:sz w:val="52"/>
          <w:szCs w:val="52"/>
        </w:rPr>
        <w:t>JPY</w:t>
      </w:r>
      <w:r>
        <w:rPr>
          <w:rFonts w:asciiTheme="majorHAnsi" w:hAnsiTheme="majorHAnsi"/>
          <w:color w:val="003366"/>
          <w:sz w:val="52"/>
          <w:szCs w:val="52"/>
        </w:rPr>
        <w:tab/>
      </w:r>
      <w:r>
        <w:rPr>
          <w:rFonts w:asciiTheme="majorHAnsi" w:hAnsiTheme="majorHAnsi"/>
          <w:color w:val="003366"/>
          <w:sz w:val="52"/>
          <w:szCs w:val="52"/>
        </w:rPr>
        <w:tab/>
      </w:r>
      <w:r>
        <w:rPr>
          <w:rFonts w:asciiTheme="majorHAnsi" w:hAnsiTheme="majorHAnsi"/>
          <w:color w:val="003366"/>
          <w:sz w:val="52"/>
          <w:szCs w:val="52"/>
        </w:rPr>
        <w:tab/>
      </w:r>
      <w:r>
        <w:rPr>
          <w:rFonts w:asciiTheme="majorHAnsi" w:hAnsiTheme="majorHAnsi"/>
          <w:color w:val="003366"/>
          <w:sz w:val="52"/>
          <w:szCs w:val="52"/>
        </w:rPr>
        <w:tab/>
        <w:t>0.01 USD per JPY</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ab/>
        <w:t>0.01 USD = 1 JPY</w:t>
      </w:r>
      <w:r>
        <w:rPr>
          <w:rFonts w:asciiTheme="majorHAnsi" w:hAnsiTheme="majorHAnsi"/>
          <w:color w:val="003366"/>
          <w:sz w:val="52"/>
          <w:szCs w:val="52"/>
        </w:rPr>
        <w:tab/>
      </w:r>
      <w:r>
        <w:rPr>
          <w:rFonts w:asciiTheme="majorHAnsi" w:hAnsiTheme="majorHAnsi"/>
          <w:color w:val="003366"/>
          <w:sz w:val="52"/>
          <w:szCs w:val="52"/>
        </w:rPr>
        <w:tab/>
      </w:r>
      <w:r>
        <w:rPr>
          <w:rFonts w:asciiTheme="majorHAnsi" w:hAnsiTheme="majorHAnsi"/>
          <w:color w:val="003366"/>
          <w:sz w:val="52"/>
          <w:szCs w:val="52"/>
        </w:rPr>
        <w:tab/>
        <w:t>JPYUSD 0.01</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Australian Dollar (AUD) is usually given in American terms (</w:t>
      </w:r>
      <w:r w:rsidRPr="00177D11">
        <w:rPr>
          <w:rFonts w:asciiTheme="majorHAnsi" w:hAnsiTheme="majorHAnsi"/>
          <w:color w:val="003366"/>
          <w:sz w:val="52"/>
          <w:szCs w:val="52"/>
        </w:rPr>
        <w:t>0.9686USD</w:t>
      </w:r>
      <w:r>
        <w:rPr>
          <w:rFonts w:asciiTheme="majorHAnsi" w:hAnsiTheme="majorHAnsi"/>
          <w:color w:val="003366"/>
          <w:sz w:val="52"/>
          <w:szCs w:val="52"/>
        </w:rPr>
        <w:t>/</w:t>
      </w:r>
      <w:r w:rsidRPr="00177D11">
        <w:rPr>
          <w:rFonts w:asciiTheme="majorHAnsi" w:hAnsiTheme="majorHAnsi"/>
          <w:color w:val="003366"/>
          <w:sz w:val="52"/>
          <w:szCs w:val="52"/>
        </w:rPr>
        <w:t>AUD</w:t>
      </w:r>
      <w:r>
        <w:rPr>
          <w:rFonts w:asciiTheme="majorHAnsi" w:hAnsiTheme="majorHAnsi"/>
          <w:color w:val="003366"/>
          <w:sz w:val="52"/>
          <w:szCs w:val="52"/>
        </w:rPr>
        <w:t xml:space="preserve"> or </w:t>
      </w:r>
      <w:r w:rsidRPr="00177D11">
        <w:rPr>
          <w:rFonts w:asciiTheme="majorHAnsi" w:hAnsiTheme="majorHAnsi"/>
          <w:color w:val="003366"/>
          <w:sz w:val="52"/>
          <w:szCs w:val="52"/>
        </w:rPr>
        <w:t>0.9686USD</w:t>
      </w:r>
      <w:r>
        <w:rPr>
          <w:rFonts w:asciiTheme="majorHAnsi" w:hAnsiTheme="majorHAnsi"/>
          <w:color w:val="003366"/>
          <w:sz w:val="52"/>
          <w:szCs w:val="52"/>
        </w:rPr>
        <w:t xml:space="preserve"> = 1</w:t>
      </w:r>
      <w:r w:rsidRPr="00177D11">
        <w:rPr>
          <w:rFonts w:asciiTheme="majorHAnsi" w:hAnsiTheme="majorHAnsi"/>
          <w:color w:val="003366"/>
          <w:sz w:val="52"/>
          <w:szCs w:val="52"/>
        </w:rPr>
        <w:t>AUD</w:t>
      </w:r>
      <w:r>
        <w:rPr>
          <w:rFonts w:asciiTheme="majorHAnsi" w:hAnsiTheme="majorHAnsi"/>
          <w:color w:val="003366"/>
          <w:sz w:val="52"/>
          <w:szCs w:val="52"/>
        </w:rPr>
        <w:t>) which is an indirect quote from the perspective of an Australian. It is a direct quote from an American's perspective.</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the same numerical quote can be 'direct' to one person and 'indirect' to another, it's best to avoid these labels.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Instead, many banks and FX dealers prefer to state a currency quote as either:</w:t>
      </w:r>
    </w:p>
    <w:p w:rsidR="005A1D2D" w:rsidRPr="005652FE" w:rsidRDefault="005A1D2D" w:rsidP="005A1D2D">
      <w:pPr>
        <w:pStyle w:val="ListParagraph"/>
        <w:numPr>
          <w:ilvl w:val="0"/>
          <w:numId w:val="1"/>
        </w:numPr>
        <w:spacing w:after="200" w:line="276" w:lineRule="auto"/>
        <w:rPr>
          <w:rFonts w:asciiTheme="majorHAnsi" w:hAnsiTheme="majorHAnsi"/>
          <w:color w:val="003366"/>
          <w:sz w:val="52"/>
          <w:szCs w:val="52"/>
        </w:rPr>
      </w:pPr>
      <w:r w:rsidRPr="005652FE">
        <w:rPr>
          <w:rFonts w:asciiTheme="majorHAnsi" w:hAnsiTheme="majorHAnsi"/>
          <w:color w:val="003366"/>
          <w:sz w:val="52"/>
          <w:szCs w:val="52"/>
        </w:rPr>
        <w:t xml:space="preserve">'per USD' which is European terms, like 100JPY = 1USD, or </w:t>
      </w:r>
    </w:p>
    <w:p w:rsidR="005A1D2D" w:rsidRDefault="005A1D2D" w:rsidP="005A1D2D">
      <w:pPr>
        <w:pStyle w:val="ListParagraph"/>
        <w:numPr>
          <w:ilvl w:val="0"/>
          <w:numId w:val="1"/>
        </w:numPr>
        <w:spacing w:after="200" w:line="276" w:lineRule="auto"/>
        <w:rPr>
          <w:rFonts w:asciiTheme="majorHAnsi" w:hAnsiTheme="majorHAnsi"/>
          <w:color w:val="003366"/>
          <w:sz w:val="52"/>
          <w:szCs w:val="52"/>
        </w:rPr>
      </w:pPr>
      <w:r w:rsidRPr="005652FE">
        <w:rPr>
          <w:rFonts w:asciiTheme="majorHAnsi" w:hAnsiTheme="majorHAnsi"/>
          <w:color w:val="003366"/>
          <w:sz w:val="52"/>
          <w:szCs w:val="52"/>
        </w:rPr>
        <w:t>'</w:t>
      </w:r>
      <w:proofErr w:type="gramStart"/>
      <w:r w:rsidRPr="005652FE">
        <w:rPr>
          <w:rFonts w:asciiTheme="majorHAnsi" w:hAnsiTheme="majorHAnsi"/>
          <w:color w:val="003366"/>
          <w:sz w:val="52"/>
          <w:szCs w:val="52"/>
        </w:rPr>
        <w:t>in</w:t>
      </w:r>
      <w:proofErr w:type="gramEnd"/>
      <w:r w:rsidRPr="005652FE">
        <w:rPr>
          <w:rFonts w:asciiTheme="majorHAnsi" w:hAnsiTheme="majorHAnsi"/>
          <w:color w:val="003366"/>
          <w:sz w:val="52"/>
          <w:szCs w:val="52"/>
        </w:rPr>
        <w:t xml:space="preserve"> USD' which is American terms, like 0.8USD = 1AUD.</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tbl>
      <w:tblPr>
        <w:tblW w:w="14544" w:type="dxa"/>
        <w:tblInd w:w="95" w:type="dxa"/>
        <w:tblLook w:val="04A0" w:firstRow="1" w:lastRow="0" w:firstColumn="1" w:lastColumn="0" w:noHBand="0" w:noVBand="1"/>
      </w:tblPr>
      <w:tblGrid>
        <w:gridCol w:w="1532"/>
        <w:gridCol w:w="3366"/>
        <w:gridCol w:w="3515"/>
        <w:gridCol w:w="3457"/>
        <w:gridCol w:w="2674"/>
      </w:tblGrid>
      <w:tr w:rsidR="005A1D2D" w:rsidRPr="000942F8" w:rsidTr="00A04F17">
        <w:trPr>
          <w:trHeight w:val="465"/>
        </w:trPr>
        <w:tc>
          <w:tcPr>
            <w:tcW w:w="1454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lastRenderedPageBreak/>
              <w:t>Currency Quote Types</w:t>
            </w:r>
          </w:p>
        </w:tc>
      </w:tr>
      <w:tr w:rsidR="005A1D2D" w:rsidRPr="000942F8" w:rsidTr="00A04F17">
        <w:trPr>
          <w:trHeight w:val="465"/>
        </w:trPr>
        <w:tc>
          <w:tcPr>
            <w:tcW w:w="14544" w:type="dxa"/>
            <w:gridSpan w:val="5"/>
            <w:tcBorders>
              <w:top w:val="nil"/>
              <w:left w:val="single" w:sz="4" w:space="0" w:color="auto"/>
              <w:bottom w:val="nil"/>
              <w:right w:val="single" w:sz="4" w:space="0" w:color="000000"/>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American terms: USD in numerator</w:t>
            </w:r>
          </w:p>
        </w:tc>
      </w:tr>
      <w:tr w:rsidR="005A1D2D" w:rsidRPr="000942F8" w:rsidTr="00A04F17">
        <w:trPr>
          <w:trHeight w:val="465"/>
        </w:trPr>
        <w:tc>
          <w:tcPr>
            <w:tcW w:w="14544" w:type="dxa"/>
            <w:gridSpan w:val="5"/>
            <w:tcBorders>
              <w:top w:val="nil"/>
              <w:left w:val="single" w:sz="4" w:space="0" w:color="auto"/>
              <w:bottom w:val="nil"/>
              <w:right w:val="single" w:sz="4" w:space="0" w:color="000000"/>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Indirect quote from local's perspective. Direct quote from American's perspective</w:t>
            </w:r>
          </w:p>
        </w:tc>
      </w:tr>
      <w:tr w:rsidR="005A1D2D" w:rsidRPr="000942F8" w:rsidTr="00A04F17">
        <w:trPr>
          <w:trHeight w:val="465"/>
        </w:trPr>
        <w:tc>
          <w:tcPr>
            <w:tcW w:w="1532" w:type="dxa"/>
            <w:tcBorders>
              <w:top w:val="nil"/>
              <w:left w:val="single" w:sz="4" w:space="0" w:color="auto"/>
              <w:bottom w:val="single" w:sz="4" w:space="0" w:color="auto"/>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Currency</w:t>
            </w:r>
          </w:p>
        </w:tc>
        <w:tc>
          <w:tcPr>
            <w:tcW w:w="3366" w:type="dxa"/>
            <w:tcBorders>
              <w:top w:val="nil"/>
              <w:left w:val="nil"/>
              <w:bottom w:val="single" w:sz="4" w:space="0" w:color="auto"/>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Algebraic ratio form</w:t>
            </w:r>
          </w:p>
        </w:tc>
        <w:tc>
          <w:tcPr>
            <w:tcW w:w="3515" w:type="dxa"/>
            <w:tcBorders>
              <w:top w:val="nil"/>
              <w:left w:val="nil"/>
              <w:bottom w:val="single" w:sz="4" w:space="0" w:color="auto"/>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Per or ratio form</w:t>
            </w:r>
          </w:p>
        </w:tc>
        <w:tc>
          <w:tcPr>
            <w:tcW w:w="3457" w:type="dxa"/>
            <w:tcBorders>
              <w:top w:val="nil"/>
              <w:left w:val="nil"/>
              <w:bottom w:val="single" w:sz="4" w:space="0" w:color="auto"/>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Equality form</w:t>
            </w:r>
          </w:p>
        </w:tc>
        <w:tc>
          <w:tcPr>
            <w:tcW w:w="2674" w:type="dxa"/>
            <w:tcBorders>
              <w:top w:val="nil"/>
              <w:left w:val="nil"/>
              <w:bottom w:val="single" w:sz="4" w:space="0" w:color="auto"/>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Trader form</w:t>
            </w:r>
          </w:p>
        </w:tc>
      </w:tr>
      <w:tr w:rsidR="005A1D2D" w:rsidRPr="000942F8" w:rsidTr="00A04F17">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JPY</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0.01USD/JPY</w:t>
            </w:r>
          </w:p>
        </w:tc>
        <w:tc>
          <w:tcPr>
            <w:tcW w:w="3515"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0.01 USD per JPY</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0.01 USD = 1 JPY</w:t>
            </w: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JPYUSD0.01</w:t>
            </w:r>
          </w:p>
        </w:tc>
      </w:tr>
      <w:tr w:rsidR="005A1D2D" w:rsidRPr="000942F8" w:rsidTr="00A04F17">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AUD*</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0.8USD/AUD</w:t>
            </w:r>
          </w:p>
        </w:tc>
        <w:tc>
          <w:tcPr>
            <w:tcW w:w="3515"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0.8 USD per AUD</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0.8 USD = 1 AUD</w:t>
            </w: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AUDUSD0.8</w:t>
            </w:r>
          </w:p>
        </w:tc>
      </w:tr>
      <w:tr w:rsidR="005A1D2D" w:rsidRPr="000942F8" w:rsidTr="00A04F17">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GBP*</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2USD/GBP</w:t>
            </w:r>
          </w:p>
        </w:tc>
        <w:tc>
          <w:tcPr>
            <w:tcW w:w="3515"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2 USD per GBP</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2 USD = 1 GBP</w:t>
            </w: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GBPUSD2</w:t>
            </w:r>
          </w:p>
        </w:tc>
      </w:tr>
      <w:tr w:rsidR="005A1D2D" w:rsidRPr="000942F8" w:rsidTr="00A04F17">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RMB</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0.1666USD/RMB</w:t>
            </w:r>
          </w:p>
        </w:tc>
        <w:tc>
          <w:tcPr>
            <w:tcW w:w="3515"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0.1666 USD per RMB</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0.1666 USD = 1 RMB</w:t>
            </w: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RMBUSD0.1666</w:t>
            </w:r>
          </w:p>
        </w:tc>
      </w:tr>
      <w:tr w:rsidR="005A1D2D" w:rsidRPr="000942F8" w:rsidTr="00A04F17">
        <w:trPr>
          <w:trHeight w:val="46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p>
        </w:tc>
        <w:tc>
          <w:tcPr>
            <w:tcW w:w="3515" w:type="dxa"/>
            <w:tcBorders>
              <w:top w:val="nil"/>
              <w:left w:val="nil"/>
              <w:bottom w:val="nil"/>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p>
        </w:tc>
        <w:tc>
          <w:tcPr>
            <w:tcW w:w="3457" w:type="dxa"/>
            <w:tcBorders>
              <w:top w:val="nil"/>
              <w:left w:val="nil"/>
              <w:bottom w:val="nil"/>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r>
      <w:tr w:rsidR="005A1D2D" w:rsidRPr="000942F8" w:rsidTr="00A04F17">
        <w:trPr>
          <w:trHeight w:val="465"/>
        </w:trPr>
        <w:tc>
          <w:tcPr>
            <w:tcW w:w="14544" w:type="dxa"/>
            <w:gridSpan w:val="5"/>
            <w:tcBorders>
              <w:top w:val="single" w:sz="4" w:space="0" w:color="auto"/>
              <w:left w:val="single" w:sz="4" w:space="0" w:color="auto"/>
              <w:bottom w:val="nil"/>
              <w:right w:val="single" w:sz="4" w:space="0" w:color="000000"/>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European terms: USD in denominator</w:t>
            </w:r>
          </w:p>
        </w:tc>
      </w:tr>
      <w:tr w:rsidR="005A1D2D" w:rsidRPr="000942F8" w:rsidTr="00A04F17">
        <w:trPr>
          <w:trHeight w:val="465"/>
        </w:trPr>
        <w:tc>
          <w:tcPr>
            <w:tcW w:w="14544" w:type="dxa"/>
            <w:gridSpan w:val="5"/>
            <w:tcBorders>
              <w:top w:val="nil"/>
              <w:left w:val="single" w:sz="4" w:space="0" w:color="auto"/>
              <w:bottom w:val="nil"/>
              <w:right w:val="single" w:sz="4" w:space="0" w:color="000000"/>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Direct quote from local's perspective. Indirect quote from American's perspective</w:t>
            </w:r>
          </w:p>
        </w:tc>
      </w:tr>
      <w:tr w:rsidR="005A1D2D" w:rsidRPr="000942F8" w:rsidTr="00A04F17">
        <w:trPr>
          <w:trHeight w:val="465"/>
        </w:trPr>
        <w:tc>
          <w:tcPr>
            <w:tcW w:w="1532" w:type="dxa"/>
            <w:tcBorders>
              <w:top w:val="nil"/>
              <w:left w:val="single" w:sz="4" w:space="0" w:color="auto"/>
              <w:bottom w:val="single" w:sz="4" w:space="0" w:color="auto"/>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Currency</w:t>
            </w:r>
          </w:p>
        </w:tc>
        <w:tc>
          <w:tcPr>
            <w:tcW w:w="3366" w:type="dxa"/>
            <w:tcBorders>
              <w:top w:val="nil"/>
              <w:left w:val="nil"/>
              <w:bottom w:val="single" w:sz="4" w:space="0" w:color="auto"/>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Algebraic ratio form</w:t>
            </w:r>
          </w:p>
        </w:tc>
        <w:tc>
          <w:tcPr>
            <w:tcW w:w="3515" w:type="dxa"/>
            <w:tcBorders>
              <w:top w:val="nil"/>
              <w:left w:val="nil"/>
              <w:bottom w:val="single" w:sz="4" w:space="0" w:color="auto"/>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Per or ratio form</w:t>
            </w:r>
          </w:p>
        </w:tc>
        <w:tc>
          <w:tcPr>
            <w:tcW w:w="3457" w:type="dxa"/>
            <w:tcBorders>
              <w:top w:val="nil"/>
              <w:left w:val="nil"/>
              <w:bottom w:val="single" w:sz="4" w:space="0" w:color="auto"/>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Equality form</w:t>
            </w:r>
          </w:p>
        </w:tc>
        <w:tc>
          <w:tcPr>
            <w:tcW w:w="2674" w:type="dxa"/>
            <w:tcBorders>
              <w:top w:val="nil"/>
              <w:left w:val="nil"/>
              <w:bottom w:val="single" w:sz="4" w:space="0" w:color="auto"/>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Trader form</w:t>
            </w:r>
          </w:p>
        </w:tc>
      </w:tr>
      <w:tr w:rsidR="005A1D2D" w:rsidRPr="000942F8" w:rsidTr="00A04F17">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JPY*</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100JPY/USD</w:t>
            </w:r>
          </w:p>
        </w:tc>
        <w:tc>
          <w:tcPr>
            <w:tcW w:w="3515"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100 JPY per USD</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100 JPY = 1 USD</w:t>
            </w: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USDJPY100</w:t>
            </w:r>
          </w:p>
        </w:tc>
      </w:tr>
      <w:tr w:rsidR="005A1D2D" w:rsidRPr="000942F8" w:rsidTr="00A04F17">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AUD</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1.25AUD/USD</w:t>
            </w:r>
          </w:p>
        </w:tc>
        <w:tc>
          <w:tcPr>
            <w:tcW w:w="3515"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1.25 AUD per USD</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1.25 AUD = 1 USD</w:t>
            </w: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USDAUD1.25</w:t>
            </w:r>
          </w:p>
        </w:tc>
      </w:tr>
      <w:tr w:rsidR="005A1D2D" w:rsidRPr="000942F8" w:rsidTr="00A04F17">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GBP</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0.5GBP/USD</w:t>
            </w:r>
          </w:p>
        </w:tc>
        <w:tc>
          <w:tcPr>
            <w:tcW w:w="3515"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0.5 GBP per USD</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0.5 GBP = 1 USD</w:t>
            </w: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USDGBP0.5</w:t>
            </w:r>
          </w:p>
        </w:tc>
      </w:tr>
      <w:tr w:rsidR="005A1D2D" w:rsidRPr="000942F8" w:rsidTr="00A04F17">
        <w:trPr>
          <w:trHeight w:val="465"/>
        </w:trPr>
        <w:tc>
          <w:tcPr>
            <w:tcW w:w="1532" w:type="dxa"/>
            <w:tcBorders>
              <w:top w:val="nil"/>
              <w:left w:val="single" w:sz="4" w:space="0" w:color="auto"/>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RMB*</w:t>
            </w:r>
          </w:p>
        </w:tc>
        <w:tc>
          <w:tcPr>
            <w:tcW w:w="3366"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6RMB/USD</w:t>
            </w:r>
          </w:p>
        </w:tc>
        <w:tc>
          <w:tcPr>
            <w:tcW w:w="3515"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6 RMB per USD</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6 RMB = 1 USD</w:t>
            </w: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jc w:val="center"/>
              <w:rPr>
                <w:rFonts w:ascii="Calibri" w:hAnsi="Calibri"/>
                <w:color w:val="000000"/>
                <w:sz w:val="36"/>
                <w:szCs w:val="36"/>
                <w:lang w:val="en-AU" w:eastAsia="en-AU"/>
              </w:rPr>
            </w:pPr>
            <w:r w:rsidRPr="000942F8">
              <w:rPr>
                <w:rFonts w:ascii="Calibri" w:hAnsi="Calibri"/>
                <w:color w:val="000000"/>
                <w:sz w:val="36"/>
                <w:szCs w:val="36"/>
                <w:lang w:val="en-AU" w:eastAsia="en-AU"/>
              </w:rPr>
              <w:t>USDRMB6</w:t>
            </w:r>
          </w:p>
        </w:tc>
      </w:tr>
      <w:tr w:rsidR="005A1D2D" w:rsidRPr="000942F8" w:rsidTr="00A04F17">
        <w:trPr>
          <w:trHeight w:val="465"/>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366" w:type="dxa"/>
            <w:tcBorders>
              <w:top w:val="nil"/>
              <w:left w:val="nil"/>
              <w:bottom w:val="single" w:sz="4" w:space="0" w:color="auto"/>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515" w:type="dxa"/>
            <w:tcBorders>
              <w:top w:val="nil"/>
              <w:left w:val="nil"/>
              <w:bottom w:val="single" w:sz="4" w:space="0" w:color="auto"/>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457" w:type="dxa"/>
            <w:tcBorders>
              <w:top w:val="nil"/>
              <w:left w:val="nil"/>
              <w:bottom w:val="single" w:sz="4" w:space="0" w:color="auto"/>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2674" w:type="dxa"/>
            <w:tcBorders>
              <w:top w:val="nil"/>
              <w:left w:val="nil"/>
              <w:bottom w:val="single" w:sz="4" w:space="0" w:color="auto"/>
              <w:right w:val="single" w:sz="4" w:space="0" w:color="auto"/>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r>
      <w:tr w:rsidR="005A1D2D" w:rsidRPr="000942F8" w:rsidTr="00A04F17">
        <w:trPr>
          <w:trHeight w:val="465"/>
        </w:trPr>
        <w:tc>
          <w:tcPr>
            <w:tcW w:w="8413" w:type="dxa"/>
            <w:gridSpan w:val="3"/>
            <w:tcBorders>
              <w:top w:val="nil"/>
              <w:left w:val="single" w:sz="4" w:space="0" w:color="auto"/>
              <w:bottom w:val="nil"/>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xml:space="preserve">* Normal methods of </w:t>
            </w:r>
            <w:r>
              <w:rPr>
                <w:rFonts w:ascii="Calibri" w:hAnsi="Calibri"/>
                <w:color w:val="000000"/>
                <w:sz w:val="36"/>
                <w:szCs w:val="36"/>
                <w:lang w:val="en-AU" w:eastAsia="en-AU"/>
              </w:rPr>
              <w:t>q</w:t>
            </w:r>
            <w:r w:rsidRPr="000942F8">
              <w:rPr>
                <w:rFonts w:ascii="Calibri" w:hAnsi="Calibri"/>
                <w:color w:val="000000"/>
                <w:sz w:val="36"/>
                <w:szCs w:val="36"/>
                <w:lang w:val="en-AU" w:eastAsia="en-AU"/>
              </w:rPr>
              <w:t>uotation.</w:t>
            </w:r>
          </w:p>
        </w:tc>
        <w:tc>
          <w:tcPr>
            <w:tcW w:w="3457" w:type="dxa"/>
            <w:tcBorders>
              <w:top w:val="nil"/>
              <w:left w:val="nil"/>
              <w:bottom w:val="nil"/>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p>
        </w:tc>
        <w:tc>
          <w:tcPr>
            <w:tcW w:w="2674" w:type="dxa"/>
            <w:tcBorders>
              <w:top w:val="nil"/>
              <w:left w:val="nil"/>
              <w:bottom w:val="nil"/>
              <w:right w:val="single" w:sz="4" w:space="0" w:color="auto"/>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r>
      <w:tr w:rsidR="005A1D2D" w:rsidRPr="000942F8" w:rsidTr="00A04F17">
        <w:trPr>
          <w:trHeight w:val="465"/>
        </w:trPr>
        <w:tc>
          <w:tcPr>
            <w:tcW w:w="1532" w:type="dxa"/>
            <w:tcBorders>
              <w:top w:val="nil"/>
              <w:left w:val="single" w:sz="4" w:space="0" w:color="auto"/>
              <w:bottom w:val="single" w:sz="4" w:space="0" w:color="auto"/>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366" w:type="dxa"/>
            <w:tcBorders>
              <w:top w:val="nil"/>
              <w:left w:val="nil"/>
              <w:bottom w:val="single" w:sz="4" w:space="0" w:color="auto"/>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515" w:type="dxa"/>
            <w:tcBorders>
              <w:top w:val="nil"/>
              <w:left w:val="nil"/>
              <w:bottom w:val="single" w:sz="4" w:space="0" w:color="auto"/>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3457" w:type="dxa"/>
            <w:tcBorders>
              <w:top w:val="nil"/>
              <w:left w:val="nil"/>
              <w:bottom w:val="single" w:sz="4" w:space="0" w:color="auto"/>
              <w:right w:val="nil"/>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c>
          <w:tcPr>
            <w:tcW w:w="2674" w:type="dxa"/>
            <w:tcBorders>
              <w:top w:val="nil"/>
              <w:left w:val="nil"/>
              <w:bottom w:val="single" w:sz="4" w:space="0" w:color="auto"/>
              <w:right w:val="single" w:sz="4" w:space="0" w:color="auto"/>
            </w:tcBorders>
            <w:shd w:val="clear" w:color="auto" w:fill="auto"/>
            <w:noWrap/>
            <w:vAlign w:val="bottom"/>
            <w:hideMark/>
          </w:tcPr>
          <w:p w:rsidR="005A1D2D" w:rsidRPr="000942F8" w:rsidRDefault="005A1D2D" w:rsidP="00A04F17">
            <w:pPr>
              <w:rPr>
                <w:rFonts w:ascii="Calibri" w:hAnsi="Calibri"/>
                <w:color w:val="000000"/>
                <w:sz w:val="36"/>
                <w:szCs w:val="36"/>
                <w:lang w:val="en-AU" w:eastAsia="en-AU"/>
              </w:rPr>
            </w:pPr>
            <w:r w:rsidRPr="000942F8">
              <w:rPr>
                <w:rFonts w:ascii="Calibri" w:hAnsi="Calibri"/>
                <w:color w:val="000000"/>
                <w:sz w:val="36"/>
                <w:szCs w:val="36"/>
                <w:lang w:val="en-AU" w:eastAsia="en-AU"/>
              </w:rPr>
              <w:t> </w:t>
            </w:r>
          </w:p>
        </w:tc>
      </w:tr>
    </w:tbl>
    <w:p w:rsidR="005A1D2D" w:rsidRPr="00853044" w:rsidRDefault="005A1D2D" w:rsidP="005A1D2D">
      <w:pPr>
        <w:spacing w:after="200" w:line="276" w:lineRule="auto"/>
        <w:rPr>
          <w:rFonts w:asciiTheme="majorHAnsi" w:hAnsiTheme="majorHAnsi"/>
          <w:color w:val="003366"/>
          <w:sz w:val="52"/>
          <w:szCs w:val="52"/>
        </w:rPr>
      </w:pPr>
    </w:p>
    <w:p w:rsidR="005A1D2D" w:rsidRPr="00D61266"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Appreciations and Depreciations</w:t>
      </w:r>
    </w:p>
    <w:p w:rsidR="005A1D2D" w:rsidRPr="00457736" w:rsidRDefault="005A1D2D" w:rsidP="005A1D2D">
      <w:pPr>
        <w:spacing w:after="200" w:line="276" w:lineRule="auto"/>
        <w:rPr>
          <w:rFonts w:asciiTheme="majorHAnsi" w:hAnsiTheme="majorHAnsi"/>
          <w:color w:val="003366"/>
          <w:sz w:val="52"/>
          <w:szCs w:val="52"/>
        </w:rPr>
      </w:pPr>
      <w:r w:rsidRPr="00457736">
        <w:rPr>
          <w:rFonts w:asciiTheme="majorHAnsi" w:hAnsiTheme="majorHAnsi"/>
          <w:color w:val="003366"/>
          <w:sz w:val="52"/>
          <w:szCs w:val="52"/>
        </w:rPr>
        <w:t xml:space="preserve">The rise in value of a currency against another is called an appreciation. Vice versa for a depreciation. </w:t>
      </w:r>
    </w:p>
    <w:p w:rsidR="005A1D2D" w:rsidRPr="00457736" w:rsidRDefault="005A1D2D" w:rsidP="005A1D2D">
      <w:pPr>
        <w:spacing w:after="200" w:line="276" w:lineRule="auto"/>
        <w:rPr>
          <w:rFonts w:asciiTheme="majorHAnsi" w:hAnsiTheme="majorHAnsi"/>
          <w:color w:val="003366"/>
          <w:sz w:val="52"/>
          <w:szCs w:val="52"/>
        </w:rPr>
      </w:pPr>
      <w:r w:rsidRPr="00457736">
        <w:rPr>
          <w:rFonts w:asciiTheme="majorHAnsi" w:hAnsiTheme="majorHAnsi"/>
          <w:color w:val="003366"/>
          <w:sz w:val="52"/>
          <w:szCs w:val="52"/>
        </w:rPr>
        <w:t xml:space="preserve">Note that not all currencies can appreciate at once since they are measured relative to one another, at least one must fall if all the others appreciate. </w:t>
      </w:r>
    </w:p>
    <w:p w:rsidR="005A1D2D" w:rsidRPr="00457736" w:rsidRDefault="005A1D2D" w:rsidP="005A1D2D">
      <w:pPr>
        <w:spacing w:after="200" w:line="276" w:lineRule="auto"/>
        <w:rPr>
          <w:rFonts w:asciiTheme="majorHAnsi" w:hAnsiTheme="majorHAnsi"/>
          <w:color w:val="003366"/>
          <w:sz w:val="52"/>
          <w:szCs w:val="52"/>
        </w:rPr>
      </w:pPr>
      <w:r w:rsidRPr="00457736">
        <w:rPr>
          <w:rFonts w:asciiTheme="majorHAnsi" w:hAnsiTheme="majorHAnsi"/>
          <w:color w:val="003366"/>
          <w:sz w:val="52"/>
          <w:szCs w:val="52"/>
        </w:rPr>
        <w:t xml:space="preserve">It is easier to understand appreciations and depreciations of currencies by focusing on the denominator currency in an FX quote. If the number increases, it's because the denominator currency is appreciating. </w:t>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5A1D2D" w:rsidRPr="00D61266"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If the currency quote number rises, the denominator currency has appreciated</w:t>
      </w:r>
    </w:p>
    <w:p w:rsidR="005A1D2D" w:rsidRPr="00457736" w:rsidRDefault="005A1D2D" w:rsidP="005A1D2D">
      <w:pPr>
        <w:pStyle w:val="ListParagraph"/>
        <w:numPr>
          <w:ilvl w:val="0"/>
          <w:numId w:val="7"/>
        </w:numPr>
        <w:spacing w:after="200" w:line="276" w:lineRule="auto"/>
        <w:rPr>
          <w:rFonts w:asciiTheme="majorHAnsi" w:hAnsiTheme="majorHAnsi"/>
          <w:color w:val="003366"/>
          <w:sz w:val="52"/>
          <w:szCs w:val="52"/>
        </w:rPr>
      </w:pPr>
      <w:r w:rsidRPr="00457736">
        <w:rPr>
          <w:rFonts w:asciiTheme="majorHAnsi" w:hAnsiTheme="majorHAnsi"/>
          <w:color w:val="003366"/>
          <w:sz w:val="52"/>
          <w:szCs w:val="52"/>
        </w:rPr>
        <w:t xml:space="preserve">If the Japanese exchange rate moves from 100 to 101 JPY per USD, then the USD has appreciated against the JPY since the USD is in the denominator: </w:t>
      </w:r>
    </w:p>
    <w:p w:rsidR="005A1D2D" w:rsidRPr="00457736" w:rsidRDefault="005A1D2D" w:rsidP="005A1D2D">
      <w:pPr>
        <w:pStyle w:val="ListParagraph"/>
        <w:spacing w:after="200" w:line="276" w:lineRule="auto"/>
        <w:rPr>
          <w:rFonts w:asciiTheme="majorHAnsi" w:hAnsiTheme="majorHAnsi"/>
          <w:color w:val="003366"/>
          <w:sz w:val="52"/>
          <w:szCs w:val="52"/>
        </w:rPr>
      </w:pPr>
      <m:oMath>
        <m:r>
          <w:rPr>
            <w:rFonts w:ascii="Cambria Math" w:hAnsi="Cambria Math"/>
            <w:color w:val="003366"/>
            <w:sz w:val="52"/>
            <w:szCs w:val="52"/>
          </w:rPr>
          <m:t>100</m:t>
        </m:r>
        <m:f>
          <m:fPr>
            <m:ctrlPr>
              <w:rPr>
                <w:rFonts w:ascii="Cambria Math" w:hAnsi="Cambria Math"/>
                <w:i/>
                <w:color w:val="003366"/>
                <w:sz w:val="52"/>
                <w:szCs w:val="52"/>
              </w:rPr>
            </m:ctrlPr>
          </m:fPr>
          <m:num>
            <m:r>
              <w:rPr>
                <w:rFonts w:ascii="Cambria Math" w:hAnsi="Cambria Math"/>
                <w:color w:val="003366"/>
                <w:sz w:val="52"/>
                <w:szCs w:val="52"/>
              </w:rPr>
              <m:t>JPY (numerator)</m:t>
            </m:r>
          </m:num>
          <m:den>
            <m:r>
              <w:rPr>
                <w:rFonts w:ascii="Cambria Math" w:hAnsi="Cambria Math"/>
                <w:color w:val="003366"/>
                <w:sz w:val="52"/>
                <w:szCs w:val="52"/>
              </w:rPr>
              <m:t>USD (denominator)</m:t>
            </m:r>
          </m:den>
        </m:f>
        <m:r>
          <w:rPr>
            <w:rFonts w:ascii="Cambria Math" w:hAnsi="Cambria Math"/>
            <w:color w:val="003366"/>
            <w:sz w:val="52"/>
            <w:szCs w:val="52"/>
          </w:rPr>
          <m:t xml:space="preserve"> </m:t>
        </m:r>
      </m:oMath>
      <w:r w:rsidRPr="00457736">
        <w:rPr>
          <w:rFonts w:asciiTheme="majorHAnsi" w:hAnsiTheme="majorHAnsi"/>
          <w:color w:val="003366"/>
          <w:sz w:val="52"/>
          <w:szCs w:val="52"/>
        </w:rPr>
        <w:t xml:space="preserve"> </w:t>
      </w:r>
      <w:proofErr w:type="gramStart"/>
      <w:r w:rsidRPr="00457736">
        <w:rPr>
          <w:rFonts w:asciiTheme="majorHAnsi" w:hAnsiTheme="majorHAnsi"/>
          <w:color w:val="003366"/>
          <w:sz w:val="52"/>
          <w:szCs w:val="52"/>
        </w:rPr>
        <w:t>to</w:t>
      </w:r>
      <w:proofErr w:type="gramEnd"/>
      <w:r w:rsidRPr="00457736">
        <w:rPr>
          <w:rFonts w:asciiTheme="majorHAnsi" w:hAnsiTheme="majorHAnsi"/>
          <w:color w:val="003366"/>
          <w:sz w:val="52"/>
          <w:szCs w:val="52"/>
        </w:rPr>
        <w:t xml:space="preserve"> </w:t>
      </w:r>
      <m:oMath>
        <m:r>
          <w:rPr>
            <w:rFonts w:ascii="Cambria Math" w:hAnsi="Cambria Math"/>
            <w:color w:val="003366"/>
            <w:sz w:val="52"/>
            <w:szCs w:val="52"/>
          </w:rPr>
          <m:t>101</m:t>
        </m:r>
        <m:f>
          <m:fPr>
            <m:ctrlPr>
              <w:rPr>
                <w:rFonts w:ascii="Cambria Math" w:hAnsi="Cambria Math"/>
                <w:i/>
                <w:color w:val="003366"/>
                <w:sz w:val="52"/>
                <w:szCs w:val="52"/>
              </w:rPr>
            </m:ctrlPr>
          </m:fPr>
          <m:num>
            <m:r>
              <w:rPr>
                <w:rFonts w:ascii="Cambria Math" w:hAnsi="Cambria Math"/>
                <w:color w:val="003366"/>
                <w:sz w:val="52"/>
                <w:szCs w:val="52"/>
              </w:rPr>
              <m:t>JPY (numerator)</m:t>
            </m:r>
          </m:num>
          <m:den>
            <m:r>
              <w:rPr>
                <w:rFonts w:ascii="Cambria Math" w:hAnsi="Cambria Math"/>
                <w:color w:val="003366"/>
                <w:sz w:val="52"/>
                <w:szCs w:val="52"/>
              </w:rPr>
              <m:t>USD (denominator)</m:t>
            </m:r>
          </m:den>
        </m:f>
      </m:oMath>
    </w:p>
    <w:p w:rsidR="005A1D2D" w:rsidRPr="00457736" w:rsidRDefault="005A1D2D" w:rsidP="005A1D2D">
      <w:pPr>
        <w:pStyle w:val="ListParagraph"/>
        <w:numPr>
          <w:ilvl w:val="0"/>
          <w:numId w:val="7"/>
        </w:numPr>
        <w:spacing w:after="200" w:line="276" w:lineRule="auto"/>
        <w:rPr>
          <w:rFonts w:asciiTheme="majorHAnsi" w:hAnsiTheme="majorHAnsi"/>
          <w:color w:val="003366"/>
          <w:sz w:val="52"/>
          <w:szCs w:val="52"/>
        </w:rPr>
      </w:pPr>
      <w:r w:rsidRPr="00457736">
        <w:rPr>
          <w:rFonts w:asciiTheme="majorHAnsi" w:hAnsiTheme="majorHAnsi"/>
          <w:color w:val="003366"/>
          <w:sz w:val="52"/>
          <w:szCs w:val="52"/>
        </w:rPr>
        <w:t xml:space="preserve">If the exchange rate moves from 0.8 to 0.9 USD per AUD, then the AUD has appreciated against the USD since the AUD is in the denominator: </w:t>
      </w:r>
    </w:p>
    <w:p w:rsidR="005A1D2D" w:rsidRPr="00457736" w:rsidRDefault="005A1D2D" w:rsidP="005A1D2D">
      <w:pPr>
        <w:pStyle w:val="ListParagraph"/>
        <w:spacing w:after="200" w:line="276" w:lineRule="auto"/>
        <w:rPr>
          <w:rFonts w:asciiTheme="majorHAnsi" w:hAnsiTheme="majorHAnsi"/>
          <w:color w:val="003366"/>
          <w:sz w:val="52"/>
          <w:szCs w:val="52"/>
        </w:rPr>
      </w:pPr>
      <m:oMath>
        <m:r>
          <w:rPr>
            <w:rFonts w:ascii="Cambria Math" w:hAnsi="Cambria Math"/>
            <w:color w:val="003366"/>
            <w:sz w:val="52"/>
            <w:szCs w:val="52"/>
          </w:rPr>
          <m:t>0.8</m:t>
        </m:r>
        <m:f>
          <m:fPr>
            <m:ctrlPr>
              <w:rPr>
                <w:rFonts w:ascii="Cambria Math" w:hAnsi="Cambria Math"/>
                <w:i/>
                <w:color w:val="003366"/>
                <w:sz w:val="52"/>
                <w:szCs w:val="52"/>
              </w:rPr>
            </m:ctrlPr>
          </m:fPr>
          <m:num>
            <m:r>
              <w:rPr>
                <w:rFonts w:ascii="Cambria Math" w:hAnsi="Cambria Math"/>
                <w:color w:val="003366"/>
                <w:sz w:val="52"/>
                <w:szCs w:val="52"/>
              </w:rPr>
              <m:t>USD (numerator)</m:t>
            </m:r>
          </m:num>
          <m:den>
            <m:r>
              <w:rPr>
                <w:rFonts w:ascii="Cambria Math" w:hAnsi="Cambria Math"/>
                <w:color w:val="003366"/>
                <w:sz w:val="52"/>
                <w:szCs w:val="52"/>
              </w:rPr>
              <m:t>AUD (denominator)</m:t>
            </m:r>
          </m:den>
        </m:f>
        <m:r>
          <w:rPr>
            <w:rFonts w:ascii="Cambria Math" w:hAnsi="Cambria Math"/>
            <w:color w:val="003366"/>
            <w:sz w:val="52"/>
            <w:szCs w:val="52"/>
          </w:rPr>
          <m:t xml:space="preserve"> </m:t>
        </m:r>
      </m:oMath>
      <w:r w:rsidRPr="00457736">
        <w:rPr>
          <w:rFonts w:asciiTheme="majorHAnsi" w:hAnsiTheme="majorHAnsi"/>
          <w:color w:val="003366"/>
          <w:sz w:val="52"/>
          <w:szCs w:val="52"/>
        </w:rPr>
        <w:t xml:space="preserve"> </w:t>
      </w:r>
      <w:proofErr w:type="gramStart"/>
      <w:r w:rsidRPr="00457736">
        <w:rPr>
          <w:rFonts w:asciiTheme="majorHAnsi" w:hAnsiTheme="majorHAnsi"/>
          <w:color w:val="003366"/>
          <w:sz w:val="52"/>
          <w:szCs w:val="52"/>
        </w:rPr>
        <w:t>to</w:t>
      </w:r>
      <w:proofErr w:type="gramEnd"/>
      <w:r w:rsidRPr="00457736">
        <w:rPr>
          <w:rFonts w:asciiTheme="majorHAnsi" w:hAnsiTheme="majorHAnsi"/>
          <w:color w:val="003366"/>
          <w:sz w:val="52"/>
          <w:szCs w:val="52"/>
        </w:rPr>
        <w:t xml:space="preserve"> </w:t>
      </w:r>
      <m:oMath>
        <m:r>
          <w:rPr>
            <w:rFonts w:ascii="Cambria Math" w:hAnsi="Cambria Math"/>
            <w:color w:val="003366"/>
            <w:sz w:val="52"/>
            <w:szCs w:val="52"/>
          </w:rPr>
          <m:t>0.9</m:t>
        </m:r>
        <m:f>
          <m:fPr>
            <m:ctrlPr>
              <w:rPr>
                <w:rFonts w:ascii="Cambria Math" w:hAnsi="Cambria Math"/>
                <w:i/>
                <w:color w:val="003366"/>
                <w:sz w:val="52"/>
                <w:szCs w:val="52"/>
              </w:rPr>
            </m:ctrlPr>
          </m:fPr>
          <m:num>
            <m:r>
              <w:rPr>
                <w:rFonts w:ascii="Cambria Math" w:hAnsi="Cambria Math"/>
                <w:color w:val="003366"/>
                <w:sz w:val="52"/>
                <w:szCs w:val="52"/>
              </w:rPr>
              <m:t>USD (numerator)</m:t>
            </m:r>
          </m:num>
          <m:den>
            <m:r>
              <w:rPr>
                <w:rFonts w:ascii="Cambria Math" w:hAnsi="Cambria Math"/>
                <w:color w:val="003366"/>
                <w:sz w:val="52"/>
                <w:szCs w:val="52"/>
              </w:rPr>
              <m:t>AUD (denominator)</m:t>
            </m:r>
          </m:den>
        </m:f>
      </m:oMath>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5A1D2D" w:rsidRPr="00D61266"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Mathematics of Appreciations and Depreciations</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So if the USD appreciates against the JPY, then:</w:t>
      </w:r>
    </w:p>
    <w:p w:rsidR="005A1D2D" w:rsidRPr="00153D02" w:rsidRDefault="005A1D2D" w:rsidP="005A1D2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b/>
          <w:color w:val="003366"/>
          <w:sz w:val="52"/>
          <w:szCs w:val="52"/>
        </w:rPr>
        <w:t>100</w:t>
      </w:r>
      <w:r w:rsidRPr="00153D02">
        <w:rPr>
          <w:rFonts w:asciiTheme="majorHAnsi" w:hAnsiTheme="majorHAnsi"/>
          <w:b/>
          <w:color w:val="003366"/>
          <w:sz w:val="52"/>
          <w:szCs w:val="52"/>
        </w:rPr>
        <w:t xml:space="preserve"> </w:t>
      </w:r>
      <w:r>
        <w:rPr>
          <w:rFonts w:asciiTheme="majorHAnsi" w:hAnsiTheme="majorHAnsi"/>
          <w:b/>
          <w:color w:val="003366"/>
          <w:sz w:val="52"/>
          <w:szCs w:val="52"/>
        </w:rPr>
        <w:t>JPY</w:t>
      </w:r>
      <w:r w:rsidRPr="00153D02">
        <w:rPr>
          <w:rFonts w:asciiTheme="majorHAnsi" w:hAnsiTheme="majorHAnsi"/>
          <w:b/>
          <w:color w:val="003366"/>
          <w:sz w:val="52"/>
          <w:szCs w:val="52"/>
        </w:rPr>
        <w:t>/USD</w:t>
      </w:r>
      <w:r w:rsidRPr="00153D02">
        <w:rPr>
          <w:rFonts w:asciiTheme="majorHAnsi" w:hAnsiTheme="majorHAnsi"/>
          <w:color w:val="003366"/>
          <w:sz w:val="52"/>
          <w:szCs w:val="52"/>
        </w:rPr>
        <w:t xml:space="preserve"> will </w:t>
      </w:r>
      <w:r w:rsidRPr="00153D02">
        <w:rPr>
          <w:rFonts w:asciiTheme="majorHAnsi" w:hAnsiTheme="majorHAnsi"/>
          <w:b/>
          <w:color w:val="003366"/>
          <w:sz w:val="52"/>
          <w:szCs w:val="52"/>
        </w:rPr>
        <w:t>increase</w:t>
      </w:r>
      <w:r w:rsidRPr="00153D02">
        <w:rPr>
          <w:rFonts w:asciiTheme="majorHAnsi" w:hAnsiTheme="majorHAnsi"/>
          <w:color w:val="003366"/>
          <w:sz w:val="52"/>
          <w:szCs w:val="52"/>
        </w:rPr>
        <w:t xml:space="preserve"> since the USD is </w:t>
      </w:r>
      <w:r>
        <w:rPr>
          <w:rFonts w:asciiTheme="majorHAnsi" w:hAnsiTheme="majorHAnsi"/>
          <w:color w:val="003366"/>
          <w:sz w:val="52"/>
          <w:szCs w:val="52"/>
        </w:rPr>
        <w:t>in</w:t>
      </w:r>
      <w:r w:rsidRPr="00153D02">
        <w:rPr>
          <w:rFonts w:asciiTheme="majorHAnsi" w:hAnsiTheme="majorHAnsi"/>
          <w:color w:val="003366"/>
          <w:sz w:val="52"/>
          <w:szCs w:val="52"/>
        </w:rPr>
        <w:t xml:space="preserve"> the denominator</w:t>
      </w:r>
      <w:r>
        <w:rPr>
          <w:rFonts w:asciiTheme="majorHAnsi" w:hAnsiTheme="majorHAnsi"/>
          <w:color w:val="003366"/>
          <w:sz w:val="52"/>
          <w:szCs w:val="52"/>
        </w:rPr>
        <w:t xml:space="preserve"> of the fraction</w:t>
      </w:r>
      <w:r w:rsidRPr="00153D02">
        <w:rPr>
          <w:rFonts w:asciiTheme="majorHAnsi" w:hAnsiTheme="majorHAnsi"/>
          <w:color w:val="003366"/>
          <w:sz w:val="52"/>
          <w:szCs w:val="52"/>
        </w:rPr>
        <w:t>.</w:t>
      </w:r>
    </w:p>
    <w:p w:rsidR="005A1D2D" w:rsidRPr="00153D02" w:rsidRDefault="005A1D2D" w:rsidP="005A1D2D">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b/>
          <w:color w:val="003366"/>
          <w:sz w:val="52"/>
          <w:szCs w:val="52"/>
        </w:rPr>
        <w:t>0.01</w:t>
      </w:r>
      <w:r w:rsidRPr="00153D02">
        <w:rPr>
          <w:rFonts w:asciiTheme="majorHAnsi" w:hAnsiTheme="majorHAnsi"/>
          <w:b/>
          <w:color w:val="003366"/>
          <w:sz w:val="52"/>
          <w:szCs w:val="52"/>
        </w:rPr>
        <w:t xml:space="preserve"> </w:t>
      </w:r>
      <w:r>
        <w:rPr>
          <w:rFonts w:asciiTheme="majorHAnsi" w:hAnsiTheme="majorHAnsi"/>
          <w:b/>
          <w:color w:val="003366"/>
          <w:sz w:val="52"/>
          <w:szCs w:val="52"/>
        </w:rPr>
        <w:t>USD</w:t>
      </w:r>
      <w:r w:rsidRPr="00153D02">
        <w:rPr>
          <w:rFonts w:asciiTheme="majorHAnsi" w:hAnsiTheme="majorHAnsi"/>
          <w:b/>
          <w:color w:val="003366"/>
          <w:sz w:val="52"/>
          <w:szCs w:val="52"/>
        </w:rPr>
        <w:t>/</w:t>
      </w:r>
      <w:r>
        <w:rPr>
          <w:rFonts w:asciiTheme="majorHAnsi" w:hAnsiTheme="majorHAnsi"/>
          <w:b/>
          <w:color w:val="003366"/>
          <w:sz w:val="52"/>
          <w:szCs w:val="52"/>
        </w:rPr>
        <w:t>JPY</w:t>
      </w:r>
      <w:r w:rsidRPr="00153D02">
        <w:rPr>
          <w:rFonts w:asciiTheme="majorHAnsi" w:hAnsiTheme="majorHAnsi"/>
          <w:color w:val="003366"/>
          <w:sz w:val="52"/>
          <w:szCs w:val="52"/>
        </w:rPr>
        <w:t xml:space="preserve"> will </w:t>
      </w:r>
      <w:r w:rsidRPr="00153D02">
        <w:rPr>
          <w:rFonts w:asciiTheme="majorHAnsi" w:hAnsiTheme="majorHAnsi"/>
          <w:b/>
          <w:color w:val="003366"/>
          <w:sz w:val="52"/>
          <w:szCs w:val="52"/>
        </w:rPr>
        <w:t>decrease</w:t>
      </w:r>
      <w:r w:rsidRPr="00153D02">
        <w:rPr>
          <w:rFonts w:asciiTheme="majorHAnsi" w:hAnsiTheme="majorHAnsi"/>
          <w:color w:val="003366"/>
          <w:sz w:val="52"/>
          <w:szCs w:val="52"/>
        </w:rPr>
        <w:t xml:space="preserve"> since the </w:t>
      </w:r>
      <w:r>
        <w:rPr>
          <w:rFonts w:asciiTheme="majorHAnsi" w:hAnsiTheme="majorHAnsi"/>
          <w:color w:val="003366"/>
          <w:sz w:val="52"/>
          <w:szCs w:val="52"/>
        </w:rPr>
        <w:t>JPY</w:t>
      </w:r>
      <w:r w:rsidRPr="00153D02">
        <w:rPr>
          <w:rFonts w:asciiTheme="majorHAnsi" w:hAnsiTheme="majorHAnsi"/>
          <w:color w:val="003366"/>
          <w:sz w:val="52"/>
          <w:szCs w:val="52"/>
        </w:rPr>
        <w:t xml:space="preserve"> is in the denominator </w:t>
      </w:r>
      <w:r>
        <w:rPr>
          <w:rFonts w:asciiTheme="majorHAnsi" w:hAnsiTheme="majorHAnsi"/>
          <w:color w:val="003366"/>
          <w:sz w:val="52"/>
          <w:szCs w:val="52"/>
        </w:rPr>
        <w:t>of the fraction and the JPY is depreciating against the USD</w:t>
      </w:r>
      <w:r w:rsidRPr="00153D02">
        <w:rPr>
          <w:rFonts w:asciiTheme="majorHAnsi" w:hAnsiTheme="majorHAnsi"/>
          <w:color w:val="003366"/>
          <w:sz w:val="52"/>
          <w:szCs w:val="52"/>
        </w:rPr>
        <w:t>.</w:t>
      </w:r>
    </w:p>
    <w:p w:rsidR="005A1D2D" w:rsidRPr="00A43E6E" w:rsidRDefault="005A1D2D" w:rsidP="005A1D2D">
      <w:pPr>
        <w:spacing w:after="200" w:line="276" w:lineRule="auto"/>
        <w:rPr>
          <w:rFonts w:asciiTheme="majorHAnsi" w:hAnsiTheme="majorHAnsi"/>
          <w:color w:val="003366"/>
          <w:sz w:val="52"/>
          <w:szCs w:val="52"/>
        </w:rPr>
      </w:pPr>
    </w:p>
    <w:p w:rsidR="005A1D2D" w:rsidRDefault="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A1D2D" w:rsidRPr="005723FE"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FX Forward Agreements</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Buying foreign currency right now is called a spot transaction because it happens immediately (t=0).</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But it is also possible to buy foreign currency in the future at an agreed exchange rate that is fixed right now. This is called a foreign exchange forward agreement.</w:t>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color w:val="003366"/>
          <w:sz w:val="52"/>
          <w:szCs w:val="52"/>
        </w:rPr>
        <w:t>For example, you might be able lock in to sell USD1 million at an exchange rate of JPY102 million in one year. The counter-party to your FX forward rate agreement, usually a bank, will give you USD1 million in exchange for JPY102 million in one year. In this example the FX dealer would say that you are "selling USD 1million forward one year at 102 JPY per USD".</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forward FX rate agreed to by the long and short FX forward traders will be the expected future spot exchange rate. This is why the value of an FX forward is zero when it is first entered into, for both the long and short FX forward traders.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After </w:t>
      </w:r>
      <w:proofErr w:type="spellStart"/>
      <w:r>
        <w:rPr>
          <w:rFonts w:asciiTheme="majorHAnsi" w:hAnsiTheme="majorHAnsi"/>
          <w:color w:val="003366"/>
          <w:sz w:val="52"/>
          <w:szCs w:val="52"/>
        </w:rPr>
        <w:t>it's</w:t>
      </w:r>
      <w:proofErr w:type="spellEnd"/>
      <w:r>
        <w:rPr>
          <w:rFonts w:asciiTheme="majorHAnsi" w:hAnsiTheme="majorHAnsi"/>
          <w:color w:val="003366"/>
          <w:sz w:val="52"/>
          <w:szCs w:val="52"/>
        </w:rPr>
        <w:t xml:space="preserve"> first agreed to, the expected future spot rate may, for example, increase, making the FX forward agreement worth a positive amount to the long trader and a negative amount to the short trader.</w:t>
      </w:r>
    </w:p>
    <w:p w:rsidR="005A1D2D" w:rsidRDefault="005A1D2D" w:rsidP="005A1D2D">
      <w:pPr>
        <w:spacing w:after="200" w:line="276" w:lineRule="auto"/>
        <w:rPr>
          <w:rFonts w:asciiTheme="majorHAnsi" w:hAnsiTheme="majorHAnsi"/>
          <w:b/>
          <w:i/>
          <w:color w:val="800000"/>
          <w:sz w:val="72"/>
          <w:szCs w:val="72"/>
        </w:rPr>
      </w:pP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5A1D2D" w:rsidRPr="005723FE"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FX, Interest Rates and the 'Carry Trade'</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Because interest rates on debt vary from country to country, some investors think that borrowing in a country where interest rates are low and investing (lending) in a country where interest rates are high is a good idea to make money. This is called a 'carry-trade'. </w:t>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color w:val="003366"/>
          <w:sz w:val="52"/>
          <w:szCs w:val="52"/>
        </w:rPr>
        <w:t>The classic carry-trade is to borrow in Japan where short-term interest rate have been close to zero for some decades, and to invest in Australia or New Zealand where interest rates are historically much higher. This investing strategy is not likely to be successful in the future in the long run due to the theory of cross currency interest rate parity.</w:t>
      </w:r>
      <w:r>
        <w:rPr>
          <w:rFonts w:asciiTheme="majorHAnsi" w:hAnsiTheme="majorHAnsi"/>
          <w:b/>
          <w:i/>
          <w:color w:val="800000"/>
          <w:sz w:val="72"/>
          <w:szCs w:val="72"/>
        </w:rPr>
        <w:br w:type="page"/>
      </w:r>
    </w:p>
    <w:p w:rsidR="005A1D2D" w:rsidRPr="005723FE"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Cross-Currency Interest Rate Parity</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Cross currency interest rate parity (sometimes referred to as IRP) is a theory based on a risk-free arbitrage which goes as follows:</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Lending JPY1 million in Japan at the Japanese interest rate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JPY</m:t>
            </m:r>
          </m:sub>
        </m:sSub>
      </m:oMath>
      <w:r>
        <w:rPr>
          <w:rFonts w:asciiTheme="majorHAnsi" w:hAnsiTheme="majorHAnsi"/>
          <w:color w:val="003366"/>
          <w:sz w:val="52"/>
          <w:szCs w:val="52"/>
        </w:rPr>
        <w:t>) for one year must provide a cash flow equivalent to:</w:t>
      </w:r>
    </w:p>
    <w:p w:rsidR="005A1D2D" w:rsidRPr="005D22C1" w:rsidRDefault="005A1D2D" w:rsidP="005A1D2D">
      <w:pPr>
        <w:pStyle w:val="ListParagraph"/>
        <w:numPr>
          <w:ilvl w:val="0"/>
          <w:numId w:val="3"/>
        </w:numPr>
        <w:spacing w:after="200" w:line="276" w:lineRule="auto"/>
        <w:rPr>
          <w:rFonts w:asciiTheme="majorHAnsi" w:hAnsiTheme="majorHAnsi"/>
          <w:color w:val="003366"/>
          <w:sz w:val="52"/>
          <w:szCs w:val="52"/>
        </w:rPr>
      </w:pPr>
      <w:r w:rsidRPr="005D22C1">
        <w:rPr>
          <w:rFonts w:asciiTheme="majorHAnsi" w:hAnsiTheme="majorHAnsi"/>
          <w:color w:val="003366"/>
          <w:sz w:val="52"/>
          <w:szCs w:val="52"/>
        </w:rPr>
        <w:t xml:space="preserve">Converting </w:t>
      </w:r>
      <w:r>
        <w:rPr>
          <w:rFonts w:asciiTheme="majorHAnsi" w:hAnsiTheme="majorHAnsi"/>
          <w:color w:val="003366"/>
          <w:sz w:val="52"/>
          <w:szCs w:val="52"/>
        </w:rPr>
        <w:t>JPY1m</w:t>
      </w:r>
      <w:r w:rsidRPr="005D22C1">
        <w:rPr>
          <w:rFonts w:asciiTheme="majorHAnsi" w:hAnsiTheme="majorHAnsi"/>
          <w:color w:val="003366"/>
          <w:sz w:val="52"/>
          <w:szCs w:val="52"/>
        </w:rPr>
        <w:t xml:space="preserve"> to </w:t>
      </w:r>
      <w:r>
        <w:rPr>
          <w:rFonts w:asciiTheme="majorHAnsi" w:hAnsiTheme="majorHAnsi"/>
          <w:color w:val="003366"/>
          <w:sz w:val="52"/>
          <w:szCs w:val="52"/>
        </w:rPr>
        <w:t>USD</w:t>
      </w:r>
      <w:r w:rsidRPr="005D22C1">
        <w:rPr>
          <w:rFonts w:asciiTheme="majorHAnsi" w:hAnsiTheme="majorHAnsi"/>
          <w:color w:val="003366"/>
          <w:sz w:val="52"/>
          <w:szCs w:val="52"/>
        </w:rPr>
        <w:t xml:space="preserve"> at the spot FX rate</w:t>
      </w:r>
      <w:r>
        <w:rPr>
          <w:rFonts w:asciiTheme="majorHAnsi" w:hAnsiTheme="majorHAnsi"/>
          <w:color w:val="003366"/>
          <w:sz w:val="52"/>
          <w:szCs w:val="52"/>
        </w:rPr>
        <w:t xml:space="preserve"> (divide by </w:t>
      </w:r>
      <m:oMath>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0,JPY/USD</m:t>
            </m:r>
          </m:sub>
        </m:sSub>
      </m:oMath>
      <w:r>
        <w:rPr>
          <w:rFonts w:asciiTheme="majorHAnsi" w:hAnsiTheme="majorHAnsi"/>
          <w:color w:val="003366"/>
          <w:sz w:val="52"/>
          <w:szCs w:val="52"/>
        </w:rPr>
        <w:t>)</w:t>
      </w:r>
      <w:r w:rsidRPr="005D22C1">
        <w:rPr>
          <w:rFonts w:asciiTheme="majorHAnsi" w:hAnsiTheme="majorHAnsi"/>
          <w:color w:val="003366"/>
          <w:sz w:val="52"/>
          <w:szCs w:val="52"/>
        </w:rPr>
        <w:t>,</w:t>
      </w:r>
    </w:p>
    <w:p w:rsidR="005A1D2D" w:rsidRPr="005D22C1" w:rsidRDefault="005A1D2D" w:rsidP="005A1D2D">
      <w:pPr>
        <w:pStyle w:val="ListParagraph"/>
        <w:numPr>
          <w:ilvl w:val="0"/>
          <w:numId w:val="3"/>
        </w:numPr>
        <w:spacing w:after="200" w:line="276" w:lineRule="auto"/>
        <w:rPr>
          <w:rFonts w:asciiTheme="majorHAnsi" w:hAnsiTheme="majorHAnsi"/>
          <w:color w:val="003366"/>
          <w:sz w:val="52"/>
          <w:szCs w:val="52"/>
        </w:rPr>
      </w:pPr>
      <w:r w:rsidRPr="005D22C1">
        <w:rPr>
          <w:rFonts w:asciiTheme="majorHAnsi" w:hAnsiTheme="majorHAnsi"/>
          <w:color w:val="003366"/>
          <w:sz w:val="52"/>
          <w:szCs w:val="52"/>
        </w:rPr>
        <w:t xml:space="preserve">Lending at the </w:t>
      </w:r>
      <w:r>
        <w:rPr>
          <w:rFonts w:asciiTheme="majorHAnsi" w:hAnsiTheme="majorHAnsi"/>
          <w:color w:val="003366"/>
          <w:sz w:val="52"/>
          <w:szCs w:val="52"/>
        </w:rPr>
        <w:t>US</w:t>
      </w:r>
      <w:r w:rsidRPr="005D22C1">
        <w:rPr>
          <w:rFonts w:asciiTheme="majorHAnsi" w:hAnsiTheme="majorHAnsi"/>
          <w:color w:val="003366"/>
          <w:sz w:val="52"/>
          <w:szCs w:val="52"/>
        </w:rPr>
        <w:t xml:space="preserve"> interest rate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USD</m:t>
            </m:r>
          </m:sub>
        </m:sSub>
      </m:oMath>
      <w:r w:rsidRPr="005D22C1">
        <w:rPr>
          <w:rFonts w:asciiTheme="majorHAnsi" w:hAnsiTheme="majorHAnsi"/>
          <w:color w:val="003366"/>
          <w:sz w:val="52"/>
          <w:szCs w:val="52"/>
        </w:rPr>
        <w:t>) for one year, and</w:t>
      </w:r>
    </w:p>
    <w:p w:rsidR="005A1D2D" w:rsidRPr="005D22C1" w:rsidRDefault="005A1D2D" w:rsidP="005A1D2D">
      <w:pPr>
        <w:pStyle w:val="ListParagraph"/>
        <w:numPr>
          <w:ilvl w:val="0"/>
          <w:numId w:val="3"/>
        </w:numPr>
        <w:spacing w:after="200" w:line="276" w:lineRule="auto"/>
        <w:rPr>
          <w:rFonts w:asciiTheme="majorHAnsi" w:hAnsiTheme="majorHAnsi"/>
          <w:color w:val="003366"/>
          <w:sz w:val="52"/>
          <w:szCs w:val="52"/>
        </w:rPr>
      </w:pPr>
      <w:r w:rsidRPr="005D22C1">
        <w:rPr>
          <w:rFonts w:asciiTheme="majorHAnsi" w:hAnsiTheme="majorHAnsi"/>
          <w:color w:val="003366"/>
          <w:sz w:val="52"/>
          <w:szCs w:val="52"/>
        </w:rPr>
        <w:t xml:space="preserve">Locking in a forward FX agreement now to convert </w:t>
      </w:r>
      <w:r>
        <w:rPr>
          <w:rFonts w:asciiTheme="majorHAnsi" w:hAnsiTheme="majorHAnsi"/>
          <w:color w:val="003366"/>
          <w:sz w:val="52"/>
          <w:szCs w:val="52"/>
        </w:rPr>
        <w:t>USD</w:t>
      </w:r>
      <w:r w:rsidRPr="005D22C1">
        <w:rPr>
          <w:rFonts w:asciiTheme="majorHAnsi" w:hAnsiTheme="majorHAnsi"/>
          <w:color w:val="003366"/>
          <w:sz w:val="52"/>
          <w:szCs w:val="52"/>
        </w:rPr>
        <w:t xml:space="preserve"> to </w:t>
      </w:r>
      <w:r>
        <w:rPr>
          <w:rFonts w:asciiTheme="majorHAnsi" w:hAnsiTheme="majorHAnsi"/>
          <w:color w:val="003366"/>
          <w:sz w:val="52"/>
          <w:szCs w:val="52"/>
        </w:rPr>
        <w:t>JPY</w:t>
      </w:r>
      <w:r w:rsidRPr="005D22C1">
        <w:rPr>
          <w:rFonts w:asciiTheme="majorHAnsi" w:hAnsiTheme="majorHAnsi"/>
          <w:color w:val="003366"/>
          <w:sz w:val="52"/>
          <w:szCs w:val="52"/>
        </w:rPr>
        <w:t xml:space="preserve"> in one year</w:t>
      </w:r>
      <w:r>
        <w:rPr>
          <w:rFonts w:asciiTheme="majorHAnsi" w:hAnsiTheme="majorHAnsi"/>
          <w:color w:val="003366"/>
          <w:sz w:val="52"/>
          <w:szCs w:val="52"/>
        </w:rPr>
        <w:t xml:space="preserve"> at the forward FX rate (multiply </w:t>
      </w:r>
      <w:proofErr w:type="gramStart"/>
      <w:r>
        <w:rPr>
          <w:rFonts w:asciiTheme="majorHAnsi" w:hAnsiTheme="majorHAnsi"/>
          <w:color w:val="003366"/>
          <w:sz w:val="52"/>
          <w:szCs w:val="52"/>
        </w:rPr>
        <w:t xml:space="preserve">by </w:t>
      </w:r>
      <w:proofErr w:type="gramEnd"/>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1,JPY/USD</m:t>
            </m:r>
          </m:sub>
        </m:sSub>
      </m:oMath>
      <w:r>
        <w:rPr>
          <w:rFonts w:asciiTheme="majorHAnsi" w:hAnsiTheme="majorHAnsi"/>
          <w:color w:val="003366"/>
          <w:sz w:val="52"/>
          <w:szCs w:val="52"/>
        </w:rPr>
        <w:t>)</w:t>
      </w:r>
      <w:r w:rsidRPr="005D22C1">
        <w:rPr>
          <w:rFonts w:asciiTheme="majorHAnsi" w:hAnsiTheme="majorHAnsi"/>
          <w:color w:val="003366"/>
          <w:sz w:val="52"/>
          <w:szCs w:val="52"/>
        </w:rPr>
        <w:t>.</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Mathematically, this is:</w:t>
      </w:r>
    </w:p>
    <w:p w:rsidR="005A1D2D" w:rsidRDefault="005A1D2D" w:rsidP="005A1D2D">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JPY1m.</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JPY</m:t>
                      </m:r>
                    </m:sub>
                  </m:sSub>
                </m:e>
              </m:d>
            </m:e>
            <m:sup>
              <m:r>
                <w:rPr>
                  <w:rFonts w:ascii="Cambria Math" w:hAnsi="Cambria Math"/>
                  <w:color w:val="003366"/>
                  <w:sz w:val="52"/>
                  <w:szCs w:val="52"/>
                </w:rPr>
                <m:t>1</m:t>
              </m:r>
            </m:sup>
          </m:sSup>
          <m:r>
            <w:rPr>
              <w:rFonts w:ascii="Cambria Math" w:hAnsi="Cambria Math"/>
              <w:color w:val="003366"/>
              <w:sz w:val="52"/>
              <w:szCs w:val="52"/>
            </w:rPr>
            <m:t>=JPY1m.</m:t>
          </m:r>
          <m:f>
            <m:fPr>
              <m:ctrlPr>
                <w:rPr>
                  <w:rFonts w:ascii="Cambria Math" w:hAnsi="Cambria Math"/>
                  <w:i/>
                  <w:color w:val="003366"/>
                  <w:sz w:val="52"/>
                  <w:szCs w:val="52"/>
                </w:rPr>
              </m:ctrlPr>
            </m:fPr>
            <m:num>
              <m:r>
                <w:rPr>
                  <w:rFonts w:ascii="Cambria Math" w:hAnsi="Cambria Math"/>
                  <w:color w:val="003366"/>
                  <w:sz w:val="52"/>
                  <w:szCs w:val="52"/>
                </w:rPr>
                <m:t>1</m:t>
              </m:r>
            </m:num>
            <m:den>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 JPY/USD</m:t>
                  </m:r>
                </m:sub>
              </m:sSub>
            </m:den>
          </m:f>
          <m:r>
            <w:rPr>
              <w:rFonts w:ascii="Cambria Math" w:hAnsi="Cambria Math"/>
              <w:color w:val="003366"/>
              <w:sz w:val="52"/>
              <w:szCs w:val="52"/>
            </w:rPr>
            <m:t>.</m:t>
          </m:r>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USD</m:t>
                      </m:r>
                    </m:sub>
                  </m:sSub>
                </m:e>
              </m:d>
            </m:e>
            <m:sup>
              <m:r>
                <w:rPr>
                  <w:rFonts w:ascii="Cambria Math" w:hAnsi="Cambria Math"/>
                  <w:color w:val="003366"/>
                  <w:sz w:val="52"/>
                  <w:szCs w:val="52"/>
                </w:rPr>
                <m:t>1</m:t>
              </m:r>
            </m:sup>
          </m:sSup>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1,JPY/USD</m:t>
              </m:r>
            </m:sub>
          </m:sSub>
        </m:oMath>
      </m:oMathPara>
    </w:p>
    <w:p w:rsidR="005A1D2D" w:rsidRDefault="00DF54D8" w:rsidP="005A1D2D">
      <w:pPr>
        <w:spacing w:after="200" w:line="276" w:lineRule="auto"/>
        <w:rPr>
          <w:rFonts w:asciiTheme="majorHAnsi" w:hAnsiTheme="majorHAnsi"/>
          <w:color w:val="003366"/>
          <w:sz w:val="52"/>
          <w:szCs w:val="52"/>
        </w:rPr>
      </w:pPr>
      <m:oMathPara>
        <m:oMathParaPr>
          <m:jc m:val="left"/>
        </m:oMathParaPr>
        <m:oMath>
          <m:limLow>
            <m:limLowPr>
              <m:ctrlPr>
                <w:rPr>
                  <w:rFonts w:ascii="Cambria Math" w:hAnsi="Cambria Math"/>
                  <w:i/>
                  <w:color w:val="003366"/>
                  <w:sz w:val="52"/>
                  <w:szCs w:val="52"/>
                </w:rPr>
              </m:ctrlPr>
            </m:limLowPr>
            <m:e>
              <m:groupChr>
                <m:groupChrPr>
                  <m:ctrlPr>
                    <w:rPr>
                      <w:rFonts w:ascii="Cambria Math" w:hAnsi="Cambria Math"/>
                      <w:i/>
                      <w:color w:val="003366"/>
                      <w:sz w:val="52"/>
                      <w:szCs w:val="52"/>
                    </w:rPr>
                  </m:ctrlPr>
                </m:groupChrPr>
                <m:e>
                  <m:limLow>
                    <m:limLowPr>
                      <m:ctrlPr>
                        <w:rPr>
                          <w:rFonts w:ascii="Cambria Math" w:hAnsi="Cambria Math"/>
                          <w:i/>
                          <w:color w:val="003366"/>
                          <w:sz w:val="52"/>
                          <w:szCs w:val="52"/>
                        </w:rPr>
                      </m:ctrlPr>
                    </m:limLowPr>
                    <m:e>
                      <m:groupChr>
                        <m:groupChrPr>
                          <m:ctrlPr>
                            <w:rPr>
                              <w:rFonts w:ascii="Cambria Math" w:hAnsi="Cambria Math"/>
                              <w:i/>
                              <w:color w:val="003366"/>
                              <w:sz w:val="52"/>
                              <w:szCs w:val="52"/>
                            </w:rPr>
                          </m:ctrlPr>
                        </m:groupChrPr>
                        <m:e>
                          <m:r>
                            <w:rPr>
                              <w:rFonts w:ascii="Cambria Math" w:hAnsi="Cambria Math"/>
                              <w:color w:val="003366"/>
                              <w:sz w:val="52"/>
                              <w:szCs w:val="52"/>
                            </w:rPr>
                            <m:t xml:space="preserve">              </m:t>
                          </m:r>
                        </m:e>
                      </m:groupChr>
                    </m:e>
                    <m:li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0,JPY</m:t>
                          </m:r>
                        </m:sub>
                      </m:sSub>
                    </m:lim>
                  </m:limLow>
                  <m:r>
                    <w:rPr>
                      <w:rFonts w:ascii="Cambria Math" w:hAnsi="Cambria Math"/>
                      <w:color w:val="003366"/>
                      <w:sz w:val="52"/>
                      <w:szCs w:val="52"/>
                    </w:rPr>
                    <m:t xml:space="preserve">                      </m:t>
                  </m:r>
                </m:e>
              </m:groupChr>
            </m:e>
            <m:li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1,JPY</m:t>
                  </m:r>
                </m:sub>
              </m:sSub>
            </m:lim>
          </m:limLow>
          <m:r>
            <w:rPr>
              <w:rFonts w:ascii="Cambria Math" w:hAnsi="Cambria Math"/>
              <w:color w:val="003366"/>
              <w:sz w:val="52"/>
              <w:szCs w:val="52"/>
            </w:rPr>
            <m:t xml:space="preserve">      </m:t>
          </m:r>
          <m:limLow>
            <m:limLowPr>
              <m:ctrlPr>
                <w:rPr>
                  <w:rFonts w:ascii="Cambria Math" w:hAnsi="Cambria Math"/>
                  <w:i/>
                  <w:color w:val="003366"/>
                  <w:sz w:val="52"/>
                  <w:szCs w:val="52"/>
                </w:rPr>
              </m:ctrlPr>
            </m:limLowPr>
            <m:e>
              <m:groupChr>
                <m:groupChrPr>
                  <m:ctrlPr>
                    <w:rPr>
                      <w:rFonts w:ascii="Cambria Math" w:hAnsi="Cambria Math"/>
                      <w:i/>
                      <w:color w:val="003366"/>
                      <w:sz w:val="52"/>
                      <w:szCs w:val="52"/>
                    </w:rPr>
                  </m:ctrlPr>
                </m:groupChrPr>
                <m:e>
                  <m:limLow>
                    <m:limLowPr>
                      <m:ctrlPr>
                        <w:rPr>
                          <w:rFonts w:ascii="Cambria Math" w:hAnsi="Cambria Math"/>
                          <w:i/>
                          <w:color w:val="003366"/>
                          <w:sz w:val="52"/>
                          <w:szCs w:val="52"/>
                        </w:rPr>
                      </m:ctrlPr>
                    </m:limLowPr>
                    <m:e>
                      <m:groupChr>
                        <m:groupChrPr>
                          <m:ctrlPr>
                            <w:rPr>
                              <w:rFonts w:ascii="Cambria Math" w:hAnsi="Cambria Math"/>
                              <w:i/>
                              <w:color w:val="003366"/>
                              <w:sz w:val="52"/>
                              <w:szCs w:val="52"/>
                            </w:rPr>
                          </m:ctrlPr>
                        </m:groupChrPr>
                        <m:e>
                          <m:limLow>
                            <m:limLowPr>
                              <m:ctrlPr>
                                <w:rPr>
                                  <w:rFonts w:ascii="Cambria Math" w:hAnsi="Cambria Math"/>
                                  <w:i/>
                                  <w:color w:val="003366"/>
                                  <w:sz w:val="52"/>
                                  <w:szCs w:val="52"/>
                                </w:rPr>
                              </m:ctrlPr>
                            </m:limLowPr>
                            <m:e>
                              <m:groupChr>
                                <m:groupChrPr>
                                  <m:ctrlPr>
                                    <w:rPr>
                                      <w:rFonts w:ascii="Cambria Math" w:hAnsi="Cambria Math"/>
                                      <w:i/>
                                      <w:color w:val="003366"/>
                                      <w:sz w:val="52"/>
                                      <w:szCs w:val="52"/>
                                    </w:rPr>
                                  </m:ctrlPr>
                                </m:groupChrPr>
                                <m:e>
                                  <m:limLow>
                                    <m:limLowPr>
                                      <m:ctrlPr>
                                        <w:rPr>
                                          <w:rFonts w:ascii="Cambria Math" w:hAnsi="Cambria Math"/>
                                          <w:i/>
                                          <w:color w:val="003366"/>
                                          <w:sz w:val="52"/>
                                          <w:szCs w:val="52"/>
                                        </w:rPr>
                                      </m:ctrlPr>
                                    </m:limLowPr>
                                    <m:e>
                                      <m:groupChr>
                                        <m:groupChrPr>
                                          <m:ctrlPr>
                                            <w:rPr>
                                              <w:rFonts w:ascii="Cambria Math" w:hAnsi="Cambria Math"/>
                                              <w:i/>
                                              <w:color w:val="003366"/>
                                              <w:sz w:val="52"/>
                                              <w:szCs w:val="52"/>
                                            </w:rPr>
                                          </m:ctrlPr>
                                        </m:groupChrPr>
                                        <m:e>
                                          <m:r>
                                            <w:rPr>
                                              <w:rFonts w:ascii="Cambria Math" w:hAnsi="Cambria Math"/>
                                              <w:color w:val="003366"/>
                                              <w:sz w:val="52"/>
                                              <w:szCs w:val="52"/>
                                            </w:rPr>
                                            <m:t xml:space="preserve">              </m:t>
                                          </m:r>
                                        </m:e>
                                      </m:groupChr>
                                    </m:e>
                                    <m:li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0,JPY</m:t>
                                          </m:r>
                                        </m:sub>
                                      </m:sSub>
                                    </m:lim>
                                  </m:limLow>
                                  <m:r>
                                    <w:rPr>
                                      <w:rFonts w:ascii="Cambria Math" w:hAnsi="Cambria Math"/>
                                      <w:color w:val="003366"/>
                                      <w:sz w:val="52"/>
                                      <w:szCs w:val="52"/>
                                    </w:rPr>
                                    <m:t xml:space="preserve">                     </m:t>
                                  </m:r>
                                </m:e>
                              </m:groupChr>
                            </m:e>
                            <m:li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0,USD</m:t>
                                  </m:r>
                                </m:sub>
                              </m:sSub>
                            </m:lim>
                          </m:limLow>
                          <m:r>
                            <w:rPr>
                              <w:rFonts w:ascii="Cambria Math" w:hAnsi="Cambria Math"/>
                              <w:color w:val="003366"/>
                              <w:sz w:val="52"/>
                              <w:szCs w:val="52"/>
                            </w:rPr>
                            <m:t xml:space="preserve">                       </m:t>
                          </m:r>
                        </m:e>
                      </m:groupChr>
                    </m:e>
                    <m:li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1,USD</m:t>
                          </m:r>
                        </m:sub>
                      </m:sSub>
                    </m:lim>
                  </m:limLow>
                  <m:r>
                    <w:rPr>
                      <w:rFonts w:ascii="Cambria Math" w:hAnsi="Cambria Math"/>
                      <w:color w:val="003366"/>
                      <w:sz w:val="52"/>
                      <w:szCs w:val="52"/>
                    </w:rPr>
                    <m:t xml:space="preserve">                   </m:t>
                  </m:r>
                </m:e>
              </m:groupChr>
            </m:e>
            <m:lim>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1,JPY</m:t>
                  </m:r>
                </m:sub>
              </m:sSub>
            </m:lim>
          </m:limLow>
        </m:oMath>
      </m:oMathPara>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Cancelling the JPY1 million on both sides and re-arranging,</w:t>
      </w:r>
    </w:p>
    <w:p w:rsidR="005A1D2D" w:rsidRDefault="00DF54D8" w:rsidP="005A1D2D">
      <w:pPr>
        <w:spacing w:after="200" w:line="276" w:lineRule="auto"/>
        <w:rPr>
          <w:rFonts w:asciiTheme="majorHAnsi" w:hAnsiTheme="majorHAnsi"/>
          <w:b/>
          <w:i/>
          <w:color w:val="800000"/>
          <w:sz w:val="72"/>
          <w:szCs w:val="7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1,JPY/USD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 JPY/USD</m:t>
              </m:r>
            </m:sub>
          </m:sSub>
          <m:r>
            <w:rPr>
              <w:rFonts w:ascii="Cambria Math" w:hAnsi="Cambria Math"/>
              <w:color w:val="003366"/>
              <w:sz w:val="52"/>
              <w:szCs w:val="52"/>
            </w:rPr>
            <m:t>.</m:t>
          </m:r>
          <m:f>
            <m:fPr>
              <m:ctrlPr>
                <w:rPr>
                  <w:rFonts w:ascii="Cambria Math" w:hAnsi="Cambria Math"/>
                  <w:i/>
                  <w:color w:val="003366"/>
                  <w:sz w:val="52"/>
                  <w:szCs w:val="52"/>
                </w:rPr>
              </m:ctrlPr>
            </m:fPr>
            <m:num>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JPY</m:t>
                          </m:r>
                        </m:sub>
                      </m:sSub>
                    </m:e>
                  </m:d>
                </m:e>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USD</m:t>
                          </m:r>
                        </m:sub>
                      </m:sSub>
                    </m:e>
                  </m:d>
                </m:e>
                <m:sup/>
              </m:sSup>
              <m:ctrlPr>
                <w:rPr>
                  <w:rFonts w:ascii="Cambria Math" w:hAnsi="Cambria Math"/>
                  <w:b/>
                  <w:i/>
                  <w:color w:val="800000"/>
                  <w:sz w:val="72"/>
                  <w:szCs w:val="72"/>
                </w:rPr>
              </m:ctrlPr>
            </m:den>
          </m:f>
        </m:oMath>
      </m:oMathPara>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Where the forward FX rate is for one year and the interest rates are effective annual rates and risk-free.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The multi-period version of the cross-currency interest rate parity theorem is:</w:t>
      </w:r>
    </w:p>
    <w:p w:rsidR="005A1D2D" w:rsidRDefault="00DF54D8" w:rsidP="005A1D2D">
      <w:pPr>
        <w:spacing w:after="200" w:line="276" w:lineRule="auto"/>
        <w:rPr>
          <w:rFonts w:asciiTheme="majorHAnsi" w:hAnsiTheme="majorHAnsi"/>
          <w:b/>
          <w:i/>
          <w:color w:val="800000"/>
          <w:sz w:val="72"/>
          <w:szCs w:val="7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 JPY/USD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 JPY/USD</m:t>
              </m:r>
            </m:sub>
          </m:sSub>
          <m:r>
            <w:rPr>
              <w:rFonts w:ascii="Cambria Math" w:hAnsi="Cambria Math"/>
              <w:color w:val="003366"/>
              <w:sz w:val="52"/>
              <w:szCs w:val="52"/>
            </w:rPr>
            <m:t>.</m:t>
          </m:r>
          <m:f>
            <m:fPr>
              <m:ctrlPr>
                <w:rPr>
                  <w:rFonts w:ascii="Cambria Math" w:hAnsi="Cambria Math"/>
                  <w:i/>
                  <w:color w:val="003366"/>
                  <w:sz w:val="52"/>
                  <w:szCs w:val="52"/>
                </w:rPr>
              </m:ctrlPr>
            </m:fPr>
            <m:num>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JPY</m:t>
                          </m:r>
                        </m:sub>
                      </m:sSub>
                    </m:e>
                  </m:d>
                </m:e>
                <m:sup>
                  <m:r>
                    <w:rPr>
                      <w:rFonts w:ascii="Cambria Math" w:hAnsi="Cambria Math"/>
                      <w:color w:val="003366"/>
                      <w:sz w:val="52"/>
                      <w:szCs w:val="52"/>
                    </w:rPr>
                    <m:t>T</m:t>
                  </m:r>
                </m:sup>
              </m:sSup>
            </m:num>
            <m:den>
              <m:sSup>
                <m:sSupPr>
                  <m:ctrlPr>
                    <w:rPr>
                      <w:rFonts w:ascii="Cambria Math" w:hAnsi="Cambria Math"/>
                      <w:i/>
                      <w:color w:val="003366"/>
                      <w:sz w:val="52"/>
                      <w:szCs w:val="52"/>
                    </w:rPr>
                  </m:ctrlPr>
                </m:sSupPr>
                <m:e>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USD</m:t>
                          </m:r>
                        </m:sub>
                      </m:sSub>
                    </m:e>
                  </m:d>
                </m:e>
                <m:sup>
                  <m:r>
                    <w:rPr>
                      <w:rFonts w:ascii="Cambria Math" w:hAnsi="Cambria Math"/>
                      <w:color w:val="003366"/>
                      <w:sz w:val="52"/>
                      <w:szCs w:val="52"/>
                    </w:rPr>
                    <m:t>T</m:t>
                  </m:r>
                </m:sup>
              </m:sSup>
              <m:ctrlPr>
                <w:rPr>
                  <w:rFonts w:ascii="Cambria Math" w:hAnsi="Cambria Math"/>
                  <w:b/>
                  <w:i/>
                  <w:color w:val="800000"/>
                  <w:sz w:val="72"/>
                  <w:szCs w:val="72"/>
                </w:rPr>
              </m:ctrlPr>
            </m:den>
          </m:f>
        </m:oMath>
      </m:oMathPara>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Common sense-wise, cross currency interest rate parity (IRP) says that expected gains on interest rates by borrowing in a low-interest rate country and lending in a high interest rate </w:t>
      </w:r>
      <w:r>
        <w:rPr>
          <w:rFonts w:asciiTheme="majorHAnsi" w:hAnsiTheme="majorHAnsi"/>
          <w:color w:val="003366"/>
          <w:sz w:val="52"/>
          <w:szCs w:val="52"/>
        </w:rPr>
        <w:lastRenderedPageBreak/>
        <w:t xml:space="preserve">country are likely to be lost when you 're-patriate' your profits, which is when you convert them back to your domestic currency.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So if interest rates in Japan are less than in the US, then the JPY should appreciate against the USD, so the forward FX rate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 JPY/USD</m:t>
            </m:r>
          </m:sub>
        </m:sSub>
      </m:oMath>
      <w:r>
        <w:rPr>
          <w:rFonts w:asciiTheme="majorHAnsi" w:hAnsiTheme="majorHAnsi"/>
          <w:color w:val="003366"/>
          <w:sz w:val="52"/>
          <w:szCs w:val="52"/>
        </w:rPr>
        <w:t xml:space="preserve"> is likely to be lower, so in the future USD1 is likely to buy less JPY.</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A1D2D" w:rsidRPr="005723FE"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Cross-Currency Interest Rate Parity</w:t>
      </w:r>
    </w:p>
    <w:p w:rsidR="005A1D2D" w:rsidRDefault="005A1D2D" w:rsidP="005A1D2D">
      <w:pPr>
        <w:spacing w:after="200" w:line="276" w:lineRule="auto"/>
        <w:rPr>
          <w:rFonts w:asciiTheme="majorHAnsi" w:hAnsiTheme="majorHAnsi"/>
          <w:color w:val="003366"/>
          <w:sz w:val="52"/>
          <w:szCs w:val="52"/>
        </w:rPr>
      </w:pPr>
      <w:r w:rsidRPr="00762EA9">
        <w:rPr>
          <w:rFonts w:asciiTheme="majorHAnsi" w:hAnsiTheme="majorHAnsi"/>
          <w:b/>
          <w:color w:val="003366"/>
          <w:sz w:val="52"/>
          <w:szCs w:val="52"/>
        </w:rPr>
        <w:t>Question:</w:t>
      </w:r>
      <w:r>
        <w:rPr>
          <w:rFonts w:asciiTheme="majorHAnsi" w:hAnsiTheme="majorHAnsi"/>
          <w:color w:val="003366"/>
          <w:sz w:val="52"/>
          <w:szCs w:val="52"/>
        </w:rPr>
        <w:t xml:space="preserve"> </w:t>
      </w:r>
      <w:r w:rsidRPr="00D72C7E">
        <w:rPr>
          <w:rFonts w:asciiTheme="majorHAnsi" w:hAnsiTheme="majorHAnsi"/>
          <w:color w:val="003366"/>
          <w:sz w:val="52"/>
          <w:szCs w:val="52"/>
        </w:rPr>
        <w:t>The current exchange rate is at parity, so</w:t>
      </w:r>
      <w:r>
        <w:rPr>
          <w:rFonts w:asciiTheme="majorHAnsi" w:hAnsiTheme="majorHAnsi"/>
          <w:color w:val="003366"/>
          <w:sz w:val="52"/>
          <w:szCs w:val="52"/>
        </w:rPr>
        <w:t>:</w:t>
      </w:r>
      <w:r w:rsidRPr="00D72C7E">
        <w:rPr>
          <w:rFonts w:asciiTheme="majorHAnsi" w:hAnsiTheme="majorHAnsi"/>
          <w:color w:val="003366"/>
          <w:sz w:val="52"/>
          <w:szCs w:val="52"/>
        </w:rPr>
        <w:t xml:space="preserve"> </w:t>
      </w:r>
    </w:p>
    <w:p w:rsidR="005A1D2D" w:rsidRDefault="005A1D2D" w:rsidP="005A1D2D">
      <w:pPr>
        <w:spacing w:after="200" w:line="276" w:lineRule="auto"/>
        <w:rPr>
          <w:rFonts w:asciiTheme="majorHAnsi" w:hAnsiTheme="majorHAnsi"/>
          <w:color w:val="003366"/>
          <w:sz w:val="52"/>
          <w:szCs w:val="52"/>
        </w:rPr>
      </w:pPr>
      <w:r w:rsidRPr="00545307">
        <w:rPr>
          <w:rFonts w:asciiTheme="majorHAnsi" w:hAnsiTheme="majorHAnsi"/>
          <w:b/>
          <w:color w:val="003366"/>
          <w:sz w:val="52"/>
          <w:szCs w:val="52"/>
        </w:rPr>
        <w:t>1 USD = 1 AUD</w:t>
      </w:r>
      <w:r w:rsidRPr="00D72C7E">
        <w:rPr>
          <w:rFonts w:asciiTheme="majorHAnsi" w:hAnsiTheme="majorHAnsi"/>
          <w:color w:val="003366"/>
          <w:sz w:val="52"/>
          <w:szCs w:val="52"/>
        </w:rPr>
        <w:t xml:space="preserve">.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The money market rate in:</w:t>
      </w:r>
    </w:p>
    <w:p w:rsidR="005A1D2D" w:rsidRPr="00545307" w:rsidRDefault="005A1D2D" w:rsidP="005A1D2D">
      <w:pPr>
        <w:pStyle w:val="ListParagraph"/>
        <w:numPr>
          <w:ilvl w:val="0"/>
          <w:numId w:val="9"/>
        </w:numPr>
        <w:spacing w:after="200" w:line="276" w:lineRule="auto"/>
        <w:rPr>
          <w:rFonts w:asciiTheme="majorHAnsi" w:hAnsiTheme="majorHAnsi"/>
          <w:color w:val="003366"/>
          <w:sz w:val="52"/>
          <w:szCs w:val="52"/>
        </w:rPr>
      </w:pPr>
      <w:r w:rsidRPr="00545307">
        <w:rPr>
          <w:rFonts w:asciiTheme="majorHAnsi" w:hAnsiTheme="majorHAnsi"/>
          <w:color w:val="003366"/>
          <w:sz w:val="52"/>
          <w:szCs w:val="52"/>
        </w:rPr>
        <w:t xml:space="preserve">Australia in AUD is </w:t>
      </w:r>
      <w:r w:rsidRPr="00545307">
        <w:rPr>
          <w:rFonts w:asciiTheme="majorHAnsi" w:hAnsiTheme="majorHAnsi"/>
          <w:b/>
          <w:color w:val="003366"/>
          <w:sz w:val="52"/>
          <w:szCs w:val="52"/>
        </w:rPr>
        <w:t>4</w:t>
      </w:r>
      <w:r w:rsidRPr="00545307">
        <w:rPr>
          <w:rFonts w:asciiTheme="majorHAnsi" w:hAnsiTheme="majorHAnsi"/>
          <w:color w:val="003366"/>
          <w:sz w:val="52"/>
          <w:szCs w:val="52"/>
        </w:rPr>
        <w:t xml:space="preserve">% pa; </w:t>
      </w:r>
    </w:p>
    <w:p w:rsidR="005A1D2D" w:rsidRPr="00545307" w:rsidRDefault="005A1D2D" w:rsidP="005A1D2D">
      <w:pPr>
        <w:pStyle w:val="ListParagraph"/>
        <w:numPr>
          <w:ilvl w:val="0"/>
          <w:numId w:val="9"/>
        </w:numPr>
        <w:spacing w:after="200" w:line="276" w:lineRule="auto"/>
        <w:rPr>
          <w:rFonts w:asciiTheme="majorHAnsi" w:hAnsiTheme="majorHAnsi"/>
          <w:color w:val="003366"/>
          <w:sz w:val="52"/>
          <w:szCs w:val="52"/>
        </w:rPr>
      </w:pPr>
      <w:r w:rsidRPr="00545307">
        <w:rPr>
          <w:rFonts w:asciiTheme="majorHAnsi" w:hAnsiTheme="majorHAnsi"/>
          <w:color w:val="003366"/>
          <w:sz w:val="52"/>
          <w:szCs w:val="52"/>
        </w:rPr>
        <w:t xml:space="preserve">US in USD </w:t>
      </w:r>
      <w:proofErr w:type="gramStart"/>
      <w:r w:rsidRPr="00545307">
        <w:rPr>
          <w:rFonts w:asciiTheme="majorHAnsi" w:hAnsiTheme="majorHAnsi"/>
          <w:color w:val="003366"/>
          <w:sz w:val="52"/>
          <w:szCs w:val="52"/>
        </w:rPr>
        <w:t>it’s</w:t>
      </w:r>
      <w:proofErr w:type="gramEnd"/>
      <w:r w:rsidRPr="00545307">
        <w:rPr>
          <w:rFonts w:asciiTheme="majorHAnsi" w:hAnsiTheme="majorHAnsi"/>
          <w:color w:val="003366"/>
          <w:sz w:val="52"/>
          <w:szCs w:val="52"/>
        </w:rPr>
        <w:t xml:space="preserve"> </w:t>
      </w:r>
      <w:r w:rsidRPr="00545307">
        <w:rPr>
          <w:rFonts w:asciiTheme="majorHAnsi" w:hAnsiTheme="majorHAnsi"/>
          <w:b/>
          <w:color w:val="003366"/>
          <w:sz w:val="52"/>
          <w:szCs w:val="52"/>
        </w:rPr>
        <w:t>3</w:t>
      </w:r>
      <w:r w:rsidRPr="00545307">
        <w:rPr>
          <w:rFonts w:asciiTheme="majorHAnsi" w:hAnsiTheme="majorHAnsi"/>
          <w:color w:val="003366"/>
          <w:sz w:val="52"/>
          <w:szCs w:val="52"/>
        </w:rPr>
        <w:t xml:space="preserve">% pa.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Assume a flat yield curve, that the rates are effective (not simple) annual interest rates and that you can borrow and lend at either rate. </w:t>
      </w:r>
    </w:p>
    <w:p w:rsidR="005A1D2D" w:rsidRDefault="005A1D2D" w:rsidP="005A1D2D">
      <w:pPr>
        <w:spacing w:after="200" w:line="276" w:lineRule="auto"/>
        <w:rPr>
          <w:rFonts w:asciiTheme="majorHAnsi" w:hAnsiTheme="majorHAnsi"/>
          <w:color w:val="003366"/>
          <w:sz w:val="52"/>
          <w:szCs w:val="52"/>
        </w:rPr>
      </w:pPr>
      <w:r w:rsidRPr="00D72C7E">
        <w:rPr>
          <w:rFonts w:asciiTheme="majorHAnsi" w:hAnsiTheme="majorHAnsi"/>
          <w:color w:val="003366"/>
          <w:sz w:val="52"/>
          <w:szCs w:val="52"/>
        </w:rPr>
        <w:t xml:space="preserve">What is the implied </w:t>
      </w:r>
      <w:r w:rsidRPr="00545307">
        <w:rPr>
          <w:rFonts w:asciiTheme="majorHAnsi" w:hAnsiTheme="majorHAnsi"/>
          <w:b/>
          <w:color w:val="003366"/>
          <w:sz w:val="52"/>
          <w:szCs w:val="52"/>
        </w:rPr>
        <w:t xml:space="preserve">3 year </w:t>
      </w:r>
      <w:r w:rsidRPr="00D72C7E">
        <w:rPr>
          <w:rFonts w:asciiTheme="majorHAnsi" w:hAnsiTheme="majorHAnsi"/>
          <w:color w:val="003366"/>
          <w:sz w:val="52"/>
          <w:szCs w:val="52"/>
        </w:rPr>
        <w:t xml:space="preserve">forward foreign exchange rate?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r w:rsidRPr="00762EA9">
        <w:rPr>
          <w:rFonts w:asciiTheme="majorHAnsi" w:hAnsiTheme="majorHAnsi"/>
          <w:b/>
          <w:color w:val="003366"/>
          <w:sz w:val="52"/>
          <w:szCs w:val="52"/>
        </w:rPr>
        <w:lastRenderedPageBreak/>
        <w:t>Answer:</w:t>
      </w:r>
      <w:r>
        <w:rPr>
          <w:rFonts w:asciiTheme="majorHAnsi" w:hAnsiTheme="majorHAnsi"/>
          <w:color w:val="003366"/>
          <w:sz w:val="52"/>
          <w:szCs w:val="52"/>
        </w:rPr>
        <w:t xml:space="preserve"> Since Australian interest rates are more than in the US, we expect the AUD to depreciate against the USD, so the 3-year forward FX rate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3, USD/AUD</m:t>
            </m:r>
          </m:sub>
        </m:sSub>
      </m:oMath>
      <w:r>
        <w:rPr>
          <w:rFonts w:asciiTheme="majorHAnsi" w:hAnsiTheme="majorHAnsi"/>
          <w:color w:val="003366"/>
          <w:sz w:val="52"/>
          <w:szCs w:val="52"/>
        </w:rPr>
        <w:t xml:space="preserve"> should decrease. Remember that the AUD is in the denominator in this forward quote of the AUD, so a decrease in the number will be a depreciation of the denominator currency, the AUD.</w:t>
      </w:r>
    </w:p>
    <w:p w:rsidR="005A1D2D" w:rsidRDefault="005A1D2D" w:rsidP="005A1D2D">
      <w:pPr>
        <w:spacing w:after="200" w:line="276" w:lineRule="auto"/>
        <w:rPr>
          <w:rFonts w:asciiTheme="majorHAnsi" w:hAnsiTheme="majorHAnsi"/>
          <w:color w:val="003366"/>
          <w:sz w:val="52"/>
          <w:szCs w:val="52"/>
        </w:rPr>
      </w:pPr>
      <w:r w:rsidRPr="00807CC5">
        <w:rPr>
          <w:rFonts w:asciiTheme="majorHAnsi" w:hAnsiTheme="majorHAnsi"/>
          <w:color w:val="003366"/>
          <w:sz w:val="52"/>
          <w:szCs w:val="52"/>
        </w:rPr>
        <w:t>To find the exact 3 year forward FX rate:</w:t>
      </w:r>
    </w:p>
    <w:p w:rsidR="005A1D2D" w:rsidRPr="00807CC5" w:rsidRDefault="00DF54D8" w:rsidP="005A1D2D">
      <w:pPr>
        <w:spacing w:after="200" w:line="276" w:lineRule="auto"/>
        <w:rPr>
          <w:rFonts w:asciiTheme="majorHAnsi" w:hAnsiTheme="majorHAnsi"/>
          <w:b/>
          <w:color w:val="800000"/>
          <w:sz w:val="72"/>
          <w:szCs w:val="7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F</m:t>
              </m:r>
            </m:e>
            <m:sub>
              <m:r>
                <m:rPr>
                  <m:sty m:val="p"/>
                </m:rPr>
                <w:rPr>
                  <w:rFonts w:ascii="Cambria Math" w:hAnsi="Cambria Math"/>
                  <w:color w:val="003366"/>
                  <w:sz w:val="52"/>
                  <w:szCs w:val="52"/>
                </w:rPr>
                <m:t>T, USD/AUD</m:t>
              </m:r>
            </m:sub>
          </m:sSub>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S</m:t>
              </m:r>
            </m:e>
            <m:sub>
              <m:r>
                <m:rPr>
                  <m:sty m:val="p"/>
                </m:rPr>
                <w:rPr>
                  <w:rFonts w:ascii="Cambria Math" w:hAnsi="Cambria Math"/>
                  <w:color w:val="003366"/>
                  <w:sz w:val="52"/>
                  <w:szCs w:val="52"/>
                </w:rPr>
                <m:t>0, USD/AUD</m:t>
              </m:r>
            </m:sub>
          </m:sSub>
          <m:r>
            <m:rPr>
              <m:sty m:val="p"/>
            </m:rPr>
            <w:rPr>
              <w:rFonts w:ascii="Cambria Math" w:hAnsi="Cambria Math"/>
              <w:color w:val="003366"/>
              <w:sz w:val="52"/>
              <w:szCs w:val="52"/>
            </w:rPr>
            <m:t>.</m:t>
          </m:r>
          <m:f>
            <m:fPr>
              <m:ctrlPr>
                <w:rPr>
                  <w:rFonts w:ascii="Cambria Math" w:hAnsi="Cambria Math"/>
                  <w:color w:val="003366"/>
                  <w:sz w:val="52"/>
                  <w:szCs w:val="52"/>
                </w:rPr>
              </m:ctrlPr>
            </m:fPr>
            <m:num>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USD</m:t>
                          </m:r>
                        </m:sub>
                      </m:sSub>
                    </m:e>
                  </m:d>
                </m:e>
                <m:sup>
                  <m:r>
                    <m:rPr>
                      <m:sty m:val="p"/>
                    </m:rPr>
                    <w:rPr>
                      <w:rFonts w:ascii="Cambria Math" w:hAnsi="Cambria Math"/>
                      <w:color w:val="003366"/>
                      <w:sz w:val="52"/>
                      <w:szCs w:val="52"/>
                    </w:rPr>
                    <m:t>T</m:t>
                  </m:r>
                </m:sup>
              </m:sSup>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r</m:t>
                          </m:r>
                        </m:e>
                        <m:sub>
                          <m:r>
                            <m:rPr>
                              <m:sty m:val="p"/>
                            </m:rPr>
                            <w:rPr>
                              <w:rFonts w:ascii="Cambria Math" w:hAnsi="Cambria Math"/>
                              <w:color w:val="003366"/>
                              <w:sz w:val="52"/>
                              <w:szCs w:val="52"/>
                            </w:rPr>
                            <m:t>AUD</m:t>
                          </m:r>
                        </m:sub>
                      </m:sSub>
                    </m:e>
                  </m:d>
                </m:e>
                <m:sup>
                  <m:r>
                    <m:rPr>
                      <m:sty m:val="p"/>
                    </m:rPr>
                    <w:rPr>
                      <w:rFonts w:ascii="Cambria Math" w:hAnsi="Cambria Math"/>
                      <w:color w:val="003366"/>
                      <w:sz w:val="52"/>
                      <w:szCs w:val="52"/>
                    </w:rPr>
                    <m:t>T</m:t>
                  </m:r>
                </m:sup>
              </m:sSup>
              <m:ctrlPr>
                <w:rPr>
                  <w:rFonts w:ascii="Cambria Math" w:hAnsi="Cambria Math"/>
                  <w:b/>
                  <w:color w:val="800000"/>
                  <w:sz w:val="72"/>
                  <w:szCs w:val="72"/>
                </w:rPr>
              </m:ctrlPr>
            </m:den>
          </m:f>
        </m:oMath>
      </m:oMathPara>
    </w:p>
    <w:p w:rsidR="005A1D2D" w:rsidRPr="00807CC5" w:rsidRDefault="00DF54D8" w:rsidP="005A1D2D">
      <w:pPr>
        <w:spacing w:after="200" w:line="276" w:lineRule="auto"/>
        <w:rPr>
          <w:rFonts w:asciiTheme="majorHAnsi" w:hAnsiTheme="majorHAnsi"/>
          <w:b/>
          <w:color w:val="800000"/>
          <w:sz w:val="72"/>
          <w:szCs w:val="72"/>
        </w:rPr>
      </w:pPr>
      <m:oMathPara>
        <m:oMathParaPr>
          <m:jc m:val="left"/>
        </m:oMathParaPr>
        <m:oMath>
          <m:sSub>
            <m:sSubPr>
              <m:ctrlPr>
                <w:rPr>
                  <w:rFonts w:ascii="Cambria Math" w:hAnsi="Cambria Math"/>
                  <w:color w:val="003366"/>
                  <w:sz w:val="52"/>
                  <w:szCs w:val="52"/>
                </w:rPr>
              </m:ctrlPr>
            </m:sSubPr>
            <m:e>
              <m:r>
                <m:rPr>
                  <m:sty m:val="p"/>
                </m:rPr>
                <w:rPr>
                  <w:rFonts w:ascii="Cambria Math" w:hAnsi="Cambria Math"/>
                  <w:color w:val="003366"/>
                  <w:sz w:val="52"/>
                  <w:szCs w:val="52"/>
                </w:rPr>
                <m:t>F</m:t>
              </m:r>
            </m:e>
            <m:sub>
              <m:r>
                <m:rPr>
                  <m:sty m:val="p"/>
                </m:rPr>
                <w:rPr>
                  <w:rFonts w:ascii="Cambria Math" w:hAnsi="Cambria Math"/>
                  <w:color w:val="003366"/>
                  <w:sz w:val="52"/>
                  <w:szCs w:val="52"/>
                </w:rPr>
                <m:t>3, USD/AUD</m:t>
              </m:r>
            </m:sub>
          </m:sSub>
          <m:r>
            <m:rPr>
              <m:sty m:val="p"/>
            </m:rPr>
            <w:rPr>
              <w:rFonts w:ascii="Cambria Math" w:hAnsi="Cambria Math"/>
              <w:color w:val="003366"/>
              <w:sz w:val="52"/>
              <w:szCs w:val="52"/>
            </w:rPr>
            <m:t>=1 USD/AUD .</m:t>
          </m:r>
          <m:f>
            <m:fPr>
              <m:ctrlPr>
                <w:rPr>
                  <w:rFonts w:ascii="Cambria Math" w:hAnsi="Cambria Math"/>
                  <w:color w:val="003366"/>
                  <w:sz w:val="52"/>
                  <w:szCs w:val="52"/>
                </w:rPr>
              </m:ctrlPr>
            </m:fPr>
            <m:num>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1+0.03</m:t>
                      </m:r>
                    </m:e>
                  </m:d>
                </m:e>
                <m:sup>
                  <m:r>
                    <m:rPr>
                      <m:sty m:val="p"/>
                    </m:rPr>
                    <w:rPr>
                      <w:rFonts w:ascii="Cambria Math" w:hAnsi="Cambria Math"/>
                      <w:color w:val="003366"/>
                      <w:sz w:val="52"/>
                      <w:szCs w:val="52"/>
                    </w:rPr>
                    <m:t>3</m:t>
                  </m:r>
                </m:sup>
              </m:sSup>
            </m:num>
            <m:den>
              <m:sSup>
                <m:sSupPr>
                  <m:ctrlPr>
                    <w:rPr>
                      <w:rFonts w:ascii="Cambria Math" w:hAnsi="Cambria Math"/>
                      <w:color w:val="003366"/>
                      <w:sz w:val="52"/>
                      <w:szCs w:val="52"/>
                    </w:rPr>
                  </m:ctrlPr>
                </m:sSupPr>
                <m:e>
                  <m:d>
                    <m:dPr>
                      <m:ctrlPr>
                        <w:rPr>
                          <w:rFonts w:ascii="Cambria Math" w:hAnsi="Cambria Math"/>
                          <w:color w:val="003366"/>
                          <w:sz w:val="52"/>
                          <w:szCs w:val="52"/>
                        </w:rPr>
                      </m:ctrlPr>
                    </m:dPr>
                    <m:e>
                      <m:r>
                        <m:rPr>
                          <m:sty m:val="p"/>
                        </m:rPr>
                        <w:rPr>
                          <w:rFonts w:ascii="Cambria Math" w:hAnsi="Cambria Math"/>
                          <w:color w:val="003366"/>
                          <w:sz w:val="52"/>
                          <w:szCs w:val="52"/>
                        </w:rPr>
                        <m:t>1+0.04</m:t>
                      </m:r>
                    </m:e>
                  </m:d>
                </m:e>
                <m:sup>
                  <m:r>
                    <m:rPr>
                      <m:sty m:val="p"/>
                    </m:rPr>
                    <w:rPr>
                      <w:rFonts w:ascii="Cambria Math" w:hAnsi="Cambria Math"/>
                      <w:color w:val="003366"/>
                      <w:sz w:val="52"/>
                      <w:szCs w:val="52"/>
                    </w:rPr>
                    <m:t>3</m:t>
                  </m:r>
                </m:sup>
              </m:sSup>
              <m:ctrlPr>
                <w:rPr>
                  <w:rFonts w:ascii="Cambria Math" w:hAnsi="Cambria Math"/>
                  <w:b/>
                  <w:color w:val="800000"/>
                  <w:sz w:val="72"/>
                  <w:szCs w:val="72"/>
                </w:rPr>
              </m:ctrlPr>
            </m:den>
          </m:f>
        </m:oMath>
      </m:oMathPara>
    </w:p>
    <w:p w:rsidR="005A1D2D" w:rsidRPr="004137D1" w:rsidRDefault="005A1D2D" w:rsidP="005A1D2D">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=0.971430324 USD/AUD</m:t>
          </m:r>
        </m:oMath>
      </m:oMathPara>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Note that this is an 'American terms' AUD quote, it’s “in USD” not “per USD”. This is how it’s normally quoted in Australia. </w:t>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color w:val="003366"/>
          <w:sz w:val="52"/>
          <w:szCs w:val="52"/>
        </w:rPr>
        <w:t xml:space="preserve">In 'European terms' which is “per USD” it would be </w:t>
      </w:r>
      <w:r w:rsidRPr="004137D1">
        <w:rPr>
          <w:rFonts w:asciiTheme="majorHAnsi" w:hAnsiTheme="majorHAnsi"/>
          <w:color w:val="003366"/>
          <w:sz w:val="52"/>
          <w:szCs w:val="52"/>
        </w:rPr>
        <w:t>1.029409908 AUD/USD</w:t>
      </w:r>
      <w:r>
        <w:rPr>
          <w:rFonts w:asciiTheme="majorHAnsi" w:hAnsiTheme="majorHAnsi"/>
          <w:color w:val="003366"/>
          <w:sz w:val="52"/>
          <w:szCs w:val="52"/>
        </w:rPr>
        <w:t>, just the inverse of the above.</w:t>
      </w:r>
    </w:p>
    <w:p w:rsidR="005A1D2D" w:rsidRPr="008E2C14" w:rsidRDefault="005A1D2D" w:rsidP="005A1D2D">
      <w:pPr>
        <w:spacing w:after="200" w:line="276" w:lineRule="auto"/>
        <w:rPr>
          <w:rFonts w:asciiTheme="majorHAnsi" w:hAnsiTheme="majorHAnsi"/>
          <w:b/>
          <w:i/>
          <w:color w:val="800000"/>
          <w:sz w:val="72"/>
          <w:szCs w:val="72"/>
        </w:rPr>
      </w:pPr>
    </w:p>
    <w:p w:rsidR="005A1D2D" w:rsidRDefault="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Central Bank Monetary Policy and FX</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interest rates given in the cross currency interest rate parity equation are often thought to be short-term risk free rates which are set by a country's central bank.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These short term risk free rates are called 'policy rates' since they’re used to set monetary policy. The policy rate in:</w:t>
      </w:r>
    </w:p>
    <w:p w:rsidR="005A1D2D" w:rsidRPr="00C70E74" w:rsidRDefault="005A1D2D" w:rsidP="005A1D2D">
      <w:pPr>
        <w:pStyle w:val="ListParagraph"/>
        <w:numPr>
          <w:ilvl w:val="0"/>
          <w:numId w:val="5"/>
        </w:numPr>
        <w:spacing w:after="200" w:line="276" w:lineRule="auto"/>
        <w:rPr>
          <w:rFonts w:asciiTheme="majorHAnsi" w:hAnsiTheme="majorHAnsi"/>
          <w:color w:val="003366"/>
          <w:sz w:val="52"/>
          <w:szCs w:val="52"/>
        </w:rPr>
      </w:pPr>
      <w:r w:rsidRPr="00C70E74">
        <w:rPr>
          <w:rFonts w:asciiTheme="majorHAnsi" w:hAnsiTheme="majorHAnsi"/>
          <w:color w:val="003366"/>
          <w:sz w:val="52"/>
          <w:szCs w:val="52"/>
        </w:rPr>
        <w:t>Australia is the interbank overnight cash rate (OCR), which is the rate that banks lend AUD to each other for one day, unsecured. The RBA targets this rate, hence it's often also called the 'target rate'.</w:t>
      </w:r>
    </w:p>
    <w:p w:rsidR="005A1D2D" w:rsidRPr="00C70E74" w:rsidRDefault="005A1D2D" w:rsidP="005A1D2D">
      <w:pPr>
        <w:pStyle w:val="ListParagraph"/>
        <w:numPr>
          <w:ilvl w:val="0"/>
          <w:numId w:val="5"/>
        </w:numPr>
        <w:spacing w:after="200" w:line="276" w:lineRule="auto"/>
        <w:rPr>
          <w:rFonts w:asciiTheme="majorHAnsi" w:hAnsiTheme="majorHAnsi"/>
          <w:color w:val="003366"/>
          <w:sz w:val="52"/>
          <w:szCs w:val="52"/>
        </w:rPr>
      </w:pPr>
      <w:r w:rsidRPr="00C70E74">
        <w:rPr>
          <w:rFonts w:asciiTheme="majorHAnsi" w:hAnsiTheme="majorHAnsi"/>
          <w:color w:val="003366"/>
          <w:sz w:val="52"/>
          <w:szCs w:val="52"/>
        </w:rPr>
        <w:t>US is the federal funds rate, the overnight unsecured USD lending rate between banks.</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Central banks determine a country's monetary policy which is adjusted to speed up or slow down the economy and thereby help control inflation. Since the 1990's most central banks have a policy of 'inflation targeting' to try to keep inflation in a narrow, predictable band because they believe that this helps promote long-term economic growth.</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Different countries’ central banks:</w:t>
      </w:r>
    </w:p>
    <w:p w:rsidR="005A1D2D" w:rsidRPr="00312425" w:rsidRDefault="00C01493" w:rsidP="005A1D2D">
      <w:pPr>
        <w:pStyle w:val="ListParagraph"/>
        <w:numPr>
          <w:ilvl w:val="0"/>
          <w:numId w:val="8"/>
        </w:numPr>
        <w:spacing w:after="200" w:line="276" w:lineRule="auto"/>
        <w:rPr>
          <w:rFonts w:asciiTheme="majorHAnsi" w:hAnsiTheme="majorHAnsi"/>
          <w:color w:val="003366"/>
          <w:sz w:val="52"/>
          <w:szCs w:val="52"/>
        </w:rPr>
      </w:pPr>
      <w:r>
        <w:rPr>
          <w:rFonts w:asciiTheme="majorHAnsi" w:hAnsiTheme="majorHAnsi"/>
          <w:color w:val="003366"/>
          <w:sz w:val="52"/>
          <w:szCs w:val="52"/>
        </w:rPr>
        <w:t>The United States</w:t>
      </w:r>
      <w:bookmarkStart w:id="0" w:name="_GoBack"/>
      <w:bookmarkEnd w:id="0"/>
      <w:r w:rsidR="005A1D2D" w:rsidRPr="00312425">
        <w:rPr>
          <w:rFonts w:asciiTheme="majorHAnsi" w:hAnsiTheme="majorHAnsi"/>
          <w:color w:val="003366"/>
          <w:sz w:val="52"/>
          <w:szCs w:val="52"/>
        </w:rPr>
        <w:t xml:space="preserve"> </w:t>
      </w:r>
      <w:r w:rsidR="005A1D2D">
        <w:rPr>
          <w:rFonts w:asciiTheme="majorHAnsi" w:hAnsiTheme="majorHAnsi"/>
          <w:color w:val="003366"/>
          <w:sz w:val="52"/>
          <w:szCs w:val="52"/>
        </w:rPr>
        <w:t xml:space="preserve">has </w:t>
      </w:r>
      <w:r w:rsidR="005A1D2D" w:rsidRPr="00312425">
        <w:rPr>
          <w:rFonts w:asciiTheme="majorHAnsi" w:hAnsiTheme="majorHAnsi"/>
          <w:color w:val="003366"/>
          <w:sz w:val="52"/>
          <w:szCs w:val="52"/>
        </w:rPr>
        <w:t xml:space="preserve">the Federal Reserve (the Fed). </w:t>
      </w:r>
    </w:p>
    <w:p w:rsidR="005A1D2D" w:rsidRPr="00312425" w:rsidRDefault="005A1D2D" w:rsidP="005A1D2D">
      <w:pPr>
        <w:pStyle w:val="ListParagraph"/>
        <w:numPr>
          <w:ilvl w:val="0"/>
          <w:numId w:val="8"/>
        </w:numPr>
        <w:spacing w:after="200" w:line="276" w:lineRule="auto"/>
        <w:rPr>
          <w:rFonts w:asciiTheme="majorHAnsi" w:hAnsiTheme="majorHAnsi"/>
          <w:color w:val="003366"/>
          <w:sz w:val="52"/>
          <w:szCs w:val="52"/>
        </w:rPr>
      </w:pPr>
      <w:r w:rsidRPr="00312425">
        <w:rPr>
          <w:rFonts w:asciiTheme="majorHAnsi" w:hAnsiTheme="majorHAnsi"/>
          <w:color w:val="003366"/>
          <w:sz w:val="52"/>
          <w:szCs w:val="52"/>
        </w:rPr>
        <w:t xml:space="preserve">The Euro-area's is the European Central Bank (ECB). </w:t>
      </w:r>
    </w:p>
    <w:p w:rsidR="005A1D2D" w:rsidRDefault="005A1D2D" w:rsidP="005A1D2D">
      <w:pPr>
        <w:pStyle w:val="ListParagraph"/>
        <w:numPr>
          <w:ilvl w:val="0"/>
          <w:numId w:val="8"/>
        </w:numPr>
        <w:spacing w:after="200" w:line="276" w:lineRule="auto"/>
        <w:rPr>
          <w:rFonts w:asciiTheme="majorHAnsi" w:hAnsiTheme="majorHAnsi"/>
          <w:color w:val="003366"/>
          <w:sz w:val="52"/>
          <w:szCs w:val="52"/>
        </w:rPr>
      </w:pPr>
      <w:r w:rsidRPr="00312425">
        <w:rPr>
          <w:rFonts w:asciiTheme="majorHAnsi" w:hAnsiTheme="majorHAnsi"/>
          <w:color w:val="003366"/>
          <w:sz w:val="52"/>
          <w:szCs w:val="52"/>
        </w:rPr>
        <w:t>Japan's is the Bank of Japan (</w:t>
      </w:r>
      <w:proofErr w:type="spellStart"/>
      <w:r w:rsidRPr="00312425">
        <w:rPr>
          <w:rFonts w:asciiTheme="majorHAnsi" w:hAnsiTheme="majorHAnsi"/>
          <w:color w:val="003366"/>
          <w:sz w:val="52"/>
          <w:szCs w:val="52"/>
        </w:rPr>
        <w:t>BoJ</w:t>
      </w:r>
      <w:proofErr w:type="spellEnd"/>
      <w:r w:rsidRPr="00312425">
        <w:rPr>
          <w:rFonts w:asciiTheme="majorHAnsi" w:hAnsiTheme="majorHAnsi"/>
          <w:color w:val="003366"/>
          <w:sz w:val="52"/>
          <w:szCs w:val="52"/>
        </w:rPr>
        <w:t xml:space="preserve">). </w:t>
      </w:r>
    </w:p>
    <w:p w:rsidR="005A1D2D" w:rsidRPr="00312425" w:rsidRDefault="005A1D2D" w:rsidP="005A1D2D">
      <w:pPr>
        <w:pStyle w:val="ListParagraph"/>
        <w:numPr>
          <w:ilvl w:val="0"/>
          <w:numId w:val="8"/>
        </w:numPr>
        <w:spacing w:after="200" w:line="276" w:lineRule="auto"/>
        <w:rPr>
          <w:rFonts w:asciiTheme="majorHAnsi" w:hAnsiTheme="majorHAnsi"/>
          <w:color w:val="003366"/>
          <w:sz w:val="52"/>
          <w:szCs w:val="52"/>
        </w:rPr>
      </w:pPr>
      <w:r w:rsidRPr="00312425">
        <w:rPr>
          <w:rFonts w:asciiTheme="majorHAnsi" w:hAnsiTheme="majorHAnsi"/>
          <w:color w:val="003366"/>
          <w:sz w:val="52"/>
          <w:szCs w:val="52"/>
        </w:rPr>
        <w:t>China's is the Peoples' Bank of China (</w:t>
      </w:r>
      <w:proofErr w:type="spellStart"/>
      <w:r w:rsidRPr="00312425">
        <w:rPr>
          <w:rFonts w:asciiTheme="majorHAnsi" w:hAnsiTheme="majorHAnsi"/>
          <w:color w:val="003366"/>
          <w:sz w:val="52"/>
          <w:szCs w:val="52"/>
        </w:rPr>
        <w:t>PBoC</w:t>
      </w:r>
      <w:proofErr w:type="spellEnd"/>
      <w:r w:rsidRPr="00312425">
        <w:rPr>
          <w:rFonts w:asciiTheme="majorHAnsi" w:hAnsiTheme="majorHAnsi"/>
          <w:color w:val="003366"/>
          <w:sz w:val="52"/>
          <w:szCs w:val="52"/>
        </w:rPr>
        <w:t>).</w:t>
      </w:r>
    </w:p>
    <w:p w:rsidR="005A1D2D" w:rsidRPr="00312425" w:rsidRDefault="005A1D2D" w:rsidP="005A1D2D">
      <w:pPr>
        <w:pStyle w:val="ListParagraph"/>
        <w:numPr>
          <w:ilvl w:val="0"/>
          <w:numId w:val="8"/>
        </w:numPr>
        <w:spacing w:after="200" w:line="276" w:lineRule="auto"/>
        <w:rPr>
          <w:rFonts w:asciiTheme="majorHAnsi" w:hAnsiTheme="majorHAnsi"/>
          <w:color w:val="003366"/>
          <w:sz w:val="52"/>
          <w:szCs w:val="52"/>
        </w:rPr>
      </w:pPr>
      <w:r w:rsidRPr="00312425">
        <w:rPr>
          <w:rFonts w:asciiTheme="majorHAnsi" w:hAnsiTheme="majorHAnsi"/>
          <w:color w:val="003366"/>
          <w:sz w:val="52"/>
          <w:szCs w:val="52"/>
        </w:rPr>
        <w:t xml:space="preserve">England's is the Bank of England (the BoE or 'Old Lady'). </w:t>
      </w:r>
    </w:p>
    <w:p w:rsidR="005A1D2D" w:rsidRPr="00312425" w:rsidRDefault="005A1D2D" w:rsidP="005A1D2D">
      <w:pPr>
        <w:pStyle w:val="ListParagraph"/>
        <w:numPr>
          <w:ilvl w:val="0"/>
          <w:numId w:val="8"/>
        </w:numPr>
        <w:spacing w:after="200" w:line="276" w:lineRule="auto"/>
        <w:rPr>
          <w:rFonts w:asciiTheme="majorHAnsi" w:hAnsiTheme="majorHAnsi"/>
          <w:color w:val="003366"/>
          <w:sz w:val="52"/>
          <w:szCs w:val="52"/>
        </w:rPr>
      </w:pPr>
      <w:r w:rsidRPr="00312425">
        <w:rPr>
          <w:rFonts w:asciiTheme="majorHAnsi" w:hAnsiTheme="majorHAnsi"/>
          <w:color w:val="003366"/>
          <w:sz w:val="52"/>
          <w:szCs w:val="52"/>
        </w:rPr>
        <w:t xml:space="preserve">Australia's is the Reserve Bank of Australia (RBA).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Monetary policy is conducted using 'open market operations' to adjust the very short term interest rate, also called the cash rate, overnight rate or policy rate. </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Surprise Central Bank Policy Rate Changes</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Unexpected changes in a central bank's monetary policy have an instant effect on exchange rates. If short-term interest rates are unexpectedly raised, the exchange rate will instantly appreciate. </w:t>
      </w:r>
    </w:p>
    <w:p w:rsidR="005A1D2D" w:rsidRPr="00D86925" w:rsidRDefault="005A1D2D" w:rsidP="005A1D2D">
      <w:pPr>
        <w:spacing w:after="200" w:line="276" w:lineRule="auto"/>
        <w:rPr>
          <w:rFonts w:asciiTheme="majorHAnsi" w:hAnsiTheme="majorHAnsi"/>
          <w:color w:val="003366"/>
          <w:sz w:val="52"/>
          <w:szCs w:val="52"/>
        </w:rPr>
      </w:pPr>
      <w:r>
        <w:rPr>
          <w:rFonts w:asciiTheme="majorHAnsi" w:hAnsiTheme="majorHAnsi"/>
          <w:b/>
          <w:i/>
          <w:color w:val="800000"/>
          <w:sz w:val="72"/>
          <w:szCs w:val="72"/>
        </w:rPr>
        <w:br w:type="page"/>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Theory</w:t>
      </w:r>
      <w:r w:rsidRPr="00C03948">
        <w:rPr>
          <w:rFonts w:asciiTheme="majorHAnsi" w:hAnsiTheme="majorHAnsi"/>
          <w:b/>
          <w:i/>
          <w:color w:val="800000"/>
          <w:sz w:val="72"/>
          <w:szCs w:val="72"/>
        </w:rPr>
        <w:t xml:space="preserve"> Example</w:t>
      </w:r>
      <w:r>
        <w:rPr>
          <w:rFonts w:asciiTheme="majorHAnsi" w:hAnsiTheme="majorHAnsi"/>
          <w:b/>
          <w:i/>
          <w:color w:val="800000"/>
          <w:sz w:val="72"/>
          <w:szCs w:val="72"/>
        </w:rPr>
        <w:t>: Short and Long Term Effects</w:t>
      </w:r>
    </w:p>
    <w:p w:rsidR="005A1D2D" w:rsidRDefault="005A1D2D" w:rsidP="005A1D2D">
      <w:pPr>
        <w:spacing w:after="200" w:line="276" w:lineRule="auto"/>
        <w:rPr>
          <w:rFonts w:asciiTheme="majorHAnsi" w:hAnsiTheme="majorHAnsi"/>
          <w:color w:val="003366"/>
          <w:sz w:val="52"/>
          <w:szCs w:val="52"/>
        </w:rPr>
      </w:pPr>
      <w:r w:rsidRPr="00BF4AA4">
        <w:rPr>
          <w:rFonts w:asciiTheme="majorHAnsi" w:hAnsiTheme="majorHAnsi"/>
          <w:b/>
          <w:color w:val="003366"/>
          <w:sz w:val="52"/>
          <w:szCs w:val="52"/>
        </w:rPr>
        <w:t>Question:</w:t>
      </w:r>
      <w:r>
        <w:rPr>
          <w:rFonts w:asciiTheme="majorHAnsi" w:hAnsiTheme="majorHAnsi"/>
          <w:color w:val="003366"/>
          <w:sz w:val="52"/>
          <w:szCs w:val="52"/>
        </w:rPr>
        <w:t xml:space="preserve"> If the US Federal Reserve unexpectedly decides to increase its federal funds rate, what will happen to the AUD per USD exchange rate immediately </w:t>
      </w:r>
      <w:r w:rsidRPr="00B80924">
        <w:rPr>
          <w:rFonts w:asciiTheme="majorHAnsi" w:hAnsiTheme="majorHAnsi"/>
          <w:i/>
          <w:color w:val="003366"/>
          <w:sz w:val="52"/>
          <w:szCs w:val="52"/>
        </w:rPr>
        <w:t>and</w:t>
      </w:r>
      <w:r>
        <w:rPr>
          <w:rFonts w:asciiTheme="majorHAnsi" w:hAnsiTheme="majorHAnsi"/>
          <w:color w:val="003366"/>
          <w:sz w:val="52"/>
          <w:szCs w:val="52"/>
        </w:rPr>
        <w:t xml:space="preserve"> in the next year?</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Assume that the:</w:t>
      </w:r>
    </w:p>
    <w:p w:rsidR="005A1D2D" w:rsidRPr="00FB79E3" w:rsidRDefault="005A1D2D" w:rsidP="005A1D2D">
      <w:pPr>
        <w:pStyle w:val="ListParagraph"/>
        <w:numPr>
          <w:ilvl w:val="0"/>
          <w:numId w:val="4"/>
        </w:numPr>
        <w:spacing w:after="200" w:line="276" w:lineRule="auto"/>
        <w:rPr>
          <w:rFonts w:asciiTheme="majorHAnsi" w:hAnsiTheme="majorHAnsi"/>
          <w:color w:val="003366"/>
          <w:sz w:val="52"/>
          <w:szCs w:val="52"/>
        </w:rPr>
      </w:pPr>
      <w:r w:rsidRPr="00B80924">
        <w:rPr>
          <w:rFonts w:asciiTheme="majorHAnsi" w:hAnsiTheme="majorHAnsi"/>
          <w:color w:val="003366"/>
          <w:sz w:val="52"/>
          <w:szCs w:val="52"/>
        </w:rPr>
        <w:t xml:space="preserve">US federal funds rate and the Australian interbank overnight cash rate are equal, </w:t>
      </w:r>
      <w:r>
        <w:rPr>
          <w:rFonts w:asciiTheme="majorHAnsi" w:hAnsiTheme="majorHAnsi"/>
          <w:color w:val="003366"/>
          <w:sz w:val="52"/>
          <w:szCs w:val="52"/>
        </w:rPr>
        <w:t xml:space="preserve">so: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USD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AUD</m:t>
            </m:r>
          </m:sub>
        </m:sSub>
      </m:oMath>
    </w:p>
    <w:p w:rsidR="005A1D2D" w:rsidRDefault="005A1D2D" w:rsidP="005A1D2D">
      <w:pPr>
        <w:pStyle w:val="ListParagraph"/>
        <w:numPr>
          <w:ilvl w:val="0"/>
          <w:numId w:val="4"/>
        </w:numPr>
        <w:spacing w:after="200" w:line="276" w:lineRule="auto"/>
        <w:rPr>
          <w:rFonts w:asciiTheme="majorHAnsi" w:hAnsiTheme="majorHAnsi"/>
          <w:color w:val="003366"/>
          <w:sz w:val="52"/>
          <w:szCs w:val="52"/>
        </w:rPr>
      </w:pPr>
      <w:r w:rsidRPr="00B80924">
        <w:rPr>
          <w:rFonts w:asciiTheme="majorHAnsi" w:hAnsiTheme="majorHAnsi"/>
          <w:color w:val="003366"/>
          <w:sz w:val="52"/>
          <w:szCs w:val="52"/>
        </w:rPr>
        <w:t>Australian dollar and US Dollar (USD) are at parity</w:t>
      </w:r>
      <w:r>
        <w:rPr>
          <w:rFonts w:asciiTheme="majorHAnsi" w:hAnsiTheme="majorHAnsi"/>
          <w:color w:val="003366"/>
          <w:sz w:val="52"/>
          <w:szCs w:val="52"/>
        </w:rPr>
        <w:t xml:space="preserve">, so </w:t>
      </w:r>
    </w:p>
    <w:p w:rsidR="005A1D2D" w:rsidRPr="00FB79E3" w:rsidRDefault="005A1D2D" w:rsidP="005A1D2D">
      <w:pPr>
        <w:pStyle w:val="ListParagraph"/>
        <w:spacing w:after="200" w:line="276" w:lineRule="auto"/>
        <w:rPr>
          <w:rFonts w:asciiTheme="majorHAnsi" w:hAnsiTheme="majorHAnsi"/>
          <w:color w:val="003366"/>
          <w:sz w:val="52"/>
          <w:szCs w:val="52"/>
        </w:rPr>
      </w:pPr>
      <w:r w:rsidRPr="00B80924">
        <w:rPr>
          <w:rFonts w:asciiTheme="majorHAnsi" w:hAnsiTheme="majorHAnsi"/>
          <w:color w:val="003366"/>
          <w:sz w:val="52"/>
          <w:szCs w:val="52"/>
        </w:rPr>
        <w:t>1 AUD = 1 USD</w:t>
      </w:r>
      <w:r>
        <w:rPr>
          <w:rFonts w:asciiTheme="majorHAnsi" w:hAnsiTheme="majorHAnsi"/>
          <w:color w:val="003366"/>
          <w:sz w:val="52"/>
          <w:szCs w:val="52"/>
        </w:rPr>
        <w:t xml:space="preserve"> or there's </w:t>
      </w:r>
      <w:r w:rsidRPr="00B80924">
        <w:rPr>
          <w:rFonts w:asciiTheme="majorHAnsi" w:hAnsiTheme="majorHAnsi"/>
          <w:color w:val="003366"/>
          <w:sz w:val="52"/>
          <w:szCs w:val="52"/>
        </w:rPr>
        <w:t>1</w:t>
      </w:r>
      <w:r>
        <w:rPr>
          <w:rFonts w:asciiTheme="majorHAnsi" w:hAnsiTheme="majorHAnsi"/>
          <w:color w:val="003366"/>
          <w:sz w:val="52"/>
          <w:szCs w:val="52"/>
        </w:rPr>
        <w:t xml:space="preserve"> </w:t>
      </w:r>
      <w:r w:rsidRPr="00B80924">
        <w:rPr>
          <w:rFonts w:asciiTheme="majorHAnsi" w:hAnsiTheme="majorHAnsi"/>
          <w:color w:val="003366"/>
          <w:sz w:val="52"/>
          <w:szCs w:val="52"/>
        </w:rPr>
        <w:t>USD per AUD</w:t>
      </w:r>
      <w:r>
        <w:rPr>
          <w:rFonts w:asciiTheme="majorHAnsi" w:hAnsiTheme="majorHAnsi"/>
          <w:color w:val="003366"/>
          <w:sz w:val="52"/>
          <w:szCs w:val="52"/>
        </w:rPr>
        <w:t>.</w:t>
      </w:r>
    </w:p>
    <w:p w:rsidR="005A1D2D" w:rsidRPr="00FB79E3" w:rsidRDefault="005A1D2D" w:rsidP="005A1D2D">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Markets are efficient.</w:t>
      </w:r>
    </w:p>
    <w:p w:rsidR="005A1D2D" w:rsidRDefault="005A1D2D" w:rsidP="005A1D2D">
      <w:pPr>
        <w:spacing w:after="200" w:line="276" w:lineRule="auto"/>
        <w:rPr>
          <w:rFonts w:asciiTheme="majorHAnsi" w:hAnsiTheme="majorHAnsi"/>
          <w:color w:val="003366"/>
          <w:sz w:val="52"/>
          <w:szCs w:val="52"/>
        </w:rPr>
      </w:pPr>
      <w:r w:rsidRPr="00B80924">
        <w:rPr>
          <w:rFonts w:asciiTheme="majorHAnsi" w:hAnsiTheme="majorHAnsi"/>
          <w:b/>
          <w:color w:val="003366"/>
          <w:sz w:val="52"/>
          <w:szCs w:val="52"/>
        </w:rPr>
        <w:lastRenderedPageBreak/>
        <w:t>Answer:</w:t>
      </w:r>
      <w:r>
        <w:rPr>
          <w:rFonts w:asciiTheme="majorHAnsi" w:hAnsiTheme="majorHAnsi"/>
          <w:color w:val="003366"/>
          <w:sz w:val="52"/>
          <w:szCs w:val="52"/>
        </w:rPr>
        <w:t xml:space="preserve"> Due to the surprise US federal funds rate </w:t>
      </w:r>
      <w:r w:rsidRPr="00731AA3">
        <w:rPr>
          <w:rFonts w:asciiTheme="majorHAnsi" w:hAnsiTheme="majorHAnsi"/>
          <w:b/>
          <w:color w:val="003366"/>
          <w:sz w:val="52"/>
          <w:szCs w:val="52"/>
        </w:rPr>
        <w:t>hike</w:t>
      </w:r>
      <w:r>
        <w:rPr>
          <w:rFonts w:asciiTheme="majorHAnsi" w:hAnsiTheme="majorHAnsi"/>
          <w:color w:val="003366"/>
          <w:sz w:val="52"/>
          <w:szCs w:val="52"/>
        </w:rPr>
        <w:t xml:space="preserve">, the USD will instantly </w:t>
      </w:r>
      <w:r w:rsidRPr="00731AA3">
        <w:rPr>
          <w:rFonts w:asciiTheme="majorHAnsi" w:hAnsiTheme="majorHAnsi"/>
          <w:b/>
          <w:color w:val="003366"/>
          <w:sz w:val="52"/>
          <w:szCs w:val="52"/>
        </w:rPr>
        <w:t>appreciate</w:t>
      </w:r>
      <w:r>
        <w:rPr>
          <w:rFonts w:asciiTheme="majorHAnsi" w:hAnsiTheme="majorHAnsi"/>
          <w:color w:val="003366"/>
          <w:sz w:val="52"/>
          <w:szCs w:val="52"/>
        </w:rPr>
        <w:t xml:space="preserve"> against the AUD, all things remaining equal. Therefore the AUD will </w:t>
      </w:r>
      <w:r w:rsidRPr="00731AA3">
        <w:rPr>
          <w:rFonts w:asciiTheme="majorHAnsi" w:hAnsiTheme="majorHAnsi"/>
          <w:color w:val="003366"/>
          <w:sz w:val="52"/>
          <w:szCs w:val="52"/>
          <w:u w:val="single"/>
        </w:rPr>
        <w:t>instantly</w:t>
      </w:r>
      <w:r>
        <w:rPr>
          <w:rFonts w:asciiTheme="majorHAnsi" w:hAnsiTheme="majorHAnsi"/>
          <w:color w:val="003366"/>
          <w:sz w:val="52"/>
          <w:szCs w:val="52"/>
        </w:rPr>
        <w:t xml:space="preserve"> </w:t>
      </w:r>
      <w:r w:rsidRPr="001C3A19">
        <w:rPr>
          <w:rFonts w:asciiTheme="majorHAnsi" w:hAnsiTheme="majorHAnsi"/>
          <w:b/>
          <w:color w:val="003366"/>
          <w:sz w:val="52"/>
          <w:szCs w:val="52"/>
        </w:rPr>
        <w:t>depreciate</w:t>
      </w:r>
      <w:r>
        <w:rPr>
          <w:rFonts w:asciiTheme="majorHAnsi" w:hAnsiTheme="majorHAnsi"/>
          <w:color w:val="003366"/>
          <w:sz w:val="52"/>
          <w:szCs w:val="52"/>
        </w:rPr>
        <w:t xml:space="preserve"> against the USD.</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t>But due to cross-currency interest rate parity (IRP), since the US fed funds rate is now greater than the Australian overnight cash rate (</w:t>
      </w: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USD</m:t>
            </m:r>
          </m:sub>
        </m:sSub>
        <m:r>
          <w:rPr>
            <w:rFonts w:ascii="Cambria Math" w:hAnsi="Cambria Math"/>
            <w:color w:val="003366"/>
            <w:sz w:val="52"/>
            <w:szCs w:val="52"/>
          </w:rPr>
          <m:t>&gt;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AUD</m:t>
            </m:r>
          </m:sub>
        </m:sSub>
      </m:oMath>
      <w:r>
        <w:rPr>
          <w:rFonts w:asciiTheme="majorHAnsi" w:hAnsiTheme="majorHAnsi"/>
          <w:color w:val="003366"/>
          <w:sz w:val="52"/>
          <w:szCs w:val="52"/>
        </w:rPr>
        <w:t>), the USD per AUD forward exchange rate will be higher than the new spot exchange rate (</w:t>
      </w:r>
      <m:oMath>
        <m:sSub>
          <m:sSubPr>
            <m:ctrlPr>
              <w:rPr>
                <w:rFonts w:ascii="Cambria Math" w:hAnsi="Cambria Math"/>
                <w:i/>
                <w:color w:val="003366"/>
                <w:sz w:val="52"/>
                <w:szCs w:val="52"/>
              </w:rPr>
            </m:ctrlPr>
          </m:sSubPr>
          <m:e>
            <m:r>
              <w:rPr>
                <w:rFonts w:ascii="Cambria Math" w:hAnsi="Cambria Math"/>
                <w:color w:val="003366"/>
                <w:sz w:val="52"/>
                <w:szCs w:val="52"/>
              </w:rPr>
              <m:t>F</m:t>
            </m:r>
          </m:e>
          <m:sub>
            <m:r>
              <w:rPr>
                <w:rFonts w:ascii="Cambria Math" w:hAnsi="Cambria Math"/>
                <w:color w:val="003366"/>
                <w:sz w:val="52"/>
                <w:szCs w:val="52"/>
              </w:rPr>
              <m:t>T, USD/AUD</m:t>
            </m:r>
          </m:sub>
        </m:sSub>
        <m:r>
          <w:rPr>
            <w:rFonts w:ascii="Cambria Math" w:hAnsi="Cambria Math"/>
            <w:color w:val="003366"/>
            <w:sz w:val="52"/>
            <w:szCs w:val="52"/>
          </w:rPr>
          <m:t>&gt;</m:t>
        </m:r>
        <m:sSub>
          <m:sSubPr>
            <m:ctrlPr>
              <w:rPr>
                <w:rFonts w:ascii="Cambria Math" w:hAnsi="Cambria Math"/>
                <w:i/>
                <w:color w:val="003366"/>
                <w:sz w:val="52"/>
                <w:szCs w:val="52"/>
              </w:rPr>
            </m:ctrlPr>
          </m:sSubPr>
          <m:e>
            <m:r>
              <w:rPr>
                <w:rFonts w:ascii="Cambria Math" w:hAnsi="Cambria Math"/>
                <w:color w:val="003366"/>
                <w:sz w:val="52"/>
                <w:szCs w:val="52"/>
              </w:rPr>
              <m:t>S</m:t>
            </m:r>
          </m:e>
          <m:sub>
            <m:r>
              <w:rPr>
                <w:rFonts w:ascii="Cambria Math" w:hAnsi="Cambria Math"/>
                <w:color w:val="003366"/>
                <w:sz w:val="52"/>
                <w:szCs w:val="52"/>
              </w:rPr>
              <m:t>0,USD/AUD</m:t>
            </m:r>
          </m:sub>
        </m:sSub>
      </m:oMath>
      <w:r>
        <w:rPr>
          <w:rFonts w:asciiTheme="majorHAnsi" w:hAnsiTheme="majorHAnsi"/>
          <w:color w:val="003366"/>
          <w:sz w:val="52"/>
          <w:szCs w:val="52"/>
        </w:rPr>
        <w:t xml:space="preserve">). Therefore, all things remaining equal, as time goes by the AUD will </w:t>
      </w:r>
      <w:r w:rsidRPr="00731AA3">
        <w:rPr>
          <w:rFonts w:asciiTheme="majorHAnsi" w:hAnsiTheme="majorHAnsi"/>
          <w:color w:val="003366"/>
          <w:sz w:val="52"/>
          <w:szCs w:val="52"/>
          <w:u w:val="single"/>
        </w:rPr>
        <w:t>slowly</w:t>
      </w:r>
      <w:r>
        <w:rPr>
          <w:rFonts w:asciiTheme="majorHAnsi" w:hAnsiTheme="majorHAnsi"/>
          <w:color w:val="003366"/>
          <w:sz w:val="52"/>
          <w:szCs w:val="52"/>
        </w:rPr>
        <w:t xml:space="preserve"> </w:t>
      </w:r>
      <w:r w:rsidRPr="001C3A19">
        <w:rPr>
          <w:rFonts w:asciiTheme="majorHAnsi" w:hAnsiTheme="majorHAnsi"/>
          <w:b/>
          <w:color w:val="003366"/>
          <w:sz w:val="52"/>
          <w:szCs w:val="52"/>
        </w:rPr>
        <w:t>appreciate</w:t>
      </w:r>
      <w:r>
        <w:rPr>
          <w:rFonts w:asciiTheme="majorHAnsi" w:hAnsiTheme="majorHAnsi"/>
          <w:color w:val="003366"/>
          <w:sz w:val="52"/>
          <w:szCs w:val="52"/>
        </w:rPr>
        <w:t xml:space="preserve"> against the USD.</w:t>
      </w:r>
    </w:p>
    <w:p w:rsidR="005A1D2D" w:rsidRDefault="005A1D2D" w:rsidP="005A1D2D">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5A1D2D" w:rsidRDefault="005A1D2D" w:rsidP="005A1D2D">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Theory Examples: Short Term Effects Only</w:t>
      </w:r>
    </w:p>
    <w:p w:rsidR="005A1D2D" w:rsidRPr="00C70E74" w:rsidRDefault="005A1D2D" w:rsidP="005A1D2D">
      <w:pPr>
        <w:pStyle w:val="ListParagraph"/>
        <w:numPr>
          <w:ilvl w:val="0"/>
          <w:numId w:val="6"/>
        </w:numPr>
        <w:spacing w:after="200" w:line="276" w:lineRule="auto"/>
        <w:rPr>
          <w:rFonts w:asciiTheme="majorHAnsi" w:hAnsiTheme="majorHAnsi"/>
          <w:color w:val="003366"/>
          <w:sz w:val="52"/>
          <w:szCs w:val="52"/>
        </w:rPr>
      </w:pPr>
      <w:r w:rsidRPr="00C70E74">
        <w:rPr>
          <w:rFonts w:asciiTheme="majorHAnsi" w:hAnsiTheme="majorHAnsi"/>
          <w:color w:val="003366"/>
          <w:sz w:val="52"/>
          <w:szCs w:val="52"/>
        </w:rPr>
        <w:t xml:space="preserve">If the </w:t>
      </w:r>
      <w:proofErr w:type="spellStart"/>
      <w:r>
        <w:rPr>
          <w:rFonts w:asciiTheme="majorHAnsi" w:hAnsiTheme="majorHAnsi"/>
          <w:color w:val="003366"/>
          <w:sz w:val="52"/>
          <w:szCs w:val="52"/>
        </w:rPr>
        <w:t>BoJ</w:t>
      </w:r>
      <w:proofErr w:type="spellEnd"/>
      <w:r w:rsidRPr="00C70E74">
        <w:rPr>
          <w:rFonts w:asciiTheme="majorHAnsi" w:hAnsiTheme="majorHAnsi"/>
          <w:color w:val="003366"/>
          <w:sz w:val="52"/>
          <w:szCs w:val="52"/>
        </w:rPr>
        <w:t xml:space="preserve"> unexpectedly decides to increase its policy rate, the </w:t>
      </w:r>
      <w:r>
        <w:rPr>
          <w:rFonts w:asciiTheme="majorHAnsi" w:hAnsiTheme="majorHAnsi"/>
          <w:color w:val="003366"/>
          <w:sz w:val="52"/>
          <w:szCs w:val="52"/>
        </w:rPr>
        <w:t xml:space="preserve">Japanese Yen </w:t>
      </w:r>
      <w:r w:rsidRPr="00C70E74">
        <w:rPr>
          <w:rFonts w:asciiTheme="majorHAnsi" w:hAnsiTheme="majorHAnsi"/>
          <w:color w:val="003366"/>
          <w:sz w:val="52"/>
          <w:szCs w:val="52"/>
        </w:rPr>
        <w:t xml:space="preserve">will appreciate against other currencies. </w:t>
      </w:r>
    </w:p>
    <w:p w:rsidR="005A1D2D" w:rsidRPr="00C70E74" w:rsidRDefault="005A1D2D" w:rsidP="005A1D2D">
      <w:pPr>
        <w:pStyle w:val="ListParagraph"/>
        <w:numPr>
          <w:ilvl w:val="0"/>
          <w:numId w:val="6"/>
        </w:numPr>
        <w:spacing w:after="200" w:line="276" w:lineRule="auto"/>
        <w:rPr>
          <w:rFonts w:asciiTheme="majorHAnsi" w:hAnsiTheme="majorHAnsi"/>
          <w:color w:val="003366"/>
          <w:sz w:val="52"/>
          <w:szCs w:val="52"/>
        </w:rPr>
      </w:pPr>
      <w:r w:rsidRPr="00C70E74">
        <w:rPr>
          <w:rFonts w:asciiTheme="majorHAnsi" w:hAnsiTheme="majorHAnsi"/>
          <w:color w:val="003366"/>
          <w:sz w:val="52"/>
          <w:szCs w:val="52"/>
        </w:rPr>
        <w:t>If the Fed unexpectedly decide to decrease their policy rate, then the US Dollar will depreciate against other currencies.</w:t>
      </w:r>
    </w:p>
    <w:p w:rsidR="005A1D2D" w:rsidRPr="00C70E74" w:rsidRDefault="005A1D2D" w:rsidP="005A1D2D">
      <w:pPr>
        <w:pStyle w:val="ListParagraph"/>
        <w:numPr>
          <w:ilvl w:val="0"/>
          <w:numId w:val="6"/>
        </w:numPr>
        <w:spacing w:after="200" w:line="276" w:lineRule="auto"/>
        <w:rPr>
          <w:rFonts w:asciiTheme="majorHAnsi" w:hAnsiTheme="majorHAnsi"/>
          <w:color w:val="003366"/>
          <w:sz w:val="52"/>
          <w:szCs w:val="52"/>
        </w:rPr>
      </w:pPr>
      <w:r w:rsidRPr="00C70E74">
        <w:rPr>
          <w:rFonts w:asciiTheme="majorHAnsi" w:hAnsiTheme="majorHAnsi"/>
          <w:color w:val="003366"/>
          <w:sz w:val="52"/>
          <w:szCs w:val="52"/>
        </w:rPr>
        <w:t>If the market expects the RBA to decrease rates and the RBA does decrease its policy rate then the Australian Dollar will not rise or fall since the decrease in policy rates would already be reflected in the price. In other words, the Australian Dollar would have fallen at an earlier time when the market first found out that the Australian policy rate was likely to fall.</w:t>
      </w:r>
    </w:p>
    <w:p w:rsidR="005A1D2D" w:rsidRDefault="005A1D2D" w:rsidP="00377D7E">
      <w:pPr>
        <w:spacing w:after="200" w:line="276" w:lineRule="auto"/>
        <w:rPr>
          <w:rFonts w:asciiTheme="majorHAnsi" w:hAnsiTheme="majorHAnsi"/>
          <w:color w:val="003366"/>
          <w:sz w:val="52"/>
          <w:szCs w:val="52"/>
        </w:rPr>
      </w:pPr>
    </w:p>
    <w:sectPr w:rsidR="005A1D2D" w:rsidSect="00A656FD">
      <w:footerReference w:type="default" r:id="rId8"/>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4D8" w:rsidRDefault="00DF54D8" w:rsidP="00A656FD">
      <w:r>
        <w:separator/>
      </w:r>
    </w:p>
  </w:endnote>
  <w:endnote w:type="continuationSeparator" w:id="0">
    <w:p w:rsidR="00DF54D8" w:rsidRDefault="00DF54D8"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917104" w:rsidRPr="00A656FD" w:rsidRDefault="00917104">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C01493">
          <w:rPr>
            <w:i/>
            <w:noProof/>
            <w:sz w:val="36"/>
            <w:szCs w:val="36"/>
          </w:rPr>
          <w:t>36</w:t>
        </w:r>
        <w:r w:rsidRPr="00A656FD">
          <w:rPr>
            <w:i/>
            <w:sz w:val="36"/>
            <w:szCs w:val="36"/>
          </w:rPr>
          <w:fldChar w:fldCharType="end"/>
        </w:r>
      </w:p>
    </w:sdtContent>
  </w:sdt>
  <w:p w:rsidR="00917104" w:rsidRPr="00A656FD" w:rsidRDefault="00917104">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4D8" w:rsidRDefault="00DF54D8" w:rsidP="00A656FD">
      <w:r>
        <w:separator/>
      </w:r>
    </w:p>
  </w:footnote>
  <w:footnote w:type="continuationSeparator" w:id="0">
    <w:p w:rsidR="00DF54D8" w:rsidRDefault="00DF54D8"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4FF7"/>
    <w:multiLevelType w:val="hybridMultilevel"/>
    <w:tmpl w:val="F7D43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D1ADD"/>
    <w:multiLevelType w:val="hybridMultilevel"/>
    <w:tmpl w:val="82101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32576"/>
    <w:multiLevelType w:val="hybridMultilevel"/>
    <w:tmpl w:val="9378F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E9759A"/>
    <w:multiLevelType w:val="hybridMultilevel"/>
    <w:tmpl w:val="D576A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7C2AE0"/>
    <w:multiLevelType w:val="hybridMultilevel"/>
    <w:tmpl w:val="2DAA4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751159"/>
    <w:multiLevelType w:val="hybridMultilevel"/>
    <w:tmpl w:val="7AFC8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6314F0"/>
    <w:multiLevelType w:val="hybridMultilevel"/>
    <w:tmpl w:val="F4D6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7A20A1"/>
    <w:multiLevelType w:val="hybridMultilevel"/>
    <w:tmpl w:val="CEF4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700343"/>
    <w:multiLevelType w:val="hybridMultilevel"/>
    <w:tmpl w:val="1E76D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3F70CB"/>
    <w:multiLevelType w:val="hybridMultilevel"/>
    <w:tmpl w:val="B6E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5"/>
  </w:num>
  <w:num w:numId="5">
    <w:abstractNumId w:val="3"/>
  </w:num>
  <w:num w:numId="6">
    <w:abstractNumId w:val="1"/>
  </w:num>
  <w:num w:numId="7">
    <w:abstractNumId w:val="10"/>
  </w:num>
  <w:num w:numId="8">
    <w:abstractNumId w:val="7"/>
  </w:num>
  <w:num w:numId="9">
    <w:abstractNumId w:val="2"/>
  </w:num>
  <w:num w:numId="10">
    <w:abstractNumId w:val="4"/>
  </w:num>
  <w:num w:numId="11">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89D"/>
    <w:rsid w:val="00001F8C"/>
    <w:rsid w:val="000027D1"/>
    <w:rsid w:val="00002B3B"/>
    <w:rsid w:val="000042F4"/>
    <w:rsid w:val="00004DF1"/>
    <w:rsid w:val="0000663E"/>
    <w:rsid w:val="00007BD7"/>
    <w:rsid w:val="00010199"/>
    <w:rsid w:val="000108EB"/>
    <w:rsid w:val="00010B8D"/>
    <w:rsid w:val="00011693"/>
    <w:rsid w:val="00011A60"/>
    <w:rsid w:val="00011B06"/>
    <w:rsid w:val="00011D5E"/>
    <w:rsid w:val="00014C37"/>
    <w:rsid w:val="0001677E"/>
    <w:rsid w:val="0001730D"/>
    <w:rsid w:val="0002080B"/>
    <w:rsid w:val="00020C9E"/>
    <w:rsid w:val="00020F2B"/>
    <w:rsid w:val="000225FD"/>
    <w:rsid w:val="00023385"/>
    <w:rsid w:val="0002481A"/>
    <w:rsid w:val="00024C4D"/>
    <w:rsid w:val="0002526B"/>
    <w:rsid w:val="00025C80"/>
    <w:rsid w:val="00026C61"/>
    <w:rsid w:val="00026E76"/>
    <w:rsid w:val="00026EDD"/>
    <w:rsid w:val="00033185"/>
    <w:rsid w:val="000343CD"/>
    <w:rsid w:val="00034951"/>
    <w:rsid w:val="00034C18"/>
    <w:rsid w:val="00036113"/>
    <w:rsid w:val="0003621B"/>
    <w:rsid w:val="00036BCA"/>
    <w:rsid w:val="00037286"/>
    <w:rsid w:val="000375F9"/>
    <w:rsid w:val="00037E75"/>
    <w:rsid w:val="000427DD"/>
    <w:rsid w:val="000436E9"/>
    <w:rsid w:val="000441EC"/>
    <w:rsid w:val="00044362"/>
    <w:rsid w:val="00045F8B"/>
    <w:rsid w:val="00046096"/>
    <w:rsid w:val="0004680D"/>
    <w:rsid w:val="00046A07"/>
    <w:rsid w:val="000505BA"/>
    <w:rsid w:val="000507D0"/>
    <w:rsid w:val="00050A60"/>
    <w:rsid w:val="00052385"/>
    <w:rsid w:val="000524C5"/>
    <w:rsid w:val="00053B75"/>
    <w:rsid w:val="000545A9"/>
    <w:rsid w:val="000548CE"/>
    <w:rsid w:val="000554BA"/>
    <w:rsid w:val="00055E11"/>
    <w:rsid w:val="00057E1A"/>
    <w:rsid w:val="0006087D"/>
    <w:rsid w:val="00061CEA"/>
    <w:rsid w:val="000665A5"/>
    <w:rsid w:val="0006779F"/>
    <w:rsid w:val="00070C6B"/>
    <w:rsid w:val="00071D2B"/>
    <w:rsid w:val="0007295D"/>
    <w:rsid w:val="00072B25"/>
    <w:rsid w:val="00075233"/>
    <w:rsid w:val="000754CF"/>
    <w:rsid w:val="00075871"/>
    <w:rsid w:val="000761AD"/>
    <w:rsid w:val="00081997"/>
    <w:rsid w:val="00082E4C"/>
    <w:rsid w:val="00083173"/>
    <w:rsid w:val="0008324B"/>
    <w:rsid w:val="00083A35"/>
    <w:rsid w:val="0008532B"/>
    <w:rsid w:val="0008623B"/>
    <w:rsid w:val="000904AF"/>
    <w:rsid w:val="000907EF"/>
    <w:rsid w:val="00091086"/>
    <w:rsid w:val="00091AE8"/>
    <w:rsid w:val="00091EA0"/>
    <w:rsid w:val="00092585"/>
    <w:rsid w:val="00093FEE"/>
    <w:rsid w:val="000942F8"/>
    <w:rsid w:val="0009632F"/>
    <w:rsid w:val="0009744B"/>
    <w:rsid w:val="00097D1E"/>
    <w:rsid w:val="000A0009"/>
    <w:rsid w:val="000A06EA"/>
    <w:rsid w:val="000A0802"/>
    <w:rsid w:val="000A1BA6"/>
    <w:rsid w:val="000A1F9C"/>
    <w:rsid w:val="000A2558"/>
    <w:rsid w:val="000A26C4"/>
    <w:rsid w:val="000A51E0"/>
    <w:rsid w:val="000A5DDA"/>
    <w:rsid w:val="000A628E"/>
    <w:rsid w:val="000A64F1"/>
    <w:rsid w:val="000A682B"/>
    <w:rsid w:val="000A76DF"/>
    <w:rsid w:val="000B3A6C"/>
    <w:rsid w:val="000B3CD1"/>
    <w:rsid w:val="000B3D5C"/>
    <w:rsid w:val="000B40EC"/>
    <w:rsid w:val="000B40FD"/>
    <w:rsid w:val="000B59EA"/>
    <w:rsid w:val="000B787C"/>
    <w:rsid w:val="000C2965"/>
    <w:rsid w:val="000C2C56"/>
    <w:rsid w:val="000C4479"/>
    <w:rsid w:val="000C586B"/>
    <w:rsid w:val="000C6250"/>
    <w:rsid w:val="000D1309"/>
    <w:rsid w:val="000D130D"/>
    <w:rsid w:val="000D24DF"/>
    <w:rsid w:val="000D324D"/>
    <w:rsid w:val="000D4513"/>
    <w:rsid w:val="000D46D7"/>
    <w:rsid w:val="000D5339"/>
    <w:rsid w:val="000D60A0"/>
    <w:rsid w:val="000D7483"/>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E7D25"/>
    <w:rsid w:val="000F3234"/>
    <w:rsid w:val="000F3FDE"/>
    <w:rsid w:val="000F41ED"/>
    <w:rsid w:val="000F4264"/>
    <w:rsid w:val="000F4329"/>
    <w:rsid w:val="000F4722"/>
    <w:rsid w:val="000F59E2"/>
    <w:rsid w:val="000F66D4"/>
    <w:rsid w:val="000F690F"/>
    <w:rsid w:val="000F739E"/>
    <w:rsid w:val="00101D61"/>
    <w:rsid w:val="00102531"/>
    <w:rsid w:val="0010359D"/>
    <w:rsid w:val="00103B0B"/>
    <w:rsid w:val="00104786"/>
    <w:rsid w:val="00104CA6"/>
    <w:rsid w:val="00105528"/>
    <w:rsid w:val="00107E24"/>
    <w:rsid w:val="00111851"/>
    <w:rsid w:val="00112B84"/>
    <w:rsid w:val="001142D6"/>
    <w:rsid w:val="00117B9E"/>
    <w:rsid w:val="00120534"/>
    <w:rsid w:val="00121CEC"/>
    <w:rsid w:val="0012215A"/>
    <w:rsid w:val="001229E1"/>
    <w:rsid w:val="00122D1B"/>
    <w:rsid w:val="001246F0"/>
    <w:rsid w:val="00124768"/>
    <w:rsid w:val="00125CDC"/>
    <w:rsid w:val="001262FE"/>
    <w:rsid w:val="0013028A"/>
    <w:rsid w:val="0013150D"/>
    <w:rsid w:val="00131BC8"/>
    <w:rsid w:val="00131E6C"/>
    <w:rsid w:val="00132E87"/>
    <w:rsid w:val="00132E9F"/>
    <w:rsid w:val="001361E8"/>
    <w:rsid w:val="00136B4D"/>
    <w:rsid w:val="00141C02"/>
    <w:rsid w:val="00142F25"/>
    <w:rsid w:val="001437B0"/>
    <w:rsid w:val="00146C45"/>
    <w:rsid w:val="00147EB6"/>
    <w:rsid w:val="00150D5F"/>
    <w:rsid w:val="00151D1F"/>
    <w:rsid w:val="00151FC2"/>
    <w:rsid w:val="00152755"/>
    <w:rsid w:val="001531A9"/>
    <w:rsid w:val="00153D02"/>
    <w:rsid w:val="001545BA"/>
    <w:rsid w:val="00160899"/>
    <w:rsid w:val="00161964"/>
    <w:rsid w:val="00161A17"/>
    <w:rsid w:val="00162C36"/>
    <w:rsid w:val="00163746"/>
    <w:rsid w:val="001648DD"/>
    <w:rsid w:val="0016525B"/>
    <w:rsid w:val="00165E55"/>
    <w:rsid w:val="00170E3E"/>
    <w:rsid w:val="00171A25"/>
    <w:rsid w:val="001727F6"/>
    <w:rsid w:val="00172CD4"/>
    <w:rsid w:val="00173A37"/>
    <w:rsid w:val="00173BC0"/>
    <w:rsid w:val="001755BA"/>
    <w:rsid w:val="00175ADC"/>
    <w:rsid w:val="001765FD"/>
    <w:rsid w:val="00177D11"/>
    <w:rsid w:val="00180CCA"/>
    <w:rsid w:val="001813B4"/>
    <w:rsid w:val="00181858"/>
    <w:rsid w:val="001825B0"/>
    <w:rsid w:val="00182ACE"/>
    <w:rsid w:val="00182EF9"/>
    <w:rsid w:val="0018359C"/>
    <w:rsid w:val="00183DDE"/>
    <w:rsid w:val="00183FD2"/>
    <w:rsid w:val="001851C9"/>
    <w:rsid w:val="00185DCE"/>
    <w:rsid w:val="0019154B"/>
    <w:rsid w:val="00194E51"/>
    <w:rsid w:val="001976C6"/>
    <w:rsid w:val="001977F4"/>
    <w:rsid w:val="00197B8A"/>
    <w:rsid w:val="001A0FE8"/>
    <w:rsid w:val="001A19A9"/>
    <w:rsid w:val="001A2AA1"/>
    <w:rsid w:val="001A3B5E"/>
    <w:rsid w:val="001A3E9C"/>
    <w:rsid w:val="001A4B96"/>
    <w:rsid w:val="001A4D7E"/>
    <w:rsid w:val="001A6F54"/>
    <w:rsid w:val="001A7560"/>
    <w:rsid w:val="001B3717"/>
    <w:rsid w:val="001B5D58"/>
    <w:rsid w:val="001B5F2B"/>
    <w:rsid w:val="001B619A"/>
    <w:rsid w:val="001B6AD4"/>
    <w:rsid w:val="001B70D9"/>
    <w:rsid w:val="001B767D"/>
    <w:rsid w:val="001C01B6"/>
    <w:rsid w:val="001C0B89"/>
    <w:rsid w:val="001C265F"/>
    <w:rsid w:val="001C268D"/>
    <w:rsid w:val="001C3A19"/>
    <w:rsid w:val="001C4069"/>
    <w:rsid w:val="001C47E5"/>
    <w:rsid w:val="001C7185"/>
    <w:rsid w:val="001C7B4B"/>
    <w:rsid w:val="001D1479"/>
    <w:rsid w:val="001D1C7E"/>
    <w:rsid w:val="001D1D5A"/>
    <w:rsid w:val="001D2A68"/>
    <w:rsid w:val="001D33CD"/>
    <w:rsid w:val="001D3CE4"/>
    <w:rsid w:val="001D50EA"/>
    <w:rsid w:val="001D62DD"/>
    <w:rsid w:val="001D6528"/>
    <w:rsid w:val="001D71FA"/>
    <w:rsid w:val="001D72C1"/>
    <w:rsid w:val="001D791C"/>
    <w:rsid w:val="001E1D9C"/>
    <w:rsid w:val="001E3359"/>
    <w:rsid w:val="001E347A"/>
    <w:rsid w:val="001E4D60"/>
    <w:rsid w:val="001E5C14"/>
    <w:rsid w:val="001E63A7"/>
    <w:rsid w:val="001E68C6"/>
    <w:rsid w:val="001E7926"/>
    <w:rsid w:val="001F0308"/>
    <w:rsid w:val="001F1EF0"/>
    <w:rsid w:val="001F3052"/>
    <w:rsid w:val="001F30DD"/>
    <w:rsid w:val="001F69F9"/>
    <w:rsid w:val="001F79E1"/>
    <w:rsid w:val="00200B47"/>
    <w:rsid w:val="002011F4"/>
    <w:rsid w:val="00202DEE"/>
    <w:rsid w:val="002031AE"/>
    <w:rsid w:val="0020324F"/>
    <w:rsid w:val="00205021"/>
    <w:rsid w:val="00205516"/>
    <w:rsid w:val="00205B83"/>
    <w:rsid w:val="00207C59"/>
    <w:rsid w:val="00210595"/>
    <w:rsid w:val="002112E8"/>
    <w:rsid w:val="002120D5"/>
    <w:rsid w:val="002127C7"/>
    <w:rsid w:val="00212C42"/>
    <w:rsid w:val="00212DD6"/>
    <w:rsid w:val="00213FF0"/>
    <w:rsid w:val="00215F25"/>
    <w:rsid w:val="00215FD3"/>
    <w:rsid w:val="0022159C"/>
    <w:rsid w:val="00223D99"/>
    <w:rsid w:val="00225F80"/>
    <w:rsid w:val="002267AA"/>
    <w:rsid w:val="00227163"/>
    <w:rsid w:val="00227713"/>
    <w:rsid w:val="00227B0A"/>
    <w:rsid w:val="00227E74"/>
    <w:rsid w:val="00230082"/>
    <w:rsid w:val="0023099C"/>
    <w:rsid w:val="00231364"/>
    <w:rsid w:val="00233A5E"/>
    <w:rsid w:val="002358B7"/>
    <w:rsid w:val="00235A90"/>
    <w:rsid w:val="002402F7"/>
    <w:rsid w:val="002407C1"/>
    <w:rsid w:val="00241B67"/>
    <w:rsid w:val="002439B2"/>
    <w:rsid w:val="00243C03"/>
    <w:rsid w:val="00244320"/>
    <w:rsid w:val="00245CA5"/>
    <w:rsid w:val="00245EFB"/>
    <w:rsid w:val="00246FE9"/>
    <w:rsid w:val="002475D6"/>
    <w:rsid w:val="00251B4C"/>
    <w:rsid w:val="0025253A"/>
    <w:rsid w:val="00253867"/>
    <w:rsid w:val="00254216"/>
    <w:rsid w:val="002547E9"/>
    <w:rsid w:val="002553AE"/>
    <w:rsid w:val="00257389"/>
    <w:rsid w:val="00257629"/>
    <w:rsid w:val="002635D9"/>
    <w:rsid w:val="002640F0"/>
    <w:rsid w:val="002647F4"/>
    <w:rsid w:val="00264BF0"/>
    <w:rsid w:val="002656AE"/>
    <w:rsid w:val="00266320"/>
    <w:rsid w:val="0026697E"/>
    <w:rsid w:val="002708FD"/>
    <w:rsid w:val="002709E5"/>
    <w:rsid w:val="002716C4"/>
    <w:rsid w:val="002720A4"/>
    <w:rsid w:val="002725F1"/>
    <w:rsid w:val="00272B01"/>
    <w:rsid w:val="00272E29"/>
    <w:rsid w:val="002730FB"/>
    <w:rsid w:val="0027577D"/>
    <w:rsid w:val="00275C28"/>
    <w:rsid w:val="00276A0B"/>
    <w:rsid w:val="00277BB4"/>
    <w:rsid w:val="00277ED8"/>
    <w:rsid w:val="00280278"/>
    <w:rsid w:val="0028040B"/>
    <w:rsid w:val="0028093F"/>
    <w:rsid w:val="0028263D"/>
    <w:rsid w:val="00282D56"/>
    <w:rsid w:val="00283743"/>
    <w:rsid w:val="00284936"/>
    <w:rsid w:val="00284BCC"/>
    <w:rsid w:val="00285E08"/>
    <w:rsid w:val="0028637E"/>
    <w:rsid w:val="0028731C"/>
    <w:rsid w:val="00287BC0"/>
    <w:rsid w:val="00291EC3"/>
    <w:rsid w:val="0029236C"/>
    <w:rsid w:val="002935AC"/>
    <w:rsid w:val="00293632"/>
    <w:rsid w:val="002953F4"/>
    <w:rsid w:val="002A0651"/>
    <w:rsid w:val="002A0BA1"/>
    <w:rsid w:val="002A1AFF"/>
    <w:rsid w:val="002A3224"/>
    <w:rsid w:val="002A6532"/>
    <w:rsid w:val="002B1104"/>
    <w:rsid w:val="002B1D8C"/>
    <w:rsid w:val="002B2C15"/>
    <w:rsid w:val="002B3691"/>
    <w:rsid w:val="002B379B"/>
    <w:rsid w:val="002B5C0D"/>
    <w:rsid w:val="002B636D"/>
    <w:rsid w:val="002B6DE6"/>
    <w:rsid w:val="002B782A"/>
    <w:rsid w:val="002C0CA3"/>
    <w:rsid w:val="002C4B20"/>
    <w:rsid w:val="002C77DF"/>
    <w:rsid w:val="002D0114"/>
    <w:rsid w:val="002D2524"/>
    <w:rsid w:val="002D4AC1"/>
    <w:rsid w:val="002D4CD6"/>
    <w:rsid w:val="002D5D41"/>
    <w:rsid w:val="002D7EAA"/>
    <w:rsid w:val="002E0930"/>
    <w:rsid w:val="002E179D"/>
    <w:rsid w:val="002E2064"/>
    <w:rsid w:val="002E2FE1"/>
    <w:rsid w:val="002E32F9"/>
    <w:rsid w:val="002E3E57"/>
    <w:rsid w:val="002E4011"/>
    <w:rsid w:val="002E4976"/>
    <w:rsid w:val="002E4B1A"/>
    <w:rsid w:val="002E557C"/>
    <w:rsid w:val="002E580F"/>
    <w:rsid w:val="002E70C3"/>
    <w:rsid w:val="002F092B"/>
    <w:rsid w:val="002F0BFA"/>
    <w:rsid w:val="002F1368"/>
    <w:rsid w:val="002F299D"/>
    <w:rsid w:val="002F31E7"/>
    <w:rsid w:val="002F37EA"/>
    <w:rsid w:val="0030046F"/>
    <w:rsid w:val="00300585"/>
    <w:rsid w:val="00300DA7"/>
    <w:rsid w:val="00302CFA"/>
    <w:rsid w:val="00305C6D"/>
    <w:rsid w:val="00305FB6"/>
    <w:rsid w:val="003062FD"/>
    <w:rsid w:val="003110D1"/>
    <w:rsid w:val="00311FAB"/>
    <w:rsid w:val="00312425"/>
    <w:rsid w:val="00312A02"/>
    <w:rsid w:val="00313026"/>
    <w:rsid w:val="00313669"/>
    <w:rsid w:val="00313B47"/>
    <w:rsid w:val="00313D8E"/>
    <w:rsid w:val="003141DD"/>
    <w:rsid w:val="00314BFA"/>
    <w:rsid w:val="00314E89"/>
    <w:rsid w:val="00315262"/>
    <w:rsid w:val="003157F0"/>
    <w:rsid w:val="0032040B"/>
    <w:rsid w:val="003209CE"/>
    <w:rsid w:val="0032147D"/>
    <w:rsid w:val="003222F5"/>
    <w:rsid w:val="00322DB9"/>
    <w:rsid w:val="003235BC"/>
    <w:rsid w:val="00323684"/>
    <w:rsid w:val="00323B38"/>
    <w:rsid w:val="003245BF"/>
    <w:rsid w:val="0032465C"/>
    <w:rsid w:val="00324AA7"/>
    <w:rsid w:val="00325349"/>
    <w:rsid w:val="003257D4"/>
    <w:rsid w:val="003269CD"/>
    <w:rsid w:val="00327317"/>
    <w:rsid w:val="00327C3B"/>
    <w:rsid w:val="003321CC"/>
    <w:rsid w:val="003325A8"/>
    <w:rsid w:val="003337C2"/>
    <w:rsid w:val="0033458D"/>
    <w:rsid w:val="00336085"/>
    <w:rsid w:val="003363EF"/>
    <w:rsid w:val="0033670C"/>
    <w:rsid w:val="00336BF5"/>
    <w:rsid w:val="003370C9"/>
    <w:rsid w:val="00337808"/>
    <w:rsid w:val="00337EA5"/>
    <w:rsid w:val="00337FB3"/>
    <w:rsid w:val="00337FCB"/>
    <w:rsid w:val="003415D5"/>
    <w:rsid w:val="003470B3"/>
    <w:rsid w:val="00347DCC"/>
    <w:rsid w:val="00350CAC"/>
    <w:rsid w:val="00350E2D"/>
    <w:rsid w:val="0035166F"/>
    <w:rsid w:val="00351CFA"/>
    <w:rsid w:val="00352E28"/>
    <w:rsid w:val="00353C4A"/>
    <w:rsid w:val="003559BB"/>
    <w:rsid w:val="00355D08"/>
    <w:rsid w:val="00355ED0"/>
    <w:rsid w:val="00356BEE"/>
    <w:rsid w:val="00356F84"/>
    <w:rsid w:val="00357333"/>
    <w:rsid w:val="00360868"/>
    <w:rsid w:val="0036089C"/>
    <w:rsid w:val="00362296"/>
    <w:rsid w:val="00363004"/>
    <w:rsid w:val="00363B5F"/>
    <w:rsid w:val="003647FE"/>
    <w:rsid w:val="003650B7"/>
    <w:rsid w:val="003650EA"/>
    <w:rsid w:val="00370474"/>
    <w:rsid w:val="00370BCA"/>
    <w:rsid w:val="00370DA5"/>
    <w:rsid w:val="003725E8"/>
    <w:rsid w:val="00373A35"/>
    <w:rsid w:val="003741A2"/>
    <w:rsid w:val="00375192"/>
    <w:rsid w:val="003757A6"/>
    <w:rsid w:val="003776EA"/>
    <w:rsid w:val="00377D7E"/>
    <w:rsid w:val="00377E85"/>
    <w:rsid w:val="00377E8C"/>
    <w:rsid w:val="00380160"/>
    <w:rsid w:val="00382D1E"/>
    <w:rsid w:val="0038418F"/>
    <w:rsid w:val="00384C70"/>
    <w:rsid w:val="00384EBC"/>
    <w:rsid w:val="0038583A"/>
    <w:rsid w:val="003877F5"/>
    <w:rsid w:val="003906C5"/>
    <w:rsid w:val="00391C8D"/>
    <w:rsid w:val="00393DC0"/>
    <w:rsid w:val="00393FF1"/>
    <w:rsid w:val="00394D44"/>
    <w:rsid w:val="00395DC6"/>
    <w:rsid w:val="0039668E"/>
    <w:rsid w:val="00396EB0"/>
    <w:rsid w:val="00397398"/>
    <w:rsid w:val="003A14C2"/>
    <w:rsid w:val="003A1C6A"/>
    <w:rsid w:val="003A203C"/>
    <w:rsid w:val="003A285B"/>
    <w:rsid w:val="003A50F9"/>
    <w:rsid w:val="003A582F"/>
    <w:rsid w:val="003A6806"/>
    <w:rsid w:val="003A744C"/>
    <w:rsid w:val="003A74CF"/>
    <w:rsid w:val="003B171B"/>
    <w:rsid w:val="003B2FCE"/>
    <w:rsid w:val="003B3A83"/>
    <w:rsid w:val="003B3DB5"/>
    <w:rsid w:val="003B49A3"/>
    <w:rsid w:val="003B4AF1"/>
    <w:rsid w:val="003B57E9"/>
    <w:rsid w:val="003B7779"/>
    <w:rsid w:val="003C0DF1"/>
    <w:rsid w:val="003C1279"/>
    <w:rsid w:val="003C13D8"/>
    <w:rsid w:val="003C1FFC"/>
    <w:rsid w:val="003C2BAB"/>
    <w:rsid w:val="003C38A9"/>
    <w:rsid w:val="003C3E3B"/>
    <w:rsid w:val="003C50F6"/>
    <w:rsid w:val="003C55FE"/>
    <w:rsid w:val="003C69F5"/>
    <w:rsid w:val="003D1150"/>
    <w:rsid w:val="003D1EBA"/>
    <w:rsid w:val="003D2084"/>
    <w:rsid w:val="003D450C"/>
    <w:rsid w:val="003D46F4"/>
    <w:rsid w:val="003D5C86"/>
    <w:rsid w:val="003D6AB7"/>
    <w:rsid w:val="003D71D3"/>
    <w:rsid w:val="003D71D6"/>
    <w:rsid w:val="003E1F61"/>
    <w:rsid w:val="003E23CD"/>
    <w:rsid w:val="003E24E5"/>
    <w:rsid w:val="003E2A4E"/>
    <w:rsid w:val="003E2A87"/>
    <w:rsid w:val="003E3D6F"/>
    <w:rsid w:val="003E439A"/>
    <w:rsid w:val="003E6E55"/>
    <w:rsid w:val="003E76E6"/>
    <w:rsid w:val="003E7753"/>
    <w:rsid w:val="003F0B04"/>
    <w:rsid w:val="003F0C0C"/>
    <w:rsid w:val="003F3DAF"/>
    <w:rsid w:val="003F4F43"/>
    <w:rsid w:val="003F56E5"/>
    <w:rsid w:val="003F5F5C"/>
    <w:rsid w:val="003F7283"/>
    <w:rsid w:val="00401F15"/>
    <w:rsid w:val="00403542"/>
    <w:rsid w:val="004058FC"/>
    <w:rsid w:val="004062AE"/>
    <w:rsid w:val="00407986"/>
    <w:rsid w:val="00407E9C"/>
    <w:rsid w:val="00410090"/>
    <w:rsid w:val="00410212"/>
    <w:rsid w:val="0041165E"/>
    <w:rsid w:val="00411E3F"/>
    <w:rsid w:val="004128A7"/>
    <w:rsid w:val="0041292A"/>
    <w:rsid w:val="00413317"/>
    <w:rsid w:val="004137D1"/>
    <w:rsid w:val="00414EA1"/>
    <w:rsid w:val="004156D8"/>
    <w:rsid w:val="00416726"/>
    <w:rsid w:val="00417983"/>
    <w:rsid w:val="004204C3"/>
    <w:rsid w:val="004209C1"/>
    <w:rsid w:val="00421371"/>
    <w:rsid w:val="004215CE"/>
    <w:rsid w:val="0042219A"/>
    <w:rsid w:val="0042291B"/>
    <w:rsid w:val="00422A9E"/>
    <w:rsid w:val="00423527"/>
    <w:rsid w:val="00424A38"/>
    <w:rsid w:val="00424D3C"/>
    <w:rsid w:val="00426AEC"/>
    <w:rsid w:val="00427B23"/>
    <w:rsid w:val="00430D54"/>
    <w:rsid w:val="0043134A"/>
    <w:rsid w:val="00432F20"/>
    <w:rsid w:val="004330F5"/>
    <w:rsid w:val="00433529"/>
    <w:rsid w:val="0043446A"/>
    <w:rsid w:val="004356DB"/>
    <w:rsid w:val="00435D08"/>
    <w:rsid w:val="0043616F"/>
    <w:rsid w:val="00437415"/>
    <w:rsid w:val="00437DD0"/>
    <w:rsid w:val="00442757"/>
    <w:rsid w:val="00443AA2"/>
    <w:rsid w:val="0044433C"/>
    <w:rsid w:val="00444AF5"/>
    <w:rsid w:val="00444AFE"/>
    <w:rsid w:val="00444C1D"/>
    <w:rsid w:val="00446C6D"/>
    <w:rsid w:val="00447A23"/>
    <w:rsid w:val="00453A1A"/>
    <w:rsid w:val="00454010"/>
    <w:rsid w:val="004542BB"/>
    <w:rsid w:val="0045600C"/>
    <w:rsid w:val="0045616F"/>
    <w:rsid w:val="004574A8"/>
    <w:rsid w:val="00457736"/>
    <w:rsid w:val="004626CA"/>
    <w:rsid w:val="004627D4"/>
    <w:rsid w:val="00465738"/>
    <w:rsid w:val="004675C9"/>
    <w:rsid w:val="0047071B"/>
    <w:rsid w:val="004735C0"/>
    <w:rsid w:val="00473A0E"/>
    <w:rsid w:val="00473F72"/>
    <w:rsid w:val="0047407C"/>
    <w:rsid w:val="00475184"/>
    <w:rsid w:val="00475717"/>
    <w:rsid w:val="00475D08"/>
    <w:rsid w:val="00475E3D"/>
    <w:rsid w:val="00476149"/>
    <w:rsid w:val="00476B7D"/>
    <w:rsid w:val="004777D9"/>
    <w:rsid w:val="00477AFA"/>
    <w:rsid w:val="00477D42"/>
    <w:rsid w:val="004812DD"/>
    <w:rsid w:val="004815CB"/>
    <w:rsid w:val="0048237B"/>
    <w:rsid w:val="004823FE"/>
    <w:rsid w:val="00482F6F"/>
    <w:rsid w:val="00486641"/>
    <w:rsid w:val="00486DC5"/>
    <w:rsid w:val="004871A7"/>
    <w:rsid w:val="004930D6"/>
    <w:rsid w:val="0049313D"/>
    <w:rsid w:val="00496ED2"/>
    <w:rsid w:val="00497559"/>
    <w:rsid w:val="004A0043"/>
    <w:rsid w:val="004A0CB7"/>
    <w:rsid w:val="004A153F"/>
    <w:rsid w:val="004A1613"/>
    <w:rsid w:val="004A176A"/>
    <w:rsid w:val="004A2289"/>
    <w:rsid w:val="004A2765"/>
    <w:rsid w:val="004A3336"/>
    <w:rsid w:val="004A3E67"/>
    <w:rsid w:val="004A60F7"/>
    <w:rsid w:val="004A645D"/>
    <w:rsid w:val="004A7887"/>
    <w:rsid w:val="004B0022"/>
    <w:rsid w:val="004B0875"/>
    <w:rsid w:val="004B11B2"/>
    <w:rsid w:val="004B2519"/>
    <w:rsid w:val="004B2AAC"/>
    <w:rsid w:val="004B3103"/>
    <w:rsid w:val="004B60A4"/>
    <w:rsid w:val="004B697F"/>
    <w:rsid w:val="004B6C64"/>
    <w:rsid w:val="004B7DE9"/>
    <w:rsid w:val="004C24A7"/>
    <w:rsid w:val="004C3BF5"/>
    <w:rsid w:val="004C61EF"/>
    <w:rsid w:val="004C71A3"/>
    <w:rsid w:val="004D0309"/>
    <w:rsid w:val="004D0D37"/>
    <w:rsid w:val="004D199F"/>
    <w:rsid w:val="004D23E4"/>
    <w:rsid w:val="004D246B"/>
    <w:rsid w:val="004D345D"/>
    <w:rsid w:val="004E091E"/>
    <w:rsid w:val="004E2B3C"/>
    <w:rsid w:val="004E2C3F"/>
    <w:rsid w:val="004E3F42"/>
    <w:rsid w:val="004E41B4"/>
    <w:rsid w:val="004E4678"/>
    <w:rsid w:val="004E539E"/>
    <w:rsid w:val="004E54D0"/>
    <w:rsid w:val="004E62A7"/>
    <w:rsid w:val="004F1153"/>
    <w:rsid w:val="004F1739"/>
    <w:rsid w:val="004F2EEB"/>
    <w:rsid w:val="004F33FF"/>
    <w:rsid w:val="004F3663"/>
    <w:rsid w:val="004F3903"/>
    <w:rsid w:val="004F3FEF"/>
    <w:rsid w:val="004F404E"/>
    <w:rsid w:val="004F5C50"/>
    <w:rsid w:val="004F6E28"/>
    <w:rsid w:val="004F7FAA"/>
    <w:rsid w:val="00500096"/>
    <w:rsid w:val="00500678"/>
    <w:rsid w:val="00501A4F"/>
    <w:rsid w:val="005028C6"/>
    <w:rsid w:val="0050380F"/>
    <w:rsid w:val="00504B37"/>
    <w:rsid w:val="00505BAB"/>
    <w:rsid w:val="005061BF"/>
    <w:rsid w:val="00506233"/>
    <w:rsid w:val="00506C67"/>
    <w:rsid w:val="0051065A"/>
    <w:rsid w:val="00511005"/>
    <w:rsid w:val="005130AD"/>
    <w:rsid w:val="005142D2"/>
    <w:rsid w:val="00514ED9"/>
    <w:rsid w:val="00515E9E"/>
    <w:rsid w:val="0051674C"/>
    <w:rsid w:val="005230B9"/>
    <w:rsid w:val="00525291"/>
    <w:rsid w:val="00525B87"/>
    <w:rsid w:val="00527333"/>
    <w:rsid w:val="0052778D"/>
    <w:rsid w:val="00527904"/>
    <w:rsid w:val="0053039A"/>
    <w:rsid w:val="005317F0"/>
    <w:rsid w:val="00531FDE"/>
    <w:rsid w:val="005326DB"/>
    <w:rsid w:val="0053429F"/>
    <w:rsid w:val="00534BB9"/>
    <w:rsid w:val="00535600"/>
    <w:rsid w:val="00535BDE"/>
    <w:rsid w:val="00536DAF"/>
    <w:rsid w:val="00537B61"/>
    <w:rsid w:val="0054042B"/>
    <w:rsid w:val="00540508"/>
    <w:rsid w:val="00540CB2"/>
    <w:rsid w:val="00541A1A"/>
    <w:rsid w:val="005436A1"/>
    <w:rsid w:val="005442BA"/>
    <w:rsid w:val="005447B2"/>
    <w:rsid w:val="00545307"/>
    <w:rsid w:val="00545B7F"/>
    <w:rsid w:val="0054701D"/>
    <w:rsid w:val="005470CB"/>
    <w:rsid w:val="005479AA"/>
    <w:rsid w:val="0055063B"/>
    <w:rsid w:val="00551598"/>
    <w:rsid w:val="005520D4"/>
    <w:rsid w:val="00553D52"/>
    <w:rsid w:val="00556788"/>
    <w:rsid w:val="005579A5"/>
    <w:rsid w:val="005604DC"/>
    <w:rsid w:val="005611A8"/>
    <w:rsid w:val="005652FE"/>
    <w:rsid w:val="00565709"/>
    <w:rsid w:val="00566DDB"/>
    <w:rsid w:val="0056776B"/>
    <w:rsid w:val="00567776"/>
    <w:rsid w:val="00567CCA"/>
    <w:rsid w:val="00571F05"/>
    <w:rsid w:val="00572141"/>
    <w:rsid w:val="005723FE"/>
    <w:rsid w:val="005735F4"/>
    <w:rsid w:val="00573AC4"/>
    <w:rsid w:val="00574CFC"/>
    <w:rsid w:val="00576E07"/>
    <w:rsid w:val="00580362"/>
    <w:rsid w:val="00580805"/>
    <w:rsid w:val="005812FB"/>
    <w:rsid w:val="00582467"/>
    <w:rsid w:val="0058251E"/>
    <w:rsid w:val="00582F39"/>
    <w:rsid w:val="005850F6"/>
    <w:rsid w:val="00586144"/>
    <w:rsid w:val="00586478"/>
    <w:rsid w:val="00587093"/>
    <w:rsid w:val="00587123"/>
    <w:rsid w:val="005902F8"/>
    <w:rsid w:val="00590AAD"/>
    <w:rsid w:val="00591985"/>
    <w:rsid w:val="00592A76"/>
    <w:rsid w:val="00593475"/>
    <w:rsid w:val="00593A9A"/>
    <w:rsid w:val="005940B2"/>
    <w:rsid w:val="00594BA5"/>
    <w:rsid w:val="00594F23"/>
    <w:rsid w:val="00595A0D"/>
    <w:rsid w:val="00596289"/>
    <w:rsid w:val="00596660"/>
    <w:rsid w:val="005969AC"/>
    <w:rsid w:val="00596F21"/>
    <w:rsid w:val="00597DFD"/>
    <w:rsid w:val="005A0181"/>
    <w:rsid w:val="005A1D2D"/>
    <w:rsid w:val="005A3BBC"/>
    <w:rsid w:val="005A6B8A"/>
    <w:rsid w:val="005A72D3"/>
    <w:rsid w:val="005A7C20"/>
    <w:rsid w:val="005B0BDA"/>
    <w:rsid w:val="005B0E93"/>
    <w:rsid w:val="005B13CE"/>
    <w:rsid w:val="005B2636"/>
    <w:rsid w:val="005B5B3C"/>
    <w:rsid w:val="005B6397"/>
    <w:rsid w:val="005B78DF"/>
    <w:rsid w:val="005B79A2"/>
    <w:rsid w:val="005B7FCA"/>
    <w:rsid w:val="005C038E"/>
    <w:rsid w:val="005C19C7"/>
    <w:rsid w:val="005C3584"/>
    <w:rsid w:val="005C406B"/>
    <w:rsid w:val="005C461E"/>
    <w:rsid w:val="005C5898"/>
    <w:rsid w:val="005C647D"/>
    <w:rsid w:val="005D22C1"/>
    <w:rsid w:val="005D2889"/>
    <w:rsid w:val="005D2B64"/>
    <w:rsid w:val="005D3219"/>
    <w:rsid w:val="005D3BE6"/>
    <w:rsid w:val="005D3CC8"/>
    <w:rsid w:val="005D4555"/>
    <w:rsid w:val="005D4D76"/>
    <w:rsid w:val="005D597F"/>
    <w:rsid w:val="005D6489"/>
    <w:rsid w:val="005E0B46"/>
    <w:rsid w:val="005E0BA9"/>
    <w:rsid w:val="005E18B5"/>
    <w:rsid w:val="005E1D45"/>
    <w:rsid w:val="005E2926"/>
    <w:rsid w:val="005E2E7F"/>
    <w:rsid w:val="005E3D7F"/>
    <w:rsid w:val="005E5865"/>
    <w:rsid w:val="005E6194"/>
    <w:rsid w:val="005E703A"/>
    <w:rsid w:val="005F25D5"/>
    <w:rsid w:val="005F281E"/>
    <w:rsid w:val="005F2A23"/>
    <w:rsid w:val="005F2E3F"/>
    <w:rsid w:val="005F4FC6"/>
    <w:rsid w:val="005F56EB"/>
    <w:rsid w:val="005F58A6"/>
    <w:rsid w:val="005F68B9"/>
    <w:rsid w:val="005F7011"/>
    <w:rsid w:val="005F7033"/>
    <w:rsid w:val="005F7A22"/>
    <w:rsid w:val="005F7BA8"/>
    <w:rsid w:val="006000DE"/>
    <w:rsid w:val="0060118C"/>
    <w:rsid w:val="00601528"/>
    <w:rsid w:val="006015D9"/>
    <w:rsid w:val="00601EF6"/>
    <w:rsid w:val="00602BB0"/>
    <w:rsid w:val="00604E08"/>
    <w:rsid w:val="006055CF"/>
    <w:rsid w:val="00605CF1"/>
    <w:rsid w:val="00607AB6"/>
    <w:rsid w:val="006100E4"/>
    <w:rsid w:val="006111B4"/>
    <w:rsid w:val="00611281"/>
    <w:rsid w:val="0061192A"/>
    <w:rsid w:val="006124A8"/>
    <w:rsid w:val="00613429"/>
    <w:rsid w:val="006137D9"/>
    <w:rsid w:val="006138DD"/>
    <w:rsid w:val="00613FA8"/>
    <w:rsid w:val="0061603A"/>
    <w:rsid w:val="0061703B"/>
    <w:rsid w:val="006177A9"/>
    <w:rsid w:val="00617DAF"/>
    <w:rsid w:val="006209D3"/>
    <w:rsid w:val="006225D4"/>
    <w:rsid w:val="00622BED"/>
    <w:rsid w:val="00622E6B"/>
    <w:rsid w:val="00622E8C"/>
    <w:rsid w:val="00622EBE"/>
    <w:rsid w:val="00624DCF"/>
    <w:rsid w:val="00624E2C"/>
    <w:rsid w:val="00625C50"/>
    <w:rsid w:val="0063076A"/>
    <w:rsid w:val="00636CCE"/>
    <w:rsid w:val="00637B20"/>
    <w:rsid w:val="00640B5A"/>
    <w:rsid w:val="00642589"/>
    <w:rsid w:val="006434A1"/>
    <w:rsid w:val="00646CC2"/>
    <w:rsid w:val="00646F83"/>
    <w:rsid w:val="0064749F"/>
    <w:rsid w:val="006479B6"/>
    <w:rsid w:val="00647CBD"/>
    <w:rsid w:val="006501A1"/>
    <w:rsid w:val="0065365B"/>
    <w:rsid w:val="00653886"/>
    <w:rsid w:val="00654F5A"/>
    <w:rsid w:val="00655199"/>
    <w:rsid w:val="00655B95"/>
    <w:rsid w:val="006562E9"/>
    <w:rsid w:val="00661BEC"/>
    <w:rsid w:val="00662703"/>
    <w:rsid w:val="00663B04"/>
    <w:rsid w:val="00663F61"/>
    <w:rsid w:val="0066474A"/>
    <w:rsid w:val="006656F7"/>
    <w:rsid w:val="00665F56"/>
    <w:rsid w:val="0066772D"/>
    <w:rsid w:val="00670EEA"/>
    <w:rsid w:val="00671965"/>
    <w:rsid w:val="00672A67"/>
    <w:rsid w:val="006760CC"/>
    <w:rsid w:val="00676455"/>
    <w:rsid w:val="00677F90"/>
    <w:rsid w:val="0068097C"/>
    <w:rsid w:val="00681D74"/>
    <w:rsid w:val="00683A9D"/>
    <w:rsid w:val="006849AC"/>
    <w:rsid w:val="006854D5"/>
    <w:rsid w:val="00686062"/>
    <w:rsid w:val="0068744C"/>
    <w:rsid w:val="0069272E"/>
    <w:rsid w:val="0069308E"/>
    <w:rsid w:val="00693611"/>
    <w:rsid w:val="00693974"/>
    <w:rsid w:val="0069407D"/>
    <w:rsid w:val="00694DB3"/>
    <w:rsid w:val="00695ADD"/>
    <w:rsid w:val="006971A0"/>
    <w:rsid w:val="00697D85"/>
    <w:rsid w:val="00697FC0"/>
    <w:rsid w:val="006A1E7E"/>
    <w:rsid w:val="006A2332"/>
    <w:rsid w:val="006A2C46"/>
    <w:rsid w:val="006A3F53"/>
    <w:rsid w:val="006A781F"/>
    <w:rsid w:val="006A7A52"/>
    <w:rsid w:val="006C12CA"/>
    <w:rsid w:val="006C1502"/>
    <w:rsid w:val="006C277F"/>
    <w:rsid w:val="006C301A"/>
    <w:rsid w:val="006C40C8"/>
    <w:rsid w:val="006C4F2D"/>
    <w:rsid w:val="006C701A"/>
    <w:rsid w:val="006C7228"/>
    <w:rsid w:val="006D03B3"/>
    <w:rsid w:val="006D049E"/>
    <w:rsid w:val="006D126E"/>
    <w:rsid w:val="006D14C4"/>
    <w:rsid w:val="006D37D3"/>
    <w:rsid w:val="006D4242"/>
    <w:rsid w:val="006D4A19"/>
    <w:rsid w:val="006D5159"/>
    <w:rsid w:val="006D598B"/>
    <w:rsid w:val="006D756D"/>
    <w:rsid w:val="006E1561"/>
    <w:rsid w:val="006E1819"/>
    <w:rsid w:val="006E223B"/>
    <w:rsid w:val="006E4BD3"/>
    <w:rsid w:val="006E6231"/>
    <w:rsid w:val="006E7104"/>
    <w:rsid w:val="006E758A"/>
    <w:rsid w:val="006F0BDF"/>
    <w:rsid w:val="006F0C90"/>
    <w:rsid w:val="006F10EF"/>
    <w:rsid w:val="006F3060"/>
    <w:rsid w:val="006F3628"/>
    <w:rsid w:val="006F5C8B"/>
    <w:rsid w:val="006F6222"/>
    <w:rsid w:val="006F67CC"/>
    <w:rsid w:val="006F69F8"/>
    <w:rsid w:val="006F7818"/>
    <w:rsid w:val="006F78A9"/>
    <w:rsid w:val="007021CC"/>
    <w:rsid w:val="007042F9"/>
    <w:rsid w:val="007067AE"/>
    <w:rsid w:val="007070C3"/>
    <w:rsid w:val="007076E9"/>
    <w:rsid w:val="0071007F"/>
    <w:rsid w:val="00710342"/>
    <w:rsid w:val="007113A5"/>
    <w:rsid w:val="007132C0"/>
    <w:rsid w:val="00721FB8"/>
    <w:rsid w:val="007312C7"/>
    <w:rsid w:val="00731AA3"/>
    <w:rsid w:val="00731F4A"/>
    <w:rsid w:val="00734C4B"/>
    <w:rsid w:val="00740E03"/>
    <w:rsid w:val="00741C5B"/>
    <w:rsid w:val="007457C3"/>
    <w:rsid w:val="007477E3"/>
    <w:rsid w:val="007479A0"/>
    <w:rsid w:val="00750D15"/>
    <w:rsid w:val="00750E31"/>
    <w:rsid w:val="0075178F"/>
    <w:rsid w:val="007520D3"/>
    <w:rsid w:val="00752102"/>
    <w:rsid w:val="00752A7A"/>
    <w:rsid w:val="00753453"/>
    <w:rsid w:val="007542B2"/>
    <w:rsid w:val="007545E5"/>
    <w:rsid w:val="007551CD"/>
    <w:rsid w:val="00755B84"/>
    <w:rsid w:val="0075648B"/>
    <w:rsid w:val="00756E74"/>
    <w:rsid w:val="0075705A"/>
    <w:rsid w:val="00762501"/>
    <w:rsid w:val="00762EA9"/>
    <w:rsid w:val="0076315B"/>
    <w:rsid w:val="007637D8"/>
    <w:rsid w:val="007638DA"/>
    <w:rsid w:val="00764A27"/>
    <w:rsid w:val="00765C98"/>
    <w:rsid w:val="007663A5"/>
    <w:rsid w:val="007665A7"/>
    <w:rsid w:val="00767067"/>
    <w:rsid w:val="00767180"/>
    <w:rsid w:val="00770176"/>
    <w:rsid w:val="007701A2"/>
    <w:rsid w:val="007703AB"/>
    <w:rsid w:val="00771771"/>
    <w:rsid w:val="00772BAB"/>
    <w:rsid w:val="00773828"/>
    <w:rsid w:val="00773F31"/>
    <w:rsid w:val="00774378"/>
    <w:rsid w:val="007743C7"/>
    <w:rsid w:val="00774437"/>
    <w:rsid w:val="0077595E"/>
    <w:rsid w:val="00775FAA"/>
    <w:rsid w:val="007779DA"/>
    <w:rsid w:val="00777ACA"/>
    <w:rsid w:val="00780271"/>
    <w:rsid w:val="007810DF"/>
    <w:rsid w:val="00781872"/>
    <w:rsid w:val="00783C96"/>
    <w:rsid w:val="00783CE3"/>
    <w:rsid w:val="0078431D"/>
    <w:rsid w:val="00784C0A"/>
    <w:rsid w:val="0078547F"/>
    <w:rsid w:val="00785A4D"/>
    <w:rsid w:val="00785AC7"/>
    <w:rsid w:val="00785C07"/>
    <w:rsid w:val="007860E6"/>
    <w:rsid w:val="00786D52"/>
    <w:rsid w:val="00787599"/>
    <w:rsid w:val="00790667"/>
    <w:rsid w:val="00791E8B"/>
    <w:rsid w:val="00793633"/>
    <w:rsid w:val="00796302"/>
    <w:rsid w:val="00797BF7"/>
    <w:rsid w:val="007A0D0F"/>
    <w:rsid w:val="007A1D2D"/>
    <w:rsid w:val="007A3737"/>
    <w:rsid w:val="007A4342"/>
    <w:rsid w:val="007A4755"/>
    <w:rsid w:val="007A57A2"/>
    <w:rsid w:val="007A601F"/>
    <w:rsid w:val="007B0DAD"/>
    <w:rsid w:val="007B2EE2"/>
    <w:rsid w:val="007B444C"/>
    <w:rsid w:val="007B463A"/>
    <w:rsid w:val="007B4C13"/>
    <w:rsid w:val="007B501E"/>
    <w:rsid w:val="007B75DF"/>
    <w:rsid w:val="007B7D02"/>
    <w:rsid w:val="007C0ED7"/>
    <w:rsid w:val="007C1BFF"/>
    <w:rsid w:val="007C2497"/>
    <w:rsid w:val="007C52AC"/>
    <w:rsid w:val="007C5B1E"/>
    <w:rsid w:val="007C61AF"/>
    <w:rsid w:val="007C69CC"/>
    <w:rsid w:val="007C73AD"/>
    <w:rsid w:val="007C7FDB"/>
    <w:rsid w:val="007D0EC9"/>
    <w:rsid w:val="007D152B"/>
    <w:rsid w:val="007D2973"/>
    <w:rsid w:val="007D4A76"/>
    <w:rsid w:val="007D4B40"/>
    <w:rsid w:val="007D5E87"/>
    <w:rsid w:val="007D7261"/>
    <w:rsid w:val="007D7332"/>
    <w:rsid w:val="007E0890"/>
    <w:rsid w:val="007E111A"/>
    <w:rsid w:val="007E2772"/>
    <w:rsid w:val="007E3427"/>
    <w:rsid w:val="007E5BDF"/>
    <w:rsid w:val="007E6654"/>
    <w:rsid w:val="007E72FD"/>
    <w:rsid w:val="007F020C"/>
    <w:rsid w:val="007F18EA"/>
    <w:rsid w:val="007F1E8D"/>
    <w:rsid w:val="007F240A"/>
    <w:rsid w:val="007F3105"/>
    <w:rsid w:val="007F311C"/>
    <w:rsid w:val="007F383A"/>
    <w:rsid w:val="007F3FF0"/>
    <w:rsid w:val="007F4ABF"/>
    <w:rsid w:val="007F6E87"/>
    <w:rsid w:val="007F70DF"/>
    <w:rsid w:val="007F7E53"/>
    <w:rsid w:val="00801906"/>
    <w:rsid w:val="00801FB8"/>
    <w:rsid w:val="00802F6E"/>
    <w:rsid w:val="008031BE"/>
    <w:rsid w:val="00805A72"/>
    <w:rsid w:val="008064CA"/>
    <w:rsid w:val="00807AF5"/>
    <w:rsid w:val="00807CC5"/>
    <w:rsid w:val="0081036E"/>
    <w:rsid w:val="0081086A"/>
    <w:rsid w:val="00810A53"/>
    <w:rsid w:val="008134F4"/>
    <w:rsid w:val="00814CBF"/>
    <w:rsid w:val="00817263"/>
    <w:rsid w:val="0081783D"/>
    <w:rsid w:val="00817BAC"/>
    <w:rsid w:val="008212FA"/>
    <w:rsid w:val="00822583"/>
    <w:rsid w:val="00823115"/>
    <w:rsid w:val="0082325C"/>
    <w:rsid w:val="008249F8"/>
    <w:rsid w:val="00824B37"/>
    <w:rsid w:val="00824D32"/>
    <w:rsid w:val="00826FCB"/>
    <w:rsid w:val="0082712D"/>
    <w:rsid w:val="00830E2F"/>
    <w:rsid w:val="00832336"/>
    <w:rsid w:val="00832E6F"/>
    <w:rsid w:val="008337B5"/>
    <w:rsid w:val="00834EAE"/>
    <w:rsid w:val="00836202"/>
    <w:rsid w:val="00836761"/>
    <w:rsid w:val="008374B0"/>
    <w:rsid w:val="0083755F"/>
    <w:rsid w:val="008417C5"/>
    <w:rsid w:val="00842976"/>
    <w:rsid w:val="00842ABB"/>
    <w:rsid w:val="00843C56"/>
    <w:rsid w:val="008442FE"/>
    <w:rsid w:val="00845C3B"/>
    <w:rsid w:val="00845D97"/>
    <w:rsid w:val="00845DC4"/>
    <w:rsid w:val="00846BDE"/>
    <w:rsid w:val="008516DD"/>
    <w:rsid w:val="008516E0"/>
    <w:rsid w:val="0085338B"/>
    <w:rsid w:val="0085387D"/>
    <w:rsid w:val="00854223"/>
    <w:rsid w:val="0085445A"/>
    <w:rsid w:val="00854BF8"/>
    <w:rsid w:val="00855110"/>
    <w:rsid w:val="00855333"/>
    <w:rsid w:val="00857722"/>
    <w:rsid w:val="0086119F"/>
    <w:rsid w:val="00861664"/>
    <w:rsid w:val="00861842"/>
    <w:rsid w:val="00861FE5"/>
    <w:rsid w:val="008621CB"/>
    <w:rsid w:val="008622D6"/>
    <w:rsid w:val="00864102"/>
    <w:rsid w:val="00864A8B"/>
    <w:rsid w:val="00864B96"/>
    <w:rsid w:val="00865A6C"/>
    <w:rsid w:val="008660B5"/>
    <w:rsid w:val="00866718"/>
    <w:rsid w:val="008703CD"/>
    <w:rsid w:val="0087137E"/>
    <w:rsid w:val="00872FDD"/>
    <w:rsid w:val="00873152"/>
    <w:rsid w:val="008739CB"/>
    <w:rsid w:val="00874303"/>
    <w:rsid w:val="00874E1D"/>
    <w:rsid w:val="008762F6"/>
    <w:rsid w:val="008779E4"/>
    <w:rsid w:val="008800AC"/>
    <w:rsid w:val="0088060E"/>
    <w:rsid w:val="008815DD"/>
    <w:rsid w:val="0088166B"/>
    <w:rsid w:val="00881E2B"/>
    <w:rsid w:val="0088208A"/>
    <w:rsid w:val="00882632"/>
    <w:rsid w:val="0088361A"/>
    <w:rsid w:val="00883DB2"/>
    <w:rsid w:val="008845E2"/>
    <w:rsid w:val="00884704"/>
    <w:rsid w:val="008853B7"/>
    <w:rsid w:val="008857FD"/>
    <w:rsid w:val="00885A6C"/>
    <w:rsid w:val="0088680E"/>
    <w:rsid w:val="00886F8C"/>
    <w:rsid w:val="00887317"/>
    <w:rsid w:val="008919BF"/>
    <w:rsid w:val="0089267C"/>
    <w:rsid w:val="00892723"/>
    <w:rsid w:val="0089328D"/>
    <w:rsid w:val="00894342"/>
    <w:rsid w:val="00894410"/>
    <w:rsid w:val="00894CB7"/>
    <w:rsid w:val="00895DE5"/>
    <w:rsid w:val="00895FC9"/>
    <w:rsid w:val="008A28DA"/>
    <w:rsid w:val="008A2A8C"/>
    <w:rsid w:val="008A3509"/>
    <w:rsid w:val="008A6AC7"/>
    <w:rsid w:val="008B0185"/>
    <w:rsid w:val="008B06C0"/>
    <w:rsid w:val="008B0A79"/>
    <w:rsid w:val="008B1593"/>
    <w:rsid w:val="008B1EA5"/>
    <w:rsid w:val="008B24FC"/>
    <w:rsid w:val="008B2B07"/>
    <w:rsid w:val="008B2B37"/>
    <w:rsid w:val="008B366A"/>
    <w:rsid w:val="008B44D8"/>
    <w:rsid w:val="008B4DBC"/>
    <w:rsid w:val="008B5C2B"/>
    <w:rsid w:val="008B6452"/>
    <w:rsid w:val="008B7813"/>
    <w:rsid w:val="008C0B55"/>
    <w:rsid w:val="008C1161"/>
    <w:rsid w:val="008C1EDE"/>
    <w:rsid w:val="008C34ED"/>
    <w:rsid w:val="008C46F0"/>
    <w:rsid w:val="008C5619"/>
    <w:rsid w:val="008C62BF"/>
    <w:rsid w:val="008C6566"/>
    <w:rsid w:val="008D0674"/>
    <w:rsid w:val="008D1BC3"/>
    <w:rsid w:val="008D1C09"/>
    <w:rsid w:val="008D4AAC"/>
    <w:rsid w:val="008D5BAA"/>
    <w:rsid w:val="008D5DAB"/>
    <w:rsid w:val="008D7351"/>
    <w:rsid w:val="008D78F5"/>
    <w:rsid w:val="008D7D26"/>
    <w:rsid w:val="008E0450"/>
    <w:rsid w:val="008E0658"/>
    <w:rsid w:val="008E0B91"/>
    <w:rsid w:val="008E0CE3"/>
    <w:rsid w:val="008E0D52"/>
    <w:rsid w:val="008E1545"/>
    <w:rsid w:val="008E5885"/>
    <w:rsid w:val="008E75DF"/>
    <w:rsid w:val="008F02FF"/>
    <w:rsid w:val="008F15C9"/>
    <w:rsid w:val="008F26E0"/>
    <w:rsid w:val="008F31A2"/>
    <w:rsid w:val="008F3C7D"/>
    <w:rsid w:val="008F4514"/>
    <w:rsid w:val="008F4A6E"/>
    <w:rsid w:val="008F6B9E"/>
    <w:rsid w:val="008F7F9E"/>
    <w:rsid w:val="0090072C"/>
    <w:rsid w:val="00900A0F"/>
    <w:rsid w:val="009016B6"/>
    <w:rsid w:val="00902984"/>
    <w:rsid w:val="00902AE1"/>
    <w:rsid w:val="00903039"/>
    <w:rsid w:val="00903771"/>
    <w:rsid w:val="009038A8"/>
    <w:rsid w:val="009049A9"/>
    <w:rsid w:val="009050D9"/>
    <w:rsid w:val="00907CB8"/>
    <w:rsid w:val="00907EDF"/>
    <w:rsid w:val="00910660"/>
    <w:rsid w:val="00910807"/>
    <w:rsid w:val="00911F40"/>
    <w:rsid w:val="00911FDB"/>
    <w:rsid w:val="0091295F"/>
    <w:rsid w:val="0091573D"/>
    <w:rsid w:val="00916F14"/>
    <w:rsid w:val="00917104"/>
    <w:rsid w:val="009203F7"/>
    <w:rsid w:val="00920EA8"/>
    <w:rsid w:val="00923C05"/>
    <w:rsid w:val="00924282"/>
    <w:rsid w:val="00925355"/>
    <w:rsid w:val="00925489"/>
    <w:rsid w:val="0092587C"/>
    <w:rsid w:val="00927B44"/>
    <w:rsid w:val="00927C9F"/>
    <w:rsid w:val="00927E56"/>
    <w:rsid w:val="009301D5"/>
    <w:rsid w:val="00930E96"/>
    <w:rsid w:val="00931BA1"/>
    <w:rsid w:val="00932646"/>
    <w:rsid w:val="009330FE"/>
    <w:rsid w:val="009346D8"/>
    <w:rsid w:val="009365E9"/>
    <w:rsid w:val="00936F35"/>
    <w:rsid w:val="00937FF9"/>
    <w:rsid w:val="009401D2"/>
    <w:rsid w:val="00940EF5"/>
    <w:rsid w:val="00940FCC"/>
    <w:rsid w:val="00942FB9"/>
    <w:rsid w:val="00944158"/>
    <w:rsid w:val="00946C32"/>
    <w:rsid w:val="00950DE6"/>
    <w:rsid w:val="00951C2B"/>
    <w:rsid w:val="00951EFE"/>
    <w:rsid w:val="00952728"/>
    <w:rsid w:val="00954F8E"/>
    <w:rsid w:val="0095502B"/>
    <w:rsid w:val="00955997"/>
    <w:rsid w:val="00956473"/>
    <w:rsid w:val="00956807"/>
    <w:rsid w:val="009571B1"/>
    <w:rsid w:val="00957B4B"/>
    <w:rsid w:val="00957DC8"/>
    <w:rsid w:val="00961164"/>
    <w:rsid w:val="009617CA"/>
    <w:rsid w:val="009670A4"/>
    <w:rsid w:val="0097176C"/>
    <w:rsid w:val="009741D0"/>
    <w:rsid w:val="00974441"/>
    <w:rsid w:val="00977744"/>
    <w:rsid w:val="009812DF"/>
    <w:rsid w:val="00982C88"/>
    <w:rsid w:val="00983A91"/>
    <w:rsid w:val="00984C8F"/>
    <w:rsid w:val="00986301"/>
    <w:rsid w:val="00986FCF"/>
    <w:rsid w:val="009874FA"/>
    <w:rsid w:val="00987734"/>
    <w:rsid w:val="00990B08"/>
    <w:rsid w:val="00993C43"/>
    <w:rsid w:val="009940D8"/>
    <w:rsid w:val="0099553A"/>
    <w:rsid w:val="00996577"/>
    <w:rsid w:val="009A03D8"/>
    <w:rsid w:val="009A127F"/>
    <w:rsid w:val="009A1330"/>
    <w:rsid w:val="009A461C"/>
    <w:rsid w:val="009A588D"/>
    <w:rsid w:val="009B0317"/>
    <w:rsid w:val="009B16DF"/>
    <w:rsid w:val="009B2AEC"/>
    <w:rsid w:val="009B2E2E"/>
    <w:rsid w:val="009B3988"/>
    <w:rsid w:val="009B3CA2"/>
    <w:rsid w:val="009B4477"/>
    <w:rsid w:val="009B4633"/>
    <w:rsid w:val="009B6383"/>
    <w:rsid w:val="009B6F8C"/>
    <w:rsid w:val="009B70A3"/>
    <w:rsid w:val="009B7208"/>
    <w:rsid w:val="009B7C80"/>
    <w:rsid w:val="009C2710"/>
    <w:rsid w:val="009C48B9"/>
    <w:rsid w:val="009C7469"/>
    <w:rsid w:val="009D115B"/>
    <w:rsid w:val="009D13B9"/>
    <w:rsid w:val="009D1645"/>
    <w:rsid w:val="009D1CA6"/>
    <w:rsid w:val="009D1D9F"/>
    <w:rsid w:val="009D258C"/>
    <w:rsid w:val="009D2834"/>
    <w:rsid w:val="009D33AC"/>
    <w:rsid w:val="009D4AFC"/>
    <w:rsid w:val="009D4D74"/>
    <w:rsid w:val="009D6356"/>
    <w:rsid w:val="009E01F4"/>
    <w:rsid w:val="009E21C9"/>
    <w:rsid w:val="009E27D0"/>
    <w:rsid w:val="009E47BF"/>
    <w:rsid w:val="009E4E8B"/>
    <w:rsid w:val="009E4F57"/>
    <w:rsid w:val="009E50D4"/>
    <w:rsid w:val="009E52A6"/>
    <w:rsid w:val="009E5792"/>
    <w:rsid w:val="009E6E3E"/>
    <w:rsid w:val="009E6EE9"/>
    <w:rsid w:val="009E74F7"/>
    <w:rsid w:val="009F0150"/>
    <w:rsid w:val="009F1B9C"/>
    <w:rsid w:val="009F2322"/>
    <w:rsid w:val="009F23B8"/>
    <w:rsid w:val="009F27DE"/>
    <w:rsid w:val="009F2F9C"/>
    <w:rsid w:val="009F422B"/>
    <w:rsid w:val="009F5874"/>
    <w:rsid w:val="009F788D"/>
    <w:rsid w:val="009F78F5"/>
    <w:rsid w:val="009F7EFA"/>
    <w:rsid w:val="00A0345F"/>
    <w:rsid w:val="00A0390B"/>
    <w:rsid w:val="00A04280"/>
    <w:rsid w:val="00A0434E"/>
    <w:rsid w:val="00A04839"/>
    <w:rsid w:val="00A0504D"/>
    <w:rsid w:val="00A05737"/>
    <w:rsid w:val="00A06005"/>
    <w:rsid w:val="00A07008"/>
    <w:rsid w:val="00A07012"/>
    <w:rsid w:val="00A074CC"/>
    <w:rsid w:val="00A07C43"/>
    <w:rsid w:val="00A10394"/>
    <w:rsid w:val="00A10E05"/>
    <w:rsid w:val="00A10EF3"/>
    <w:rsid w:val="00A11B6A"/>
    <w:rsid w:val="00A1377E"/>
    <w:rsid w:val="00A14368"/>
    <w:rsid w:val="00A14C91"/>
    <w:rsid w:val="00A1553C"/>
    <w:rsid w:val="00A17BBA"/>
    <w:rsid w:val="00A2028D"/>
    <w:rsid w:val="00A20A3C"/>
    <w:rsid w:val="00A215F1"/>
    <w:rsid w:val="00A21845"/>
    <w:rsid w:val="00A21E49"/>
    <w:rsid w:val="00A220CD"/>
    <w:rsid w:val="00A222F0"/>
    <w:rsid w:val="00A22D5E"/>
    <w:rsid w:val="00A253B7"/>
    <w:rsid w:val="00A2559F"/>
    <w:rsid w:val="00A255E6"/>
    <w:rsid w:val="00A2637C"/>
    <w:rsid w:val="00A27AEC"/>
    <w:rsid w:val="00A30DA2"/>
    <w:rsid w:val="00A30DC5"/>
    <w:rsid w:val="00A32AF3"/>
    <w:rsid w:val="00A35C31"/>
    <w:rsid w:val="00A37377"/>
    <w:rsid w:val="00A378D6"/>
    <w:rsid w:val="00A40BBD"/>
    <w:rsid w:val="00A420FE"/>
    <w:rsid w:val="00A43182"/>
    <w:rsid w:val="00A443BF"/>
    <w:rsid w:val="00A444EB"/>
    <w:rsid w:val="00A44943"/>
    <w:rsid w:val="00A44A2F"/>
    <w:rsid w:val="00A4538B"/>
    <w:rsid w:val="00A46B0F"/>
    <w:rsid w:val="00A46D53"/>
    <w:rsid w:val="00A47543"/>
    <w:rsid w:val="00A47CEA"/>
    <w:rsid w:val="00A47EA5"/>
    <w:rsid w:val="00A51AF9"/>
    <w:rsid w:val="00A523F3"/>
    <w:rsid w:val="00A525FD"/>
    <w:rsid w:val="00A52918"/>
    <w:rsid w:val="00A55D58"/>
    <w:rsid w:val="00A56227"/>
    <w:rsid w:val="00A56339"/>
    <w:rsid w:val="00A572DC"/>
    <w:rsid w:val="00A573AC"/>
    <w:rsid w:val="00A60701"/>
    <w:rsid w:val="00A60EED"/>
    <w:rsid w:val="00A62765"/>
    <w:rsid w:val="00A62ACC"/>
    <w:rsid w:val="00A63320"/>
    <w:rsid w:val="00A63503"/>
    <w:rsid w:val="00A656FD"/>
    <w:rsid w:val="00A6622C"/>
    <w:rsid w:val="00A66ED9"/>
    <w:rsid w:val="00A67F19"/>
    <w:rsid w:val="00A702A0"/>
    <w:rsid w:val="00A72066"/>
    <w:rsid w:val="00A73A93"/>
    <w:rsid w:val="00A747FD"/>
    <w:rsid w:val="00A7687B"/>
    <w:rsid w:val="00A7781A"/>
    <w:rsid w:val="00A80589"/>
    <w:rsid w:val="00A80EE4"/>
    <w:rsid w:val="00A812FE"/>
    <w:rsid w:val="00A81ADA"/>
    <w:rsid w:val="00A81B98"/>
    <w:rsid w:val="00A833D8"/>
    <w:rsid w:val="00A840BF"/>
    <w:rsid w:val="00A84109"/>
    <w:rsid w:val="00A849B5"/>
    <w:rsid w:val="00A84D3C"/>
    <w:rsid w:val="00A8797B"/>
    <w:rsid w:val="00A91505"/>
    <w:rsid w:val="00A932A4"/>
    <w:rsid w:val="00A93782"/>
    <w:rsid w:val="00A939C2"/>
    <w:rsid w:val="00A94264"/>
    <w:rsid w:val="00A94BD6"/>
    <w:rsid w:val="00A9545A"/>
    <w:rsid w:val="00A959D6"/>
    <w:rsid w:val="00A95D42"/>
    <w:rsid w:val="00A95D4D"/>
    <w:rsid w:val="00A9612A"/>
    <w:rsid w:val="00A97AFA"/>
    <w:rsid w:val="00AA53BF"/>
    <w:rsid w:val="00AA5778"/>
    <w:rsid w:val="00AB181D"/>
    <w:rsid w:val="00AB26DA"/>
    <w:rsid w:val="00AB30D7"/>
    <w:rsid w:val="00AB3BAA"/>
    <w:rsid w:val="00AB454E"/>
    <w:rsid w:val="00AB65CF"/>
    <w:rsid w:val="00AB65E6"/>
    <w:rsid w:val="00AB771C"/>
    <w:rsid w:val="00AC00BB"/>
    <w:rsid w:val="00AC155A"/>
    <w:rsid w:val="00AC1A94"/>
    <w:rsid w:val="00AC2452"/>
    <w:rsid w:val="00AC3033"/>
    <w:rsid w:val="00AC33A9"/>
    <w:rsid w:val="00AC3E6D"/>
    <w:rsid w:val="00AC5E0B"/>
    <w:rsid w:val="00AC609E"/>
    <w:rsid w:val="00AC6759"/>
    <w:rsid w:val="00AC7452"/>
    <w:rsid w:val="00AD024E"/>
    <w:rsid w:val="00AD0626"/>
    <w:rsid w:val="00AD0FAA"/>
    <w:rsid w:val="00AD39CE"/>
    <w:rsid w:val="00AD4F52"/>
    <w:rsid w:val="00AD69AB"/>
    <w:rsid w:val="00AD77BE"/>
    <w:rsid w:val="00AE0360"/>
    <w:rsid w:val="00AE2BA4"/>
    <w:rsid w:val="00AE2F93"/>
    <w:rsid w:val="00AE4AF8"/>
    <w:rsid w:val="00AE52C5"/>
    <w:rsid w:val="00AE5B3D"/>
    <w:rsid w:val="00AE7771"/>
    <w:rsid w:val="00AF22FF"/>
    <w:rsid w:val="00AF5A72"/>
    <w:rsid w:val="00AF5D6D"/>
    <w:rsid w:val="00AF6417"/>
    <w:rsid w:val="00B00384"/>
    <w:rsid w:val="00B00F9E"/>
    <w:rsid w:val="00B01CD0"/>
    <w:rsid w:val="00B02BA6"/>
    <w:rsid w:val="00B032B7"/>
    <w:rsid w:val="00B0417D"/>
    <w:rsid w:val="00B07338"/>
    <w:rsid w:val="00B11612"/>
    <w:rsid w:val="00B11F50"/>
    <w:rsid w:val="00B12396"/>
    <w:rsid w:val="00B12F53"/>
    <w:rsid w:val="00B1686F"/>
    <w:rsid w:val="00B17660"/>
    <w:rsid w:val="00B1785B"/>
    <w:rsid w:val="00B20AB5"/>
    <w:rsid w:val="00B21443"/>
    <w:rsid w:val="00B21D48"/>
    <w:rsid w:val="00B2309D"/>
    <w:rsid w:val="00B231FE"/>
    <w:rsid w:val="00B23F90"/>
    <w:rsid w:val="00B24E6E"/>
    <w:rsid w:val="00B25A51"/>
    <w:rsid w:val="00B27B74"/>
    <w:rsid w:val="00B31480"/>
    <w:rsid w:val="00B3260D"/>
    <w:rsid w:val="00B32DA1"/>
    <w:rsid w:val="00B37333"/>
    <w:rsid w:val="00B40404"/>
    <w:rsid w:val="00B41611"/>
    <w:rsid w:val="00B41BD8"/>
    <w:rsid w:val="00B43525"/>
    <w:rsid w:val="00B4443C"/>
    <w:rsid w:val="00B446C0"/>
    <w:rsid w:val="00B46EE8"/>
    <w:rsid w:val="00B475CA"/>
    <w:rsid w:val="00B47F5A"/>
    <w:rsid w:val="00B502F1"/>
    <w:rsid w:val="00B52358"/>
    <w:rsid w:val="00B53555"/>
    <w:rsid w:val="00B5408B"/>
    <w:rsid w:val="00B55AB1"/>
    <w:rsid w:val="00B55FBB"/>
    <w:rsid w:val="00B60296"/>
    <w:rsid w:val="00B61095"/>
    <w:rsid w:val="00B61900"/>
    <w:rsid w:val="00B62425"/>
    <w:rsid w:val="00B624E8"/>
    <w:rsid w:val="00B62F3D"/>
    <w:rsid w:val="00B637C5"/>
    <w:rsid w:val="00B637D5"/>
    <w:rsid w:val="00B64A01"/>
    <w:rsid w:val="00B64EE6"/>
    <w:rsid w:val="00B64F97"/>
    <w:rsid w:val="00B6622A"/>
    <w:rsid w:val="00B66FC1"/>
    <w:rsid w:val="00B67A23"/>
    <w:rsid w:val="00B71AFD"/>
    <w:rsid w:val="00B71C5F"/>
    <w:rsid w:val="00B72BBB"/>
    <w:rsid w:val="00B73974"/>
    <w:rsid w:val="00B73B27"/>
    <w:rsid w:val="00B73EF5"/>
    <w:rsid w:val="00B74CAA"/>
    <w:rsid w:val="00B7564C"/>
    <w:rsid w:val="00B75A44"/>
    <w:rsid w:val="00B75E08"/>
    <w:rsid w:val="00B75E32"/>
    <w:rsid w:val="00B76303"/>
    <w:rsid w:val="00B763AB"/>
    <w:rsid w:val="00B76EF4"/>
    <w:rsid w:val="00B807D3"/>
    <w:rsid w:val="00B80924"/>
    <w:rsid w:val="00B80955"/>
    <w:rsid w:val="00B81D9E"/>
    <w:rsid w:val="00B82601"/>
    <w:rsid w:val="00B82BA9"/>
    <w:rsid w:val="00B83464"/>
    <w:rsid w:val="00B839CD"/>
    <w:rsid w:val="00B843AC"/>
    <w:rsid w:val="00B86C62"/>
    <w:rsid w:val="00B934D6"/>
    <w:rsid w:val="00B93988"/>
    <w:rsid w:val="00B93B2F"/>
    <w:rsid w:val="00B9454E"/>
    <w:rsid w:val="00B94ADF"/>
    <w:rsid w:val="00B950BB"/>
    <w:rsid w:val="00BA1FA3"/>
    <w:rsid w:val="00BA3505"/>
    <w:rsid w:val="00BA456F"/>
    <w:rsid w:val="00BA45E5"/>
    <w:rsid w:val="00BA494F"/>
    <w:rsid w:val="00BA6029"/>
    <w:rsid w:val="00BA75BE"/>
    <w:rsid w:val="00BA78C3"/>
    <w:rsid w:val="00BB0D44"/>
    <w:rsid w:val="00BB2294"/>
    <w:rsid w:val="00BC05E1"/>
    <w:rsid w:val="00BC1449"/>
    <w:rsid w:val="00BC16A2"/>
    <w:rsid w:val="00BC1AAE"/>
    <w:rsid w:val="00BC1B1E"/>
    <w:rsid w:val="00BC2C2D"/>
    <w:rsid w:val="00BC2EB0"/>
    <w:rsid w:val="00BC33CD"/>
    <w:rsid w:val="00BC36BD"/>
    <w:rsid w:val="00BC394C"/>
    <w:rsid w:val="00BC41FC"/>
    <w:rsid w:val="00BC4673"/>
    <w:rsid w:val="00BC471C"/>
    <w:rsid w:val="00BC523A"/>
    <w:rsid w:val="00BC58EE"/>
    <w:rsid w:val="00BD0DE1"/>
    <w:rsid w:val="00BD5A78"/>
    <w:rsid w:val="00BD5FAD"/>
    <w:rsid w:val="00BD7470"/>
    <w:rsid w:val="00BD749E"/>
    <w:rsid w:val="00BE1572"/>
    <w:rsid w:val="00BE28A7"/>
    <w:rsid w:val="00BE67CB"/>
    <w:rsid w:val="00BE6A1E"/>
    <w:rsid w:val="00BE6ED3"/>
    <w:rsid w:val="00BE71E2"/>
    <w:rsid w:val="00BE72BB"/>
    <w:rsid w:val="00BE7741"/>
    <w:rsid w:val="00BF1F55"/>
    <w:rsid w:val="00BF218D"/>
    <w:rsid w:val="00BF3D50"/>
    <w:rsid w:val="00BF4831"/>
    <w:rsid w:val="00BF4887"/>
    <w:rsid w:val="00BF4AA4"/>
    <w:rsid w:val="00BF5336"/>
    <w:rsid w:val="00BF557B"/>
    <w:rsid w:val="00BF59D7"/>
    <w:rsid w:val="00C0143B"/>
    <w:rsid w:val="00C01493"/>
    <w:rsid w:val="00C016FE"/>
    <w:rsid w:val="00C01741"/>
    <w:rsid w:val="00C01F79"/>
    <w:rsid w:val="00C023BA"/>
    <w:rsid w:val="00C023FB"/>
    <w:rsid w:val="00C03948"/>
    <w:rsid w:val="00C03C74"/>
    <w:rsid w:val="00C03D5A"/>
    <w:rsid w:val="00C0478B"/>
    <w:rsid w:val="00C04D72"/>
    <w:rsid w:val="00C054CE"/>
    <w:rsid w:val="00C05740"/>
    <w:rsid w:val="00C0638C"/>
    <w:rsid w:val="00C06B8C"/>
    <w:rsid w:val="00C07E35"/>
    <w:rsid w:val="00C122DE"/>
    <w:rsid w:val="00C12B0A"/>
    <w:rsid w:val="00C1432B"/>
    <w:rsid w:val="00C14563"/>
    <w:rsid w:val="00C14C52"/>
    <w:rsid w:val="00C157DC"/>
    <w:rsid w:val="00C16121"/>
    <w:rsid w:val="00C17B8F"/>
    <w:rsid w:val="00C2069C"/>
    <w:rsid w:val="00C20A73"/>
    <w:rsid w:val="00C20C93"/>
    <w:rsid w:val="00C221B6"/>
    <w:rsid w:val="00C23151"/>
    <w:rsid w:val="00C2544B"/>
    <w:rsid w:val="00C2562F"/>
    <w:rsid w:val="00C2580B"/>
    <w:rsid w:val="00C25CFB"/>
    <w:rsid w:val="00C26562"/>
    <w:rsid w:val="00C2674F"/>
    <w:rsid w:val="00C274FD"/>
    <w:rsid w:val="00C30209"/>
    <w:rsid w:val="00C30AF7"/>
    <w:rsid w:val="00C30EF0"/>
    <w:rsid w:val="00C30FF1"/>
    <w:rsid w:val="00C318E7"/>
    <w:rsid w:val="00C32AAD"/>
    <w:rsid w:val="00C32C02"/>
    <w:rsid w:val="00C32FBA"/>
    <w:rsid w:val="00C333C3"/>
    <w:rsid w:val="00C33D65"/>
    <w:rsid w:val="00C34C76"/>
    <w:rsid w:val="00C34DB7"/>
    <w:rsid w:val="00C3637C"/>
    <w:rsid w:val="00C363A6"/>
    <w:rsid w:val="00C3682D"/>
    <w:rsid w:val="00C36E94"/>
    <w:rsid w:val="00C42024"/>
    <w:rsid w:val="00C443C7"/>
    <w:rsid w:val="00C4499B"/>
    <w:rsid w:val="00C4689B"/>
    <w:rsid w:val="00C476D8"/>
    <w:rsid w:val="00C5028D"/>
    <w:rsid w:val="00C50CD3"/>
    <w:rsid w:val="00C50DFC"/>
    <w:rsid w:val="00C50E90"/>
    <w:rsid w:val="00C5162C"/>
    <w:rsid w:val="00C52615"/>
    <w:rsid w:val="00C527D6"/>
    <w:rsid w:val="00C538FF"/>
    <w:rsid w:val="00C54AD1"/>
    <w:rsid w:val="00C5531E"/>
    <w:rsid w:val="00C56BA6"/>
    <w:rsid w:val="00C573CC"/>
    <w:rsid w:val="00C57D89"/>
    <w:rsid w:val="00C60021"/>
    <w:rsid w:val="00C61E7D"/>
    <w:rsid w:val="00C6289F"/>
    <w:rsid w:val="00C6311D"/>
    <w:rsid w:val="00C6583C"/>
    <w:rsid w:val="00C6653D"/>
    <w:rsid w:val="00C70AFF"/>
    <w:rsid w:val="00C70E74"/>
    <w:rsid w:val="00C7106C"/>
    <w:rsid w:val="00C713C8"/>
    <w:rsid w:val="00C731D5"/>
    <w:rsid w:val="00C73263"/>
    <w:rsid w:val="00C73745"/>
    <w:rsid w:val="00C73855"/>
    <w:rsid w:val="00C747A8"/>
    <w:rsid w:val="00C766BB"/>
    <w:rsid w:val="00C76709"/>
    <w:rsid w:val="00C77C79"/>
    <w:rsid w:val="00C81C6B"/>
    <w:rsid w:val="00C81ED9"/>
    <w:rsid w:val="00C82366"/>
    <w:rsid w:val="00C82749"/>
    <w:rsid w:val="00C82821"/>
    <w:rsid w:val="00C82D47"/>
    <w:rsid w:val="00C8342F"/>
    <w:rsid w:val="00C8436A"/>
    <w:rsid w:val="00C879D0"/>
    <w:rsid w:val="00C87E98"/>
    <w:rsid w:val="00C902D3"/>
    <w:rsid w:val="00C90673"/>
    <w:rsid w:val="00C90C92"/>
    <w:rsid w:val="00C90EFB"/>
    <w:rsid w:val="00C916A7"/>
    <w:rsid w:val="00C91DC8"/>
    <w:rsid w:val="00C92E08"/>
    <w:rsid w:val="00C93441"/>
    <w:rsid w:val="00C97009"/>
    <w:rsid w:val="00C979D6"/>
    <w:rsid w:val="00C97DDE"/>
    <w:rsid w:val="00CA025C"/>
    <w:rsid w:val="00CA0819"/>
    <w:rsid w:val="00CA2A74"/>
    <w:rsid w:val="00CA7579"/>
    <w:rsid w:val="00CA7F03"/>
    <w:rsid w:val="00CB0AA7"/>
    <w:rsid w:val="00CB287E"/>
    <w:rsid w:val="00CB380D"/>
    <w:rsid w:val="00CB43DF"/>
    <w:rsid w:val="00CB52AA"/>
    <w:rsid w:val="00CC223E"/>
    <w:rsid w:val="00CC26F8"/>
    <w:rsid w:val="00CC36A4"/>
    <w:rsid w:val="00CC5ADB"/>
    <w:rsid w:val="00CC729A"/>
    <w:rsid w:val="00CD0A6F"/>
    <w:rsid w:val="00CD1959"/>
    <w:rsid w:val="00CD204D"/>
    <w:rsid w:val="00CD27A6"/>
    <w:rsid w:val="00CD2FA2"/>
    <w:rsid w:val="00CD33A3"/>
    <w:rsid w:val="00CD356D"/>
    <w:rsid w:val="00CD3A62"/>
    <w:rsid w:val="00CD3D1C"/>
    <w:rsid w:val="00CD3D42"/>
    <w:rsid w:val="00CD5664"/>
    <w:rsid w:val="00CD6FCC"/>
    <w:rsid w:val="00CD7F67"/>
    <w:rsid w:val="00CE0E42"/>
    <w:rsid w:val="00CE103D"/>
    <w:rsid w:val="00CE38DF"/>
    <w:rsid w:val="00CE41EA"/>
    <w:rsid w:val="00CE56CC"/>
    <w:rsid w:val="00CF10E1"/>
    <w:rsid w:val="00CF12A9"/>
    <w:rsid w:val="00CF159B"/>
    <w:rsid w:val="00CF2221"/>
    <w:rsid w:val="00CF28F5"/>
    <w:rsid w:val="00CF3481"/>
    <w:rsid w:val="00CF559C"/>
    <w:rsid w:val="00CF5746"/>
    <w:rsid w:val="00CF6BA7"/>
    <w:rsid w:val="00CF7440"/>
    <w:rsid w:val="00CF7549"/>
    <w:rsid w:val="00CF7A43"/>
    <w:rsid w:val="00D007AA"/>
    <w:rsid w:val="00D0484B"/>
    <w:rsid w:val="00D05B74"/>
    <w:rsid w:val="00D0740D"/>
    <w:rsid w:val="00D076A8"/>
    <w:rsid w:val="00D10BEF"/>
    <w:rsid w:val="00D11314"/>
    <w:rsid w:val="00D1224A"/>
    <w:rsid w:val="00D12545"/>
    <w:rsid w:val="00D125F7"/>
    <w:rsid w:val="00D13671"/>
    <w:rsid w:val="00D13B05"/>
    <w:rsid w:val="00D14B97"/>
    <w:rsid w:val="00D14D1F"/>
    <w:rsid w:val="00D14DFC"/>
    <w:rsid w:val="00D14F3B"/>
    <w:rsid w:val="00D173E6"/>
    <w:rsid w:val="00D204D5"/>
    <w:rsid w:val="00D30150"/>
    <w:rsid w:val="00D30732"/>
    <w:rsid w:val="00D30ED7"/>
    <w:rsid w:val="00D31897"/>
    <w:rsid w:val="00D31E95"/>
    <w:rsid w:val="00D32871"/>
    <w:rsid w:val="00D33540"/>
    <w:rsid w:val="00D34026"/>
    <w:rsid w:val="00D36865"/>
    <w:rsid w:val="00D373FE"/>
    <w:rsid w:val="00D37955"/>
    <w:rsid w:val="00D40A56"/>
    <w:rsid w:val="00D41585"/>
    <w:rsid w:val="00D43771"/>
    <w:rsid w:val="00D43C77"/>
    <w:rsid w:val="00D44B4D"/>
    <w:rsid w:val="00D450DB"/>
    <w:rsid w:val="00D46A51"/>
    <w:rsid w:val="00D50AD8"/>
    <w:rsid w:val="00D50C11"/>
    <w:rsid w:val="00D51596"/>
    <w:rsid w:val="00D51D31"/>
    <w:rsid w:val="00D52FEB"/>
    <w:rsid w:val="00D5326B"/>
    <w:rsid w:val="00D5484C"/>
    <w:rsid w:val="00D561A9"/>
    <w:rsid w:val="00D56A81"/>
    <w:rsid w:val="00D56B8F"/>
    <w:rsid w:val="00D570C1"/>
    <w:rsid w:val="00D602D8"/>
    <w:rsid w:val="00D61266"/>
    <w:rsid w:val="00D61C9D"/>
    <w:rsid w:val="00D61F9B"/>
    <w:rsid w:val="00D6207B"/>
    <w:rsid w:val="00D6228D"/>
    <w:rsid w:val="00D641F6"/>
    <w:rsid w:val="00D64CBE"/>
    <w:rsid w:val="00D66842"/>
    <w:rsid w:val="00D66F60"/>
    <w:rsid w:val="00D704F7"/>
    <w:rsid w:val="00D705FA"/>
    <w:rsid w:val="00D70925"/>
    <w:rsid w:val="00D70981"/>
    <w:rsid w:val="00D72C7E"/>
    <w:rsid w:val="00D736BE"/>
    <w:rsid w:val="00D74642"/>
    <w:rsid w:val="00D74C14"/>
    <w:rsid w:val="00D75042"/>
    <w:rsid w:val="00D7550A"/>
    <w:rsid w:val="00D756A6"/>
    <w:rsid w:val="00D76788"/>
    <w:rsid w:val="00D807C2"/>
    <w:rsid w:val="00D81A76"/>
    <w:rsid w:val="00D81D5E"/>
    <w:rsid w:val="00D829F8"/>
    <w:rsid w:val="00D835FE"/>
    <w:rsid w:val="00D8532F"/>
    <w:rsid w:val="00D856D8"/>
    <w:rsid w:val="00D8593D"/>
    <w:rsid w:val="00D85AE9"/>
    <w:rsid w:val="00D86151"/>
    <w:rsid w:val="00D86925"/>
    <w:rsid w:val="00D8762A"/>
    <w:rsid w:val="00D87B80"/>
    <w:rsid w:val="00D90AC0"/>
    <w:rsid w:val="00D920C8"/>
    <w:rsid w:val="00D9296C"/>
    <w:rsid w:val="00D93DEB"/>
    <w:rsid w:val="00D94502"/>
    <w:rsid w:val="00D964B9"/>
    <w:rsid w:val="00D97527"/>
    <w:rsid w:val="00D9797D"/>
    <w:rsid w:val="00D97E01"/>
    <w:rsid w:val="00DA180A"/>
    <w:rsid w:val="00DA1E97"/>
    <w:rsid w:val="00DA3A56"/>
    <w:rsid w:val="00DA4238"/>
    <w:rsid w:val="00DA4251"/>
    <w:rsid w:val="00DA5310"/>
    <w:rsid w:val="00DA5F52"/>
    <w:rsid w:val="00DA61B9"/>
    <w:rsid w:val="00DA7DBF"/>
    <w:rsid w:val="00DA7E3A"/>
    <w:rsid w:val="00DB1A66"/>
    <w:rsid w:val="00DB2AE0"/>
    <w:rsid w:val="00DB331A"/>
    <w:rsid w:val="00DB40DB"/>
    <w:rsid w:val="00DB542A"/>
    <w:rsid w:val="00DB5B7A"/>
    <w:rsid w:val="00DB6303"/>
    <w:rsid w:val="00DB63AF"/>
    <w:rsid w:val="00DB75B7"/>
    <w:rsid w:val="00DC01FE"/>
    <w:rsid w:val="00DC0E18"/>
    <w:rsid w:val="00DC2209"/>
    <w:rsid w:val="00DC300B"/>
    <w:rsid w:val="00DC30EF"/>
    <w:rsid w:val="00DC327D"/>
    <w:rsid w:val="00DD01F4"/>
    <w:rsid w:val="00DD05EC"/>
    <w:rsid w:val="00DD0A7C"/>
    <w:rsid w:val="00DD329D"/>
    <w:rsid w:val="00DD4C2A"/>
    <w:rsid w:val="00DD65D5"/>
    <w:rsid w:val="00DD6BD5"/>
    <w:rsid w:val="00DD7D21"/>
    <w:rsid w:val="00DE18E0"/>
    <w:rsid w:val="00DE1DDC"/>
    <w:rsid w:val="00DE37C8"/>
    <w:rsid w:val="00DE4E89"/>
    <w:rsid w:val="00DE5189"/>
    <w:rsid w:val="00DE5C56"/>
    <w:rsid w:val="00DE64C6"/>
    <w:rsid w:val="00DE7386"/>
    <w:rsid w:val="00DE7821"/>
    <w:rsid w:val="00DF0132"/>
    <w:rsid w:val="00DF06CC"/>
    <w:rsid w:val="00DF07A4"/>
    <w:rsid w:val="00DF087E"/>
    <w:rsid w:val="00DF10B3"/>
    <w:rsid w:val="00DF1174"/>
    <w:rsid w:val="00DF1A0E"/>
    <w:rsid w:val="00DF2641"/>
    <w:rsid w:val="00DF36D6"/>
    <w:rsid w:val="00DF3AF5"/>
    <w:rsid w:val="00DF468E"/>
    <w:rsid w:val="00DF494B"/>
    <w:rsid w:val="00DF4A64"/>
    <w:rsid w:val="00DF4F86"/>
    <w:rsid w:val="00DF54D8"/>
    <w:rsid w:val="00DF57EC"/>
    <w:rsid w:val="00DF5A56"/>
    <w:rsid w:val="00DF7719"/>
    <w:rsid w:val="00E004F2"/>
    <w:rsid w:val="00E011DD"/>
    <w:rsid w:val="00E01555"/>
    <w:rsid w:val="00E01C3D"/>
    <w:rsid w:val="00E03C0B"/>
    <w:rsid w:val="00E0439E"/>
    <w:rsid w:val="00E05030"/>
    <w:rsid w:val="00E0793E"/>
    <w:rsid w:val="00E11627"/>
    <w:rsid w:val="00E127D8"/>
    <w:rsid w:val="00E1280D"/>
    <w:rsid w:val="00E133DF"/>
    <w:rsid w:val="00E1384B"/>
    <w:rsid w:val="00E13EDE"/>
    <w:rsid w:val="00E152AA"/>
    <w:rsid w:val="00E1612B"/>
    <w:rsid w:val="00E17011"/>
    <w:rsid w:val="00E17653"/>
    <w:rsid w:val="00E17760"/>
    <w:rsid w:val="00E1785F"/>
    <w:rsid w:val="00E17923"/>
    <w:rsid w:val="00E214D0"/>
    <w:rsid w:val="00E23337"/>
    <w:rsid w:val="00E23A3D"/>
    <w:rsid w:val="00E24134"/>
    <w:rsid w:val="00E25273"/>
    <w:rsid w:val="00E25A2B"/>
    <w:rsid w:val="00E25BBE"/>
    <w:rsid w:val="00E25C7D"/>
    <w:rsid w:val="00E26AB3"/>
    <w:rsid w:val="00E27A37"/>
    <w:rsid w:val="00E32C7F"/>
    <w:rsid w:val="00E331DF"/>
    <w:rsid w:val="00E337B1"/>
    <w:rsid w:val="00E345BD"/>
    <w:rsid w:val="00E34642"/>
    <w:rsid w:val="00E34C85"/>
    <w:rsid w:val="00E4052D"/>
    <w:rsid w:val="00E41A5A"/>
    <w:rsid w:val="00E4360F"/>
    <w:rsid w:val="00E449D7"/>
    <w:rsid w:val="00E44CAE"/>
    <w:rsid w:val="00E44FFA"/>
    <w:rsid w:val="00E45B05"/>
    <w:rsid w:val="00E45E97"/>
    <w:rsid w:val="00E466F4"/>
    <w:rsid w:val="00E46DDC"/>
    <w:rsid w:val="00E47525"/>
    <w:rsid w:val="00E53DB6"/>
    <w:rsid w:val="00E54089"/>
    <w:rsid w:val="00E55083"/>
    <w:rsid w:val="00E554F6"/>
    <w:rsid w:val="00E55A32"/>
    <w:rsid w:val="00E57130"/>
    <w:rsid w:val="00E57908"/>
    <w:rsid w:val="00E608AE"/>
    <w:rsid w:val="00E61093"/>
    <w:rsid w:val="00E61120"/>
    <w:rsid w:val="00E618A1"/>
    <w:rsid w:val="00E6209C"/>
    <w:rsid w:val="00E64D26"/>
    <w:rsid w:val="00E65008"/>
    <w:rsid w:val="00E6535B"/>
    <w:rsid w:val="00E67EF9"/>
    <w:rsid w:val="00E709C2"/>
    <w:rsid w:val="00E71082"/>
    <w:rsid w:val="00E71258"/>
    <w:rsid w:val="00E71BF2"/>
    <w:rsid w:val="00E71DB0"/>
    <w:rsid w:val="00E7238F"/>
    <w:rsid w:val="00E737A5"/>
    <w:rsid w:val="00E739DA"/>
    <w:rsid w:val="00E743CC"/>
    <w:rsid w:val="00E75AB6"/>
    <w:rsid w:val="00E7603A"/>
    <w:rsid w:val="00E76C2A"/>
    <w:rsid w:val="00E81AE3"/>
    <w:rsid w:val="00E823F1"/>
    <w:rsid w:val="00E823FE"/>
    <w:rsid w:val="00E8346B"/>
    <w:rsid w:val="00E850A0"/>
    <w:rsid w:val="00E85CD6"/>
    <w:rsid w:val="00E865FA"/>
    <w:rsid w:val="00E86AAC"/>
    <w:rsid w:val="00E87207"/>
    <w:rsid w:val="00E879D4"/>
    <w:rsid w:val="00E90FB5"/>
    <w:rsid w:val="00E91197"/>
    <w:rsid w:val="00E91DA0"/>
    <w:rsid w:val="00E91F93"/>
    <w:rsid w:val="00E92B47"/>
    <w:rsid w:val="00E94CC9"/>
    <w:rsid w:val="00E955C5"/>
    <w:rsid w:val="00E96AC2"/>
    <w:rsid w:val="00E97D86"/>
    <w:rsid w:val="00EA06BC"/>
    <w:rsid w:val="00EA269C"/>
    <w:rsid w:val="00EA390A"/>
    <w:rsid w:val="00EA3F94"/>
    <w:rsid w:val="00EA416E"/>
    <w:rsid w:val="00EA41CD"/>
    <w:rsid w:val="00EA5316"/>
    <w:rsid w:val="00EA610B"/>
    <w:rsid w:val="00EA6631"/>
    <w:rsid w:val="00EA672E"/>
    <w:rsid w:val="00EA6789"/>
    <w:rsid w:val="00EA6E60"/>
    <w:rsid w:val="00EA710E"/>
    <w:rsid w:val="00EA7EB1"/>
    <w:rsid w:val="00EA7F80"/>
    <w:rsid w:val="00EB26BC"/>
    <w:rsid w:val="00EB26C7"/>
    <w:rsid w:val="00EB38B4"/>
    <w:rsid w:val="00EB5141"/>
    <w:rsid w:val="00EB5AB8"/>
    <w:rsid w:val="00EB702F"/>
    <w:rsid w:val="00EB7FC3"/>
    <w:rsid w:val="00EC014A"/>
    <w:rsid w:val="00EC2CE6"/>
    <w:rsid w:val="00EC2F26"/>
    <w:rsid w:val="00EC4B25"/>
    <w:rsid w:val="00EC5A64"/>
    <w:rsid w:val="00ED1517"/>
    <w:rsid w:val="00ED1CA8"/>
    <w:rsid w:val="00ED1DCB"/>
    <w:rsid w:val="00ED265E"/>
    <w:rsid w:val="00ED3711"/>
    <w:rsid w:val="00ED5474"/>
    <w:rsid w:val="00ED6CE1"/>
    <w:rsid w:val="00ED73FD"/>
    <w:rsid w:val="00ED7BD1"/>
    <w:rsid w:val="00EE089D"/>
    <w:rsid w:val="00EE1166"/>
    <w:rsid w:val="00EE1AD5"/>
    <w:rsid w:val="00EE1F41"/>
    <w:rsid w:val="00EE221B"/>
    <w:rsid w:val="00EE28B5"/>
    <w:rsid w:val="00EE28D6"/>
    <w:rsid w:val="00EE3716"/>
    <w:rsid w:val="00EE3C46"/>
    <w:rsid w:val="00EE608B"/>
    <w:rsid w:val="00EE6D43"/>
    <w:rsid w:val="00EE724B"/>
    <w:rsid w:val="00EF23EA"/>
    <w:rsid w:val="00EF2928"/>
    <w:rsid w:val="00EF359F"/>
    <w:rsid w:val="00EF3627"/>
    <w:rsid w:val="00F00A4F"/>
    <w:rsid w:val="00F00DCF"/>
    <w:rsid w:val="00F01025"/>
    <w:rsid w:val="00F013C3"/>
    <w:rsid w:val="00F04F9E"/>
    <w:rsid w:val="00F05B35"/>
    <w:rsid w:val="00F061BB"/>
    <w:rsid w:val="00F101C4"/>
    <w:rsid w:val="00F11963"/>
    <w:rsid w:val="00F1225C"/>
    <w:rsid w:val="00F12262"/>
    <w:rsid w:val="00F12BB0"/>
    <w:rsid w:val="00F12C42"/>
    <w:rsid w:val="00F14082"/>
    <w:rsid w:val="00F14D37"/>
    <w:rsid w:val="00F15956"/>
    <w:rsid w:val="00F15E2B"/>
    <w:rsid w:val="00F161F3"/>
    <w:rsid w:val="00F20EC7"/>
    <w:rsid w:val="00F21601"/>
    <w:rsid w:val="00F21996"/>
    <w:rsid w:val="00F22611"/>
    <w:rsid w:val="00F24148"/>
    <w:rsid w:val="00F256CF"/>
    <w:rsid w:val="00F2598C"/>
    <w:rsid w:val="00F25A8C"/>
    <w:rsid w:val="00F26323"/>
    <w:rsid w:val="00F26BB5"/>
    <w:rsid w:val="00F30129"/>
    <w:rsid w:val="00F30D82"/>
    <w:rsid w:val="00F31478"/>
    <w:rsid w:val="00F33262"/>
    <w:rsid w:val="00F3406F"/>
    <w:rsid w:val="00F3745E"/>
    <w:rsid w:val="00F4083A"/>
    <w:rsid w:val="00F408DA"/>
    <w:rsid w:val="00F424BE"/>
    <w:rsid w:val="00F439EA"/>
    <w:rsid w:val="00F43AFB"/>
    <w:rsid w:val="00F46E68"/>
    <w:rsid w:val="00F46F41"/>
    <w:rsid w:val="00F46F5A"/>
    <w:rsid w:val="00F47248"/>
    <w:rsid w:val="00F50AA4"/>
    <w:rsid w:val="00F51B91"/>
    <w:rsid w:val="00F53A2A"/>
    <w:rsid w:val="00F56516"/>
    <w:rsid w:val="00F5735A"/>
    <w:rsid w:val="00F575B9"/>
    <w:rsid w:val="00F619AC"/>
    <w:rsid w:val="00F61CFD"/>
    <w:rsid w:val="00F6227E"/>
    <w:rsid w:val="00F625E7"/>
    <w:rsid w:val="00F64028"/>
    <w:rsid w:val="00F6490D"/>
    <w:rsid w:val="00F64CAA"/>
    <w:rsid w:val="00F64E2A"/>
    <w:rsid w:val="00F675E8"/>
    <w:rsid w:val="00F67970"/>
    <w:rsid w:val="00F714AC"/>
    <w:rsid w:val="00F74023"/>
    <w:rsid w:val="00F74853"/>
    <w:rsid w:val="00F75935"/>
    <w:rsid w:val="00F75F66"/>
    <w:rsid w:val="00F76D51"/>
    <w:rsid w:val="00F76E5E"/>
    <w:rsid w:val="00F77365"/>
    <w:rsid w:val="00F80004"/>
    <w:rsid w:val="00F80620"/>
    <w:rsid w:val="00F81CA3"/>
    <w:rsid w:val="00F81D23"/>
    <w:rsid w:val="00F829D5"/>
    <w:rsid w:val="00F83B71"/>
    <w:rsid w:val="00F83E02"/>
    <w:rsid w:val="00F849E0"/>
    <w:rsid w:val="00F86C46"/>
    <w:rsid w:val="00F871A1"/>
    <w:rsid w:val="00F87780"/>
    <w:rsid w:val="00F87D00"/>
    <w:rsid w:val="00F909D3"/>
    <w:rsid w:val="00F915D7"/>
    <w:rsid w:val="00F9262F"/>
    <w:rsid w:val="00F92EED"/>
    <w:rsid w:val="00F94E73"/>
    <w:rsid w:val="00F94E90"/>
    <w:rsid w:val="00F95265"/>
    <w:rsid w:val="00F95E57"/>
    <w:rsid w:val="00F96650"/>
    <w:rsid w:val="00FA04A8"/>
    <w:rsid w:val="00FA04E4"/>
    <w:rsid w:val="00FA1A69"/>
    <w:rsid w:val="00FA1B7A"/>
    <w:rsid w:val="00FA1DA4"/>
    <w:rsid w:val="00FA298B"/>
    <w:rsid w:val="00FA5803"/>
    <w:rsid w:val="00FA6782"/>
    <w:rsid w:val="00FA6FCD"/>
    <w:rsid w:val="00FA7F94"/>
    <w:rsid w:val="00FB0466"/>
    <w:rsid w:val="00FB0A52"/>
    <w:rsid w:val="00FB1E65"/>
    <w:rsid w:val="00FB3088"/>
    <w:rsid w:val="00FB3649"/>
    <w:rsid w:val="00FB5240"/>
    <w:rsid w:val="00FB6078"/>
    <w:rsid w:val="00FB60C8"/>
    <w:rsid w:val="00FB6429"/>
    <w:rsid w:val="00FB74CC"/>
    <w:rsid w:val="00FB7836"/>
    <w:rsid w:val="00FB7856"/>
    <w:rsid w:val="00FB79E3"/>
    <w:rsid w:val="00FB7EB3"/>
    <w:rsid w:val="00FC159C"/>
    <w:rsid w:val="00FC1EB3"/>
    <w:rsid w:val="00FC2DCB"/>
    <w:rsid w:val="00FC3A5F"/>
    <w:rsid w:val="00FC3DD8"/>
    <w:rsid w:val="00FC4600"/>
    <w:rsid w:val="00FC55DE"/>
    <w:rsid w:val="00FC62AC"/>
    <w:rsid w:val="00FC778D"/>
    <w:rsid w:val="00FC7E6B"/>
    <w:rsid w:val="00FC7FF5"/>
    <w:rsid w:val="00FD1B50"/>
    <w:rsid w:val="00FD1CEA"/>
    <w:rsid w:val="00FD24ED"/>
    <w:rsid w:val="00FD2CB0"/>
    <w:rsid w:val="00FD4AA3"/>
    <w:rsid w:val="00FD5E7A"/>
    <w:rsid w:val="00FD6EC9"/>
    <w:rsid w:val="00FE12A0"/>
    <w:rsid w:val="00FE1552"/>
    <w:rsid w:val="00FE2158"/>
    <w:rsid w:val="00FE2554"/>
    <w:rsid w:val="00FE3769"/>
    <w:rsid w:val="00FE429A"/>
    <w:rsid w:val="00FE4E2A"/>
    <w:rsid w:val="00FE65C6"/>
    <w:rsid w:val="00FE6E45"/>
    <w:rsid w:val="00FF1FF4"/>
    <w:rsid w:val="00FF2F9F"/>
    <w:rsid w:val="00FF448D"/>
    <w:rsid w:val="00FF4E67"/>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85250-77A0-4209-A922-5FC102C4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69695077">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31604152">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5438087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52692105">
      <w:bodyDiv w:val="1"/>
      <w:marLeft w:val="0"/>
      <w:marRight w:val="0"/>
      <w:marTop w:val="0"/>
      <w:marBottom w:val="0"/>
      <w:divBdr>
        <w:top w:val="none" w:sz="0" w:space="0" w:color="auto"/>
        <w:left w:val="none" w:sz="0" w:space="0" w:color="auto"/>
        <w:bottom w:val="none" w:sz="0" w:space="0" w:color="auto"/>
        <w:right w:val="none" w:sz="0" w:space="0" w:color="auto"/>
      </w:divBdr>
    </w:div>
    <w:div w:id="883175608">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03779165">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68975434">
      <w:bodyDiv w:val="1"/>
      <w:marLeft w:val="0"/>
      <w:marRight w:val="0"/>
      <w:marTop w:val="0"/>
      <w:marBottom w:val="0"/>
      <w:divBdr>
        <w:top w:val="none" w:sz="0" w:space="0" w:color="auto"/>
        <w:left w:val="none" w:sz="0" w:space="0" w:color="auto"/>
        <w:bottom w:val="none" w:sz="0" w:space="0" w:color="auto"/>
        <w:right w:val="none" w:sz="0" w:space="0" w:color="auto"/>
      </w:divBdr>
    </w:div>
    <w:div w:id="1986545208">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067951769">
      <w:bodyDiv w:val="1"/>
      <w:marLeft w:val="0"/>
      <w:marRight w:val="0"/>
      <w:marTop w:val="0"/>
      <w:marBottom w:val="0"/>
      <w:divBdr>
        <w:top w:val="none" w:sz="0" w:space="0" w:color="auto"/>
        <w:left w:val="none" w:sz="0" w:space="0" w:color="auto"/>
        <w:bottom w:val="none" w:sz="0" w:space="0" w:color="auto"/>
        <w:right w:val="none" w:sz="0" w:space="0" w:color="auto"/>
      </w:divBdr>
    </w:div>
    <w:div w:id="2108186812">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4C09-B2C9-43D9-BBFA-5AD32D86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2690</Words>
  <Characters>15335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10</cp:revision>
  <cp:lastPrinted>2015-05-01T00:47:00Z</cp:lastPrinted>
  <dcterms:created xsi:type="dcterms:W3CDTF">2020-03-26T06:46:00Z</dcterms:created>
  <dcterms:modified xsi:type="dcterms:W3CDTF">2020-10-30T13:05:00Z</dcterms:modified>
</cp:coreProperties>
</file>