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A4" w:rsidRDefault="00EB2FD1" w:rsidP="00D55DA4">
      <w:pPr>
        <w:spacing w:after="200" w:line="276" w:lineRule="auto"/>
        <w:rPr>
          <w:rFonts w:asciiTheme="majorHAnsi" w:hAnsiTheme="majorHAnsi"/>
          <w:b/>
          <w:i/>
          <w:color w:val="800000"/>
          <w:sz w:val="72"/>
          <w:szCs w:val="72"/>
        </w:rPr>
      </w:pPr>
      <w:bookmarkStart w:id="0" w:name="_GoBack"/>
      <w:bookmarkEnd w:id="0"/>
      <w:r>
        <w:rPr>
          <w:rFonts w:asciiTheme="majorHAnsi" w:hAnsiTheme="majorHAnsi"/>
          <w:b/>
          <w:i/>
          <w:color w:val="800000"/>
          <w:sz w:val="72"/>
          <w:szCs w:val="72"/>
        </w:rPr>
        <w:t>Total Returns Broken Down</w:t>
      </w:r>
    </w:p>
    <w:p w:rsidR="00EB2FD1" w:rsidRDefault="00EB2FD1" w:rsidP="00D55DA4">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Asset classes and the different names for income returns.</w:t>
      </w:r>
    </w:p>
    <w:p w:rsidR="00D55DA4" w:rsidRPr="001B5173" w:rsidRDefault="00D55DA4" w:rsidP="00D55DA4">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Total, capital and income returns.</w:t>
      </w:r>
    </w:p>
    <w:p w:rsidR="00D55DA4" w:rsidRPr="001B5173" w:rsidRDefault="00D55DA4" w:rsidP="00D55DA4">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Inflation, real and nominal returns.</w:t>
      </w:r>
    </w:p>
    <w:p w:rsidR="00D55DA4" w:rsidRDefault="00D55DA4" w:rsidP="00D55DA4">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Book versus market values.</w:t>
      </w:r>
    </w:p>
    <w:p w:rsidR="00D55DA4" w:rsidRDefault="00D55DA4" w:rsidP="00D55DA4">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Business decisions.</w:t>
      </w:r>
    </w:p>
    <w:p w:rsidR="00D55DA4" w:rsidRPr="001B5173" w:rsidRDefault="00D55DA4" w:rsidP="00D55DA4">
      <w:pPr>
        <w:pStyle w:val="ListParagraph"/>
        <w:numPr>
          <w:ilvl w:val="0"/>
          <w:numId w:val="20"/>
        </w:numPr>
        <w:spacing w:after="200" w:line="276" w:lineRule="auto"/>
        <w:rPr>
          <w:rFonts w:asciiTheme="majorHAnsi" w:hAnsiTheme="majorHAnsi"/>
          <w:color w:val="003366"/>
          <w:sz w:val="52"/>
          <w:szCs w:val="52"/>
        </w:rPr>
      </w:pPr>
      <w:r w:rsidRPr="00D55DA4">
        <w:rPr>
          <w:rFonts w:asciiTheme="majorHAnsi" w:hAnsiTheme="majorHAnsi"/>
          <w:color w:val="003366"/>
          <w:sz w:val="52"/>
          <w:szCs w:val="52"/>
        </w:rPr>
        <w:t>Limited</w:t>
      </w:r>
      <w:r>
        <w:rPr>
          <w:rFonts w:asciiTheme="majorHAnsi" w:hAnsiTheme="majorHAnsi"/>
          <w:color w:val="003366"/>
          <w:sz w:val="52"/>
          <w:szCs w:val="52"/>
        </w:rPr>
        <w:t xml:space="preserve"> </w:t>
      </w:r>
      <w:r w:rsidRPr="00D55DA4">
        <w:rPr>
          <w:rFonts w:asciiTheme="majorHAnsi" w:hAnsiTheme="majorHAnsi"/>
          <w:color w:val="003366"/>
          <w:sz w:val="52"/>
          <w:szCs w:val="52"/>
        </w:rPr>
        <w:t>liability</w:t>
      </w:r>
      <w:r>
        <w:rPr>
          <w:rFonts w:asciiTheme="majorHAnsi" w:hAnsiTheme="majorHAnsi"/>
          <w:color w:val="003366"/>
          <w:sz w:val="52"/>
          <w:szCs w:val="52"/>
        </w:rPr>
        <w:t>.</w:t>
      </w:r>
    </w:p>
    <w:p w:rsidR="00D55DA4" w:rsidRDefault="00D55DA4">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67ABE" w:rsidRPr="00C70B7A" w:rsidRDefault="00867ABE" w:rsidP="00867AB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Asset Classes</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The main investable asset classes are:</w:t>
      </w:r>
    </w:p>
    <w:p w:rsidR="00867ABE" w:rsidRDefault="00867ABE" w:rsidP="00867ABE">
      <w:pPr>
        <w:pStyle w:val="ListParagraph"/>
        <w:numPr>
          <w:ilvl w:val="0"/>
          <w:numId w:val="11"/>
        </w:numPr>
        <w:spacing w:after="200" w:line="276" w:lineRule="auto"/>
        <w:rPr>
          <w:rFonts w:asciiTheme="majorHAnsi" w:hAnsiTheme="majorHAnsi"/>
          <w:color w:val="003366"/>
          <w:sz w:val="52"/>
          <w:szCs w:val="52"/>
        </w:rPr>
      </w:pPr>
      <w:r w:rsidRPr="00E527DB">
        <w:rPr>
          <w:rFonts w:asciiTheme="majorHAnsi" w:hAnsiTheme="majorHAnsi"/>
          <w:color w:val="003366"/>
          <w:sz w:val="52"/>
          <w:szCs w:val="52"/>
        </w:rPr>
        <w:t>Equity, also known as stocks and shares.</w:t>
      </w:r>
      <w:r>
        <w:rPr>
          <w:rFonts w:asciiTheme="majorHAnsi" w:hAnsiTheme="majorHAnsi"/>
          <w:color w:val="003366"/>
          <w:sz w:val="52"/>
          <w:szCs w:val="52"/>
        </w:rPr>
        <w:t xml:space="preserve"> </w:t>
      </w:r>
      <w:r w:rsidR="007D15A9">
        <w:rPr>
          <w:rFonts w:asciiTheme="majorHAnsi" w:hAnsiTheme="majorHAnsi"/>
          <w:color w:val="003366"/>
          <w:sz w:val="52"/>
          <w:szCs w:val="52"/>
        </w:rPr>
        <w:t>Dividends are t</w:t>
      </w:r>
      <w:r>
        <w:rPr>
          <w:rFonts w:asciiTheme="majorHAnsi" w:hAnsiTheme="majorHAnsi"/>
          <w:color w:val="003366"/>
          <w:sz w:val="52"/>
          <w:szCs w:val="52"/>
        </w:rPr>
        <w:t xml:space="preserve">he periodic </w:t>
      </w:r>
      <w:r w:rsidR="007D15A9">
        <w:rPr>
          <w:rFonts w:asciiTheme="majorHAnsi" w:hAnsiTheme="majorHAnsi"/>
          <w:color w:val="003366"/>
          <w:sz w:val="52"/>
          <w:szCs w:val="52"/>
        </w:rPr>
        <w:t xml:space="preserve">cash </w:t>
      </w:r>
      <w:r>
        <w:rPr>
          <w:rFonts w:asciiTheme="majorHAnsi" w:hAnsiTheme="majorHAnsi"/>
          <w:color w:val="003366"/>
          <w:sz w:val="52"/>
          <w:szCs w:val="52"/>
        </w:rPr>
        <w:t>income from equity.</w:t>
      </w:r>
    </w:p>
    <w:p w:rsidR="00867ABE" w:rsidRPr="00E527DB" w:rsidRDefault="00867ABE" w:rsidP="00867ABE">
      <w:pPr>
        <w:pStyle w:val="ListParagraph"/>
        <w:numPr>
          <w:ilvl w:val="0"/>
          <w:numId w:val="11"/>
        </w:numPr>
        <w:spacing w:after="200" w:line="276" w:lineRule="auto"/>
        <w:rPr>
          <w:rFonts w:asciiTheme="majorHAnsi" w:hAnsiTheme="majorHAnsi"/>
          <w:color w:val="003366"/>
          <w:sz w:val="52"/>
          <w:szCs w:val="52"/>
        </w:rPr>
      </w:pPr>
      <w:r>
        <w:rPr>
          <w:rFonts w:asciiTheme="majorHAnsi" w:hAnsiTheme="majorHAnsi"/>
          <w:color w:val="003366"/>
          <w:sz w:val="52"/>
          <w:szCs w:val="52"/>
        </w:rPr>
        <w:t>Property</w:t>
      </w:r>
      <w:r w:rsidRPr="00E527DB">
        <w:rPr>
          <w:rFonts w:asciiTheme="majorHAnsi" w:hAnsiTheme="majorHAnsi"/>
          <w:color w:val="003366"/>
          <w:sz w:val="52"/>
          <w:szCs w:val="52"/>
        </w:rPr>
        <w:t xml:space="preserve"> such as </w:t>
      </w:r>
      <w:r>
        <w:rPr>
          <w:rFonts w:asciiTheme="majorHAnsi" w:hAnsiTheme="majorHAnsi"/>
          <w:color w:val="003366"/>
          <w:sz w:val="52"/>
          <w:szCs w:val="52"/>
        </w:rPr>
        <w:t>real estate (land or buildings) and equipment</w:t>
      </w:r>
      <w:r w:rsidRPr="00E527DB">
        <w:rPr>
          <w:rFonts w:asciiTheme="majorHAnsi" w:hAnsiTheme="majorHAnsi"/>
          <w:color w:val="003366"/>
          <w:sz w:val="52"/>
          <w:szCs w:val="52"/>
        </w:rPr>
        <w:t>.</w:t>
      </w:r>
      <w:r>
        <w:rPr>
          <w:rFonts w:asciiTheme="majorHAnsi" w:hAnsiTheme="majorHAnsi"/>
          <w:color w:val="003366"/>
          <w:sz w:val="52"/>
          <w:szCs w:val="52"/>
        </w:rPr>
        <w:t xml:space="preserve"> </w:t>
      </w:r>
      <w:r w:rsidR="007D15A9">
        <w:rPr>
          <w:rFonts w:asciiTheme="majorHAnsi" w:hAnsiTheme="majorHAnsi"/>
          <w:color w:val="003366"/>
          <w:sz w:val="52"/>
          <w:szCs w:val="52"/>
        </w:rPr>
        <w:t>Rent is t</w:t>
      </w:r>
      <w:r>
        <w:rPr>
          <w:rFonts w:asciiTheme="majorHAnsi" w:hAnsiTheme="majorHAnsi"/>
          <w:color w:val="003366"/>
          <w:sz w:val="52"/>
          <w:szCs w:val="52"/>
        </w:rPr>
        <w:t xml:space="preserve">he periodic cash income from property. </w:t>
      </w:r>
    </w:p>
    <w:p w:rsidR="00867ABE" w:rsidRDefault="00867ABE" w:rsidP="00867ABE">
      <w:pPr>
        <w:pStyle w:val="ListParagraph"/>
        <w:numPr>
          <w:ilvl w:val="0"/>
          <w:numId w:val="11"/>
        </w:numPr>
        <w:spacing w:after="200" w:line="276" w:lineRule="auto"/>
        <w:rPr>
          <w:rFonts w:asciiTheme="majorHAnsi" w:hAnsiTheme="majorHAnsi"/>
          <w:color w:val="003366"/>
          <w:sz w:val="52"/>
          <w:szCs w:val="52"/>
        </w:rPr>
      </w:pPr>
      <w:r w:rsidRPr="00E527DB">
        <w:rPr>
          <w:rFonts w:asciiTheme="majorHAnsi" w:hAnsiTheme="majorHAnsi"/>
          <w:color w:val="003366"/>
          <w:sz w:val="52"/>
          <w:szCs w:val="52"/>
        </w:rPr>
        <w:t>Debt, which is usually divided into</w:t>
      </w:r>
      <w:r>
        <w:rPr>
          <w:rFonts w:asciiTheme="majorHAnsi" w:hAnsiTheme="majorHAnsi"/>
          <w:color w:val="003366"/>
          <w:sz w:val="52"/>
          <w:szCs w:val="52"/>
        </w:rPr>
        <w:t>:</w:t>
      </w:r>
      <w:r w:rsidRPr="00E527DB">
        <w:rPr>
          <w:rFonts w:asciiTheme="majorHAnsi" w:hAnsiTheme="majorHAnsi"/>
          <w:color w:val="003366"/>
          <w:sz w:val="52"/>
          <w:szCs w:val="52"/>
        </w:rPr>
        <w:t xml:space="preserve"> </w:t>
      </w:r>
    </w:p>
    <w:p w:rsidR="00867ABE" w:rsidRDefault="00867ABE" w:rsidP="00867ABE">
      <w:pPr>
        <w:pStyle w:val="ListParagraph"/>
        <w:numPr>
          <w:ilvl w:val="1"/>
          <w:numId w:val="11"/>
        </w:numPr>
        <w:spacing w:after="200" w:line="276" w:lineRule="auto"/>
        <w:rPr>
          <w:rFonts w:asciiTheme="majorHAnsi" w:hAnsiTheme="majorHAnsi"/>
          <w:color w:val="003366"/>
          <w:sz w:val="52"/>
          <w:szCs w:val="52"/>
        </w:rPr>
      </w:pPr>
      <w:r w:rsidRPr="00984573">
        <w:rPr>
          <w:rFonts w:asciiTheme="majorHAnsi" w:hAnsiTheme="majorHAnsi"/>
          <w:color w:val="003366"/>
          <w:sz w:val="52"/>
          <w:szCs w:val="52"/>
        </w:rPr>
        <w:t xml:space="preserve">Long term debt such as bonds or loans. </w:t>
      </w:r>
      <w:r w:rsidR="007D15A9">
        <w:rPr>
          <w:rFonts w:asciiTheme="majorHAnsi" w:hAnsiTheme="majorHAnsi"/>
          <w:color w:val="003366"/>
          <w:sz w:val="52"/>
          <w:szCs w:val="52"/>
        </w:rPr>
        <w:t>Coupons are t</w:t>
      </w:r>
      <w:r w:rsidRPr="00984573">
        <w:rPr>
          <w:rFonts w:asciiTheme="majorHAnsi" w:hAnsiTheme="majorHAnsi"/>
          <w:color w:val="003366"/>
          <w:sz w:val="52"/>
          <w:szCs w:val="52"/>
        </w:rPr>
        <w:t>he periodic c</w:t>
      </w:r>
      <w:r w:rsidR="007D15A9">
        <w:rPr>
          <w:rFonts w:asciiTheme="majorHAnsi" w:hAnsiTheme="majorHAnsi"/>
          <w:color w:val="003366"/>
          <w:sz w:val="52"/>
          <w:szCs w:val="52"/>
        </w:rPr>
        <w:t xml:space="preserve">ash income from bonds. Loan payments are the periodic cash income from </w:t>
      </w:r>
      <w:r w:rsidRPr="00984573">
        <w:rPr>
          <w:rFonts w:asciiTheme="majorHAnsi" w:hAnsiTheme="majorHAnsi"/>
          <w:color w:val="003366"/>
          <w:sz w:val="52"/>
          <w:szCs w:val="52"/>
        </w:rPr>
        <w:t xml:space="preserve">loans. Both </w:t>
      </w:r>
      <w:r w:rsidR="007D15A9">
        <w:rPr>
          <w:rFonts w:asciiTheme="majorHAnsi" w:hAnsiTheme="majorHAnsi"/>
          <w:color w:val="003366"/>
          <w:sz w:val="52"/>
          <w:szCs w:val="52"/>
        </w:rPr>
        <w:t xml:space="preserve">bonds and loans </w:t>
      </w:r>
      <w:r w:rsidRPr="00984573">
        <w:rPr>
          <w:rFonts w:asciiTheme="majorHAnsi" w:hAnsiTheme="majorHAnsi"/>
          <w:color w:val="003366"/>
          <w:sz w:val="52"/>
          <w:szCs w:val="52"/>
        </w:rPr>
        <w:t>pay the principal or face value at maturity.</w:t>
      </w:r>
    </w:p>
    <w:p w:rsidR="00867ABE" w:rsidRPr="00984573" w:rsidRDefault="00867ABE" w:rsidP="00867ABE">
      <w:pPr>
        <w:pStyle w:val="ListParagraph"/>
        <w:numPr>
          <w:ilvl w:val="1"/>
          <w:numId w:val="11"/>
        </w:numPr>
        <w:spacing w:after="200" w:line="276" w:lineRule="auto"/>
        <w:rPr>
          <w:rFonts w:asciiTheme="majorHAnsi" w:hAnsiTheme="majorHAnsi"/>
          <w:color w:val="003366"/>
          <w:sz w:val="52"/>
          <w:szCs w:val="52"/>
        </w:rPr>
      </w:pPr>
      <w:r w:rsidRPr="00984573">
        <w:rPr>
          <w:rFonts w:asciiTheme="majorHAnsi" w:hAnsiTheme="majorHAnsi"/>
          <w:color w:val="003366"/>
          <w:sz w:val="52"/>
          <w:szCs w:val="52"/>
        </w:rPr>
        <w:t xml:space="preserve">Short term debt with a maturity of less than 1 year such as bank accepted bills (BAB's), certificates of deposit </w:t>
      </w:r>
      <w:r w:rsidRPr="00984573">
        <w:rPr>
          <w:rFonts w:asciiTheme="majorHAnsi" w:hAnsiTheme="majorHAnsi"/>
          <w:color w:val="003366"/>
          <w:sz w:val="52"/>
          <w:szCs w:val="52"/>
        </w:rPr>
        <w:lastRenderedPageBreak/>
        <w:t>(CD</w:t>
      </w:r>
      <w:r w:rsidR="007D15A9">
        <w:rPr>
          <w:rFonts w:asciiTheme="majorHAnsi" w:hAnsiTheme="majorHAnsi"/>
          <w:color w:val="003366"/>
          <w:sz w:val="52"/>
          <w:szCs w:val="52"/>
        </w:rPr>
        <w:t xml:space="preserve">'s) and promissory notes (PN's) </w:t>
      </w:r>
      <w:r w:rsidRPr="00984573">
        <w:rPr>
          <w:rFonts w:asciiTheme="majorHAnsi" w:hAnsiTheme="majorHAnsi"/>
          <w:color w:val="003366"/>
          <w:sz w:val="52"/>
          <w:szCs w:val="52"/>
        </w:rPr>
        <w:t>generally only pay principal, there are no periodic payments.</w:t>
      </w:r>
    </w:p>
    <w:p w:rsidR="00C966EB" w:rsidRDefault="00C966EB" w:rsidP="00C966EB">
      <w:pPr>
        <w:spacing w:after="200" w:line="276" w:lineRule="auto"/>
        <w:rPr>
          <w:rFonts w:asciiTheme="majorHAnsi" w:hAnsiTheme="majorHAnsi"/>
          <w:color w:val="003366"/>
          <w:sz w:val="52"/>
          <w:szCs w:val="52"/>
        </w:rPr>
      </w:pPr>
      <w:r>
        <w:rPr>
          <w:rFonts w:asciiTheme="majorHAnsi" w:hAnsiTheme="majorHAnsi"/>
          <w:color w:val="003366"/>
          <w:sz w:val="52"/>
          <w:szCs w:val="52"/>
        </w:rPr>
        <w:t>There are other important investable asset classes, such as human capital including education, which is also very valuable and which we are all heavily investing in, but its returns are not easily measured so we exclude them from our discussion.</w:t>
      </w:r>
    </w:p>
    <w:p w:rsidR="00867ABE" w:rsidRDefault="00867ABE" w:rsidP="00867ABE">
      <w:pPr>
        <w:spacing w:after="200" w:line="276" w:lineRule="auto"/>
        <w:rPr>
          <w:rFonts w:asciiTheme="majorHAnsi" w:hAnsiTheme="majorHAnsi"/>
          <w:color w:val="003366"/>
          <w:sz w:val="52"/>
          <w:szCs w:val="52"/>
        </w:rPr>
      </w:pPr>
      <w:r>
        <w:rPr>
          <w:rFonts w:asciiTheme="majorHAnsi" w:hAnsiTheme="majorHAnsi"/>
          <w:color w:val="003366"/>
          <w:sz w:val="52"/>
          <w:szCs w:val="52"/>
        </w:rPr>
        <w:t>Derivatives such as options, futures, forwards and swaps are not usually considered an investable asset class. T</w:t>
      </w:r>
      <w:r w:rsidRPr="00E527DB">
        <w:rPr>
          <w:rFonts w:asciiTheme="majorHAnsi" w:hAnsiTheme="majorHAnsi"/>
          <w:color w:val="003366"/>
          <w:sz w:val="52"/>
          <w:szCs w:val="52"/>
        </w:rPr>
        <w:t xml:space="preserve">hey </w:t>
      </w:r>
      <w:r>
        <w:rPr>
          <w:rFonts w:asciiTheme="majorHAnsi" w:hAnsiTheme="majorHAnsi"/>
          <w:color w:val="003366"/>
          <w:sz w:val="52"/>
          <w:szCs w:val="52"/>
        </w:rPr>
        <w:t>are quite</w:t>
      </w:r>
      <w:r w:rsidRPr="00E527DB">
        <w:rPr>
          <w:rFonts w:asciiTheme="majorHAnsi" w:hAnsiTheme="majorHAnsi"/>
          <w:color w:val="003366"/>
          <w:sz w:val="52"/>
          <w:szCs w:val="52"/>
        </w:rPr>
        <w:t xml:space="preserve"> </w:t>
      </w:r>
      <w:r>
        <w:rPr>
          <w:rFonts w:asciiTheme="majorHAnsi" w:hAnsiTheme="majorHAnsi"/>
          <w:color w:val="003366"/>
          <w:sz w:val="52"/>
          <w:szCs w:val="52"/>
        </w:rPr>
        <w:t>different because they are mostly used for hedging (reducing risk</w:t>
      </w:r>
      <w:r w:rsidR="00C966EB">
        <w:rPr>
          <w:rFonts w:asciiTheme="majorHAnsi" w:hAnsiTheme="majorHAnsi"/>
          <w:color w:val="003366"/>
          <w:sz w:val="52"/>
          <w:szCs w:val="52"/>
        </w:rPr>
        <w:t xml:space="preserve"> and return</w:t>
      </w:r>
      <w:r>
        <w:rPr>
          <w:rFonts w:asciiTheme="majorHAnsi" w:hAnsiTheme="majorHAnsi"/>
          <w:color w:val="003366"/>
          <w:sz w:val="52"/>
          <w:szCs w:val="52"/>
        </w:rPr>
        <w:t>) and speculating (</w:t>
      </w:r>
      <w:r w:rsidR="00C966EB">
        <w:rPr>
          <w:rFonts w:asciiTheme="majorHAnsi" w:hAnsiTheme="majorHAnsi"/>
          <w:color w:val="003366"/>
          <w:sz w:val="52"/>
          <w:szCs w:val="52"/>
        </w:rPr>
        <w:t>gaining risk and return</w:t>
      </w:r>
      <w:r>
        <w:rPr>
          <w:rFonts w:asciiTheme="majorHAnsi" w:hAnsiTheme="majorHAnsi"/>
          <w:color w:val="003366"/>
          <w:sz w:val="52"/>
          <w:szCs w:val="52"/>
        </w:rPr>
        <w:t>), not as a store of value. They tend to be short-term instruments and their value is often derived from the 3 main investable asset classes.</w:t>
      </w:r>
    </w:p>
    <w:p w:rsidR="00B8777C" w:rsidRPr="00C70B7A" w:rsidRDefault="00B8777C" w:rsidP="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Income, Capital and Total Returns</w:t>
      </w:r>
    </w:p>
    <w:p w:rsidR="00B8777C" w:rsidRPr="00871181" w:rsidRDefault="001B52E1" w:rsidP="00B8777C">
      <w:pPr>
        <w:spacing w:after="200" w:line="276" w:lineRule="auto"/>
        <w:rPr>
          <w:rFonts w:asciiTheme="majorHAnsi" w:hAnsiTheme="majorHAnsi"/>
          <w:color w:val="003366"/>
          <w:sz w:val="50"/>
          <w:szCs w:val="50"/>
        </w:rPr>
      </w:pPr>
      <w:r>
        <w:rPr>
          <w:rFonts w:asciiTheme="majorHAnsi" w:hAnsiTheme="majorHAnsi"/>
          <w:color w:val="003366"/>
          <w:sz w:val="50"/>
          <w:szCs w:val="50"/>
        </w:rPr>
        <w:t>Total r</w:t>
      </w:r>
      <w:r w:rsidR="00B8777C" w:rsidRPr="00871181">
        <w:rPr>
          <w:rFonts w:asciiTheme="majorHAnsi" w:hAnsiTheme="majorHAnsi"/>
          <w:color w:val="003366"/>
          <w:sz w:val="50"/>
          <w:szCs w:val="50"/>
        </w:rPr>
        <w:t>eturns on stocks, bonds, real estate, and any asset can be broken into two parts, the income return and the capital return.</w:t>
      </w:r>
    </w:p>
    <w:p w:rsidR="00B8777C" w:rsidRPr="00871181" w:rsidRDefault="00B8777C" w:rsidP="00B8777C">
      <w:pPr>
        <w:spacing w:after="200" w:line="276" w:lineRule="auto"/>
        <w:rPr>
          <w:rFonts w:asciiTheme="majorHAnsi" w:hAnsiTheme="majorHAnsi"/>
          <w:color w:val="003366"/>
          <w:sz w:val="50"/>
          <w:szCs w:val="50"/>
        </w:rPr>
      </w:pPr>
      <w:r>
        <w:rPr>
          <w:rFonts w:asciiTheme="majorHAnsi" w:hAnsiTheme="majorHAnsi"/>
          <w:b/>
          <w:color w:val="003366"/>
          <w:sz w:val="50"/>
          <w:szCs w:val="50"/>
        </w:rPr>
        <w:t>I</w:t>
      </w:r>
      <w:r w:rsidRPr="00871181">
        <w:rPr>
          <w:rFonts w:asciiTheme="majorHAnsi" w:hAnsiTheme="majorHAnsi"/>
          <w:b/>
          <w:color w:val="003366"/>
          <w:sz w:val="50"/>
          <w:szCs w:val="50"/>
        </w:rPr>
        <w:t>ncome return</w:t>
      </w:r>
      <w:r w:rsidRPr="00871181">
        <w:rPr>
          <w:rFonts w:asciiTheme="majorHAnsi" w:hAnsiTheme="majorHAnsi"/>
          <w:color w:val="003366"/>
          <w:sz w:val="50"/>
          <w:szCs w:val="50"/>
        </w:rPr>
        <w:t xml:space="preserve"> is the proportion of the asset's price that is paid out in cash per time period. </w:t>
      </w:r>
    </w:p>
    <w:p w:rsidR="00B8777C" w:rsidRPr="00871181" w:rsidRDefault="005524DB" w:rsidP="00B8777C">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income,0-1</m:t>
              </m:r>
            </m:sub>
          </m:sSub>
          <m:r>
            <m:rPr>
              <m:sty m:val="bi"/>
            </m:rPr>
            <w:rPr>
              <w:rFonts w:ascii="Cambria Math" w:hAnsi="Cambria Math"/>
              <w:color w:val="003366"/>
              <w:sz w:val="50"/>
              <w:szCs w:val="50"/>
            </w:rPr>
            <m:t>=</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oMath>
      </m:oMathPara>
    </w:p>
    <w:p w:rsidR="00B8777C" w:rsidRPr="00871181" w:rsidRDefault="00B8777C" w:rsidP="00B8777C">
      <w:p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Where </w:t>
      </w:r>
      <m:oMath>
        <m:sSub>
          <m:sSubPr>
            <m:ctrlPr>
              <w:rPr>
                <w:rFonts w:ascii="Cambria Math" w:hAnsi="Cambria Math"/>
                <w:i/>
                <w:color w:val="003366"/>
                <w:sz w:val="50"/>
                <w:szCs w:val="50"/>
              </w:rPr>
            </m:ctrlPr>
          </m:sSubPr>
          <m:e>
            <m:r>
              <w:rPr>
                <w:rFonts w:ascii="Cambria Math" w:hAnsi="Cambria Math"/>
                <w:color w:val="003366"/>
                <w:sz w:val="50"/>
                <w:szCs w:val="50"/>
              </w:rPr>
              <m:t>C</m:t>
            </m:r>
          </m:e>
          <m:sub>
            <m:r>
              <w:rPr>
                <w:rFonts w:ascii="Cambria Math" w:hAnsi="Cambria Math"/>
                <w:color w:val="003366"/>
                <w:sz w:val="50"/>
                <w:szCs w:val="50"/>
              </w:rPr>
              <m:t>1</m:t>
            </m:r>
          </m:sub>
        </m:sSub>
      </m:oMath>
      <w:r w:rsidRPr="00871181">
        <w:rPr>
          <w:rFonts w:asciiTheme="majorHAnsi" w:hAnsiTheme="majorHAnsi"/>
          <w:color w:val="003366"/>
          <w:sz w:val="50"/>
          <w:szCs w:val="50"/>
        </w:rPr>
        <w:t xml:space="preserve"> is the cash flow at t=1 and </w:t>
      </w: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oMath>
      <w:r w:rsidRPr="00871181">
        <w:rPr>
          <w:rFonts w:asciiTheme="majorHAnsi" w:hAnsiTheme="majorHAnsi"/>
          <w:color w:val="003366"/>
          <w:sz w:val="50"/>
          <w:szCs w:val="50"/>
        </w:rPr>
        <w:t xml:space="preserve"> is the price at t=0.</w:t>
      </w:r>
    </w:p>
    <w:p w:rsidR="00B8777C" w:rsidRPr="00871181" w:rsidRDefault="00B8777C" w:rsidP="00B8777C">
      <w:p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The cash flow income:</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w:t>
      </w:r>
      <w:r>
        <w:rPr>
          <w:rFonts w:asciiTheme="majorHAnsi" w:hAnsiTheme="majorHAnsi"/>
          <w:color w:val="003366"/>
          <w:sz w:val="50"/>
          <w:szCs w:val="50"/>
        </w:rPr>
        <w:t>equity is</w:t>
      </w:r>
      <w:r w:rsidRPr="00871181">
        <w:rPr>
          <w:rFonts w:asciiTheme="majorHAnsi" w:hAnsiTheme="majorHAnsi"/>
          <w:color w:val="003366"/>
          <w:sz w:val="50"/>
          <w:szCs w:val="50"/>
        </w:rPr>
        <w:t xml:space="preserve"> </w:t>
      </w:r>
      <w:r>
        <w:rPr>
          <w:rFonts w:asciiTheme="majorHAnsi" w:hAnsiTheme="majorHAnsi"/>
          <w:color w:val="003366"/>
          <w:sz w:val="50"/>
          <w:szCs w:val="50"/>
        </w:rPr>
        <w:t xml:space="preserve">called </w:t>
      </w:r>
      <w:r w:rsidRPr="00871181">
        <w:rPr>
          <w:rFonts w:asciiTheme="majorHAnsi" w:hAnsiTheme="majorHAnsi"/>
          <w:color w:val="003366"/>
          <w:sz w:val="50"/>
          <w:szCs w:val="50"/>
        </w:rPr>
        <w:t>dividend</w:t>
      </w:r>
      <w:r>
        <w:rPr>
          <w:rFonts w:asciiTheme="majorHAnsi" w:hAnsiTheme="majorHAnsi"/>
          <w:color w:val="003366"/>
          <w:sz w:val="50"/>
          <w:szCs w:val="50"/>
        </w:rPr>
        <w:t>s or drawings</w:t>
      </w:r>
      <w:r w:rsidRPr="00871181">
        <w:rPr>
          <w:rFonts w:asciiTheme="majorHAnsi" w:hAnsiTheme="majorHAnsi"/>
          <w:color w:val="003366"/>
          <w:sz w:val="50"/>
          <w:szCs w:val="50"/>
        </w:rPr>
        <w:t>,</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w:t>
      </w:r>
      <w:r>
        <w:rPr>
          <w:rFonts w:asciiTheme="majorHAnsi" w:hAnsiTheme="majorHAnsi"/>
          <w:color w:val="003366"/>
          <w:sz w:val="50"/>
          <w:szCs w:val="50"/>
        </w:rPr>
        <w:t>debt</w:t>
      </w:r>
      <w:r w:rsidRPr="00871181">
        <w:rPr>
          <w:rFonts w:asciiTheme="majorHAnsi" w:hAnsiTheme="majorHAnsi"/>
          <w:color w:val="003366"/>
          <w:sz w:val="50"/>
          <w:szCs w:val="50"/>
        </w:rPr>
        <w:t xml:space="preserve"> is </w:t>
      </w:r>
      <w:r>
        <w:rPr>
          <w:rFonts w:asciiTheme="majorHAnsi" w:hAnsiTheme="majorHAnsi"/>
          <w:color w:val="003366"/>
          <w:sz w:val="50"/>
          <w:szCs w:val="50"/>
        </w:rPr>
        <w:t xml:space="preserve">called </w:t>
      </w:r>
      <w:r w:rsidRPr="00871181">
        <w:rPr>
          <w:rFonts w:asciiTheme="majorHAnsi" w:hAnsiTheme="majorHAnsi"/>
          <w:color w:val="003366"/>
          <w:sz w:val="50"/>
          <w:szCs w:val="50"/>
        </w:rPr>
        <w:t>coupon</w:t>
      </w:r>
      <w:r>
        <w:rPr>
          <w:rFonts w:asciiTheme="majorHAnsi" w:hAnsiTheme="majorHAnsi"/>
          <w:color w:val="003366"/>
          <w:sz w:val="50"/>
          <w:szCs w:val="50"/>
        </w:rPr>
        <w:t xml:space="preserve"> or </w:t>
      </w:r>
      <w:r w:rsidR="002D0316">
        <w:rPr>
          <w:rFonts w:asciiTheme="majorHAnsi" w:hAnsiTheme="majorHAnsi"/>
          <w:color w:val="003366"/>
          <w:sz w:val="50"/>
          <w:szCs w:val="50"/>
        </w:rPr>
        <w:t>loan</w:t>
      </w:r>
      <w:r>
        <w:rPr>
          <w:rFonts w:asciiTheme="majorHAnsi" w:hAnsiTheme="majorHAnsi"/>
          <w:color w:val="003366"/>
          <w:sz w:val="50"/>
          <w:szCs w:val="50"/>
        </w:rPr>
        <w:t xml:space="preserve"> payments</w:t>
      </w:r>
      <w:r w:rsidRPr="00871181">
        <w:rPr>
          <w:rFonts w:asciiTheme="majorHAnsi" w:hAnsiTheme="majorHAnsi"/>
          <w:color w:val="003366"/>
          <w:sz w:val="50"/>
          <w:szCs w:val="50"/>
        </w:rPr>
        <w:t>,</w:t>
      </w:r>
    </w:p>
    <w:p w:rsidR="00B8777C" w:rsidRPr="00871181" w:rsidRDefault="00B8777C" w:rsidP="00B8777C">
      <w:pPr>
        <w:pStyle w:val="ListParagraph"/>
        <w:numPr>
          <w:ilvl w:val="0"/>
          <w:numId w:val="5"/>
        </w:numPr>
        <w:spacing w:after="200" w:line="276" w:lineRule="auto"/>
        <w:rPr>
          <w:rFonts w:asciiTheme="majorHAnsi" w:hAnsiTheme="majorHAnsi"/>
          <w:color w:val="003366"/>
          <w:sz w:val="50"/>
          <w:szCs w:val="50"/>
        </w:rPr>
      </w:pPr>
      <w:r w:rsidRPr="00871181">
        <w:rPr>
          <w:rFonts w:asciiTheme="majorHAnsi" w:hAnsiTheme="majorHAnsi"/>
          <w:color w:val="003366"/>
          <w:sz w:val="50"/>
          <w:szCs w:val="50"/>
        </w:rPr>
        <w:t xml:space="preserve">from real estate </w:t>
      </w:r>
      <w:r>
        <w:rPr>
          <w:rFonts w:asciiTheme="majorHAnsi" w:hAnsiTheme="majorHAnsi"/>
          <w:color w:val="003366"/>
          <w:sz w:val="50"/>
          <w:szCs w:val="50"/>
        </w:rPr>
        <w:t xml:space="preserve">is </w:t>
      </w:r>
      <w:r w:rsidRPr="00871181">
        <w:rPr>
          <w:rFonts w:asciiTheme="majorHAnsi" w:hAnsiTheme="majorHAnsi"/>
          <w:color w:val="003366"/>
          <w:sz w:val="50"/>
          <w:szCs w:val="50"/>
        </w:rPr>
        <w:t>rent.</w:t>
      </w:r>
    </w:p>
    <w:p w:rsidR="00B8777C" w:rsidRPr="00871181" w:rsidRDefault="00B8777C" w:rsidP="00B8777C">
      <w:pPr>
        <w:spacing w:after="200" w:line="276" w:lineRule="auto"/>
        <w:rPr>
          <w:rFonts w:asciiTheme="majorHAnsi" w:hAnsiTheme="majorHAnsi"/>
          <w:color w:val="003366"/>
          <w:sz w:val="50"/>
          <w:szCs w:val="50"/>
        </w:rPr>
      </w:pPr>
      <w:r>
        <w:rPr>
          <w:rFonts w:asciiTheme="majorHAnsi" w:hAnsiTheme="majorHAnsi"/>
          <w:b/>
          <w:color w:val="003366"/>
          <w:sz w:val="50"/>
          <w:szCs w:val="50"/>
        </w:rPr>
        <w:lastRenderedPageBreak/>
        <w:t>C</w:t>
      </w:r>
      <w:r w:rsidRPr="00871181">
        <w:rPr>
          <w:rFonts w:asciiTheme="majorHAnsi" w:hAnsiTheme="majorHAnsi"/>
          <w:b/>
          <w:color w:val="003366"/>
          <w:sz w:val="50"/>
          <w:szCs w:val="50"/>
        </w:rPr>
        <w:t>apital return</w:t>
      </w:r>
      <w:r w:rsidRPr="00871181">
        <w:rPr>
          <w:rFonts w:asciiTheme="majorHAnsi" w:hAnsiTheme="majorHAnsi"/>
          <w:color w:val="003366"/>
          <w:sz w:val="50"/>
          <w:szCs w:val="50"/>
        </w:rPr>
        <w:t xml:space="preserve"> is the rate of increase in the asset's price per time period. </w:t>
      </w:r>
    </w:p>
    <w:p w:rsidR="00B8777C" w:rsidRDefault="005524DB" w:rsidP="00B8777C">
      <w:pPr>
        <w:spacing w:after="200" w:line="276" w:lineRule="auto"/>
        <w:rPr>
          <w:rFonts w:asciiTheme="majorHAnsi" w:hAnsiTheme="majorHAnsi"/>
          <w:b/>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capital,0-1</m:t>
              </m:r>
            </m:sub>
          </m:sSub>
          <m:r>
            <m:rPr>
              <m:sty m:val="bi"/>
            </m:rPr>
            <w:rPr>
              <w:rFonts w:ascii="Cambria Math" w:hAnsi="Cambria Math"/>
              <w:color w:val="003366"/>
              <w:sz w:val="50"/>
              <w:szCs w:val="50"/>
            </w:rPr>
            <m:t>=</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oMath>
      </m:oMathPara>
    </w:p>
    <w:p w:rsidR="00B8777C" w:rsidRPr="00F461D6" w:rsidRDefault="00B8777C" w:rsidP="00B8777C">
      <w:pPr>
        <w:spacing w:after="200" w:line="276" w:lineRule="auto"/>
        <w:rPr>
          <w:rFonts w:asciiTheme="majorHAnsi" w:hAnsiTheme="majorHAnsi"/>
          <w:color w:val="003366"/>
          <w:sz w:val="50"/>
          <w:szCs w:val="50"/>
        </w:rPr>
      </w:pPr>
      <w:r>
        <w:rPr>
          <w:rFonts w:asciiTheme="majorHAnsi" w:hAnsiTheme="majorHAnsi"/>
          <w:color w:val="003366"/>
          <w:sz w:val="50"/>
          <w:szCs w:val="50"/>
        </w:rPr>
        <w:t>W</w:t>
      </w:r>
      <w:r w:rsidRPr="00F461D6">
        <w:rPr>
          <w:rFonts w:asciiTheme="majorHAnsi" w:hAnsiTheme="majorHAnsi"/>
          <w:color w:val="003366"/>
          <w:sz w:val="50"/>
          <w:szCs w:val="50"/>
        </w:rPr>
        <w:t xml:space="preserve">hen a dividend is paid (actually when the ex-dividend date occurs), the </w:t>
      </w:r>
      <w:r>
        <w:rPr>
          <w:rFonts w:asciiTheme="majorHAnsi" w:hAnsiTheme="majorHAnsi"/>
          <w:color w:val="003366"/>
          <w:sz w:val="50"/>
          <w:szCs w:val="50"/>
        </w:rPr>
        <w:t xml:space="preserve">stock </w:t>
      </w:r>
      <w:r w:rsidRPr="00F461D6">
        <w:rPr>
          <w:rFonts w:asciiTheme="majorHAnsi" w:hAnsiTheme="majorHAnsi"/>
          <w:color w:val="003366"/>
          <w:sz w:val="50"/>
          <w:szCs w:val="50"/>
        </w:rPr>
        <w:t xml:space="preserve">price falls. </w:t>
      </w:r>
      <w:r>
        <w:rPr>
          <w:rFonts w:asciiTheme="majorHAnsi" w:hAnsiTheme="majorHAnsi"/>
          <w:color w:val="003366"/>
          <w:sz w:val="50"/>
          <w:szCs w:val="50"/>
        </w:rPr>
        <w:t>Therefore, all things remaining equal, dividends (</w:t>
      </w:r>
      <w:r w:rsidRPr="00F461D6">
        <w:rPr>
          <w:rFonts w:asciiTheme="majorHAnsi" w:hAnsiTheme="majorHAnsi"/>
          <w:color w:val="003366"/>
          <w:sz w:val="50"/>
          <w:szCs w:val="50"/>
        </w:rPr>
        <w:t>income returns</w:t>
      </w:r>
      <w:r>
        <w:rPr>
          <w:rFonts w:asciiTheme="majorHAnsi" w:hAnsiTheme="majorHAnsi"/>
          <w:color w:val="003366"/>
          <w:sz w:val="50"/>
          <w:szCs w:val="50"/>
        </w:rPr>
        <w:t xml:space="preserve">) </w:t>
      </w:r>
      <w:r w:rsidRPr="00F461D6">
        <w:rPr>
          <w:rFonts w:asciiTheme="majorHAnsi" w:hAnsiTheme="majorHAnsi"/>
          <w:color w:val="003366"/>
          <w:sz w:val="50"/>
          <w:szCs w:val="50"/>
        </w:rPr>
        <w:t xml:space="preserve">come at the expense of </w:t>
      </w:r>
      <w:r>
        <w:rPr>
          <w:rFonts w:asciiTheme="majorHAnsi" w:hAnsiTheme="majorHAnsi"/>
          <w:color w:val="003366"/>
          <w:sz w:val="50"/>
          <w:szCs w:val="50"/>
        </w:rPr>
        <w:t>price (</w:t>
      </w:r>
      <w:r w:rsidRPr="00F461D6">
        <w:rPr>
          <w:rFonts w:asciiTheme="majorHAnsi" w:hAnsiTheme="majorHAnsi"/>
          <w:color w:val="003366"/>
          <w:sz w:val="50"/>
          <w:szCs w:val="50"/>
        </w:rPr>
        <w:t>capital returns</w:t>
      </w:r>
      <w:r>
        <w:rPr>
          <w:rFonts w:asciiTheme="majorHAnsi" w:hAnsiTheme="majorHAnsi"/>
          <w:color w:val="003366"/>
          <w:sz w:val="50"/>
          <w:szCs w:val="50"/>
        </w:rPr>
        <w:t>)</w:t>
      </w:r>
      <w:r w:rsidRPr="00F461D6">
        <w:rPr>
          <w:rFonts w:asciiTheme="majorHAnsi" w:hAnsiTheme="majorHAnsi"/>
          <w:color w:val="003366"/>
          <w:sz w:val="50"/>
          <w:szCs w:val="50"/>
        </w:rPr>
        <w:t>.</w:t>
      </w:r>
    </w:p>
    <w:p w:rsidR="00B8777C" w:rsidRPr="00871181" w:rsidRDefault="00B8777C" w:rsidP="00B8777C">
      <w:pPr>
        <w:spacing w:after="200" w:line="276" w:lineRule="auto"/>
        <w:rPr>
          <w:rFonts w:asciiTheme="majorHAnsi" w:hAnsiTheme="majorHAnsi"/>
          <w:color w:val="003366"/>
          <w:sz w:val="50"/>
          <w:szCs w:val="50"/>
        </w:rPr>
      </w:pPr>
      <w:r w:rsidRPr="00BA6C8B">
        <w:rPr>
          <w:rFonts w:asciiTheme="majorHAnsi" w:hAnsiTheme="majorHAnsi"/>
          <w:b/>
          <w:color w:val="003366"/>
          <w:sz w:val="50"/>
          <w:szCs w:val="50"/>
        </w:rPr>
        <w:t>Total return</w:t>
      </w:r>
      <w:r w:rsidRPr="00871181">
        <w:rPr>
          <w:rFonts w:asciiTheme="majorHAnsi" w:hAnsiTheme="majorHAnsi"/>
          <w:color w:val="003366"/>
          <w:sz w:val="50"/>
          <w:szCs w:val="50"/>
        </w:rPr>
        <w:t xml:space="preserve"> is the sum of the income and capital return</w:t>
      </w:r>
      <w:r>
        <w:rPr>
          <w:rFonts w:asciiTheme="majorHAnsi" w:hAnsiTheme="majorHAnsi"/>
          <w:color w:val="003366"/>
          <w:sz w:val="50"/>
          <w:szCs w:val="50"/>
        </w:rPr>
        <w:t>s</w:t>
      </w:r>
      <w:r w:rsidRPr="00871181">
        <w:rPr>
          <w:rFonts w:asciiTheme="majorHAnsi" w:hAnsiTheme="majorHAnsi"/>
          <w:color w:val="003366"/>
          <w:sz w:val="50"/>
          <w:szCs w:val="50"/>
        </w:rPr>
        <w:t>.</w:t>
      </w:r>
    </w:p>
    <w:p w:rsidR="00B8777C" w:rsidRPr="00A556FD" w:rsidRDefault="005524DB" w:rsidP="00B8777C">
      <w:pPr>
        <w:spacing w:after="200" w:line="276" w:lineRule="auto"/>
        <w:rPr>
          <w:rFonts w:asciiTheme="majorHAnsi" w:hAnsiTheme="majorHAnsi"/>
          <w:b/>
          <w:color w:val="003366"/>
          <w:sz w:val="50"/>
          <w:szCs w:val="50"/>
        </w:rPr>
      </w:pPr>
      <m:oMathPara>
        <m:oMathParaPr>
          <m:jc m:val="left"/>
        </m:oMathParaPr>
        <m:oMath>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total,0-1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capital,0-1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income,0-1</m:t>
              </m:r>
            </m:sub>
          </m:sSub>
        </m:oMath>
      </m:oMathPara>
    </w:p>
    <w:p w:rsidR="00B8777C" w:rsidRPr="00871181" w:rsidRDefault="00B8777C" w:rsidP="00B8777C">
      <w:pPr>
        <w:spacing w:after="200" w:line="276" w:lineRule="auto"/>
        <w:rPr>
          <w:rFonts w:asciiTheme="majorHAnsi" w:hAnsiTheme="majorHAnsi"/>
          <w:color w:val="003366"/>
          <w:sz w:val="50"/>
          <w:szCs w:val="50"/>
        </w:rPr>
      </w:pPr>
      <m:oMathPara>
        <m:oMathParaPr>
          <m:jc m:val="left"/>
        </m:oMathParaPr>
        <m:oMath>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den>
          </m:f>
          <m:r>
            <m:rPr>
              <m:sty m:val="bi"/>
            </m:rPr>
            <w:rPr>
              <w:rFonts w:ascii="Cambria Math" w:hAnsi="Cambria Math"/>
              <w:color w:val="003366"/>
              <w:sz w:val="50"/>
              <w:szCs w:val="50"/>
            </w:rPr>
            <m:t xml:space="preserve">                               = </m:t>
          </m:r>
          <m:f>
            <m:fPr>
              <m:ctrlPr>
                <w:rPr>
                  <w:rFonts w:ascii="Cambria Math" w:hAnsi="Cambria Math"/>
                  <w:b/>
                  <w:i/>
                  <w:color w:val="003366"/>
                  <w:sz w:val="50"/>
                  <w:szCs w:val="50"/>
                </w:rPr>
              </m:ctrlPr>
            </m:fPr>
            <m:num>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1</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C</m:t>
                  </m:r>
                </m:e>
                <m:sub>
                  <m:r>
                    <m:rPr>
                      <m:sty m:val="bi"/>
                    </m:rPr>
                    <w:rPr>
                      <w:rFonts w:ascii="Cambria Math" w:hAnsi="Cambria Math"/>
                      <w:color w:val="003366"/>
                      <w:sz w:val="50"/>
                      <w:szCs w:val="50"/>
                    </w:rPr>
                    <m:t>1</m:t>
                  </m:r>
                </m:sub>
              </m:sSub>
            </m:num>
            <m:den>
              <m:sSub>
                <m:sSubPr>
                  <m:ctrlPr>
                    <w:rPr>
                      <w:rFonts w:ascii="Cambria Math" w:hAnsi="Cambria Math"/>
                      <w:b/>
                      <w:i/>
                      <w:color w:val="003366"/>
                      <w:sz w:val="50"/>
                      <w:szCs w:val="50"/>
                    </w:rPr>
                  </m:ctrlPr>
                </m:sSubPr>
                <m:e>
                  <m:r>
                    <m:rPr>
                      <m:sty m:val="bi"/>
                    </m:rPr>
                    <w:rPr>
                      <w:rFonts w:ascii="Cambria Math" w:hAnsi="Cambria Math"/>
                      <w:color w:val="003366"/>
                      <w:sz w:val="50"/>
                      <w:szCs w:val="50"/>
                    </w:rPr>
                    <m:t>P</m:t>
                  </m:r>
                </m:e>
                <m:sub>
                  <m:r>
                    <m:rPr>
                      <m:sty m:val="bi"/>
                    </m:rPr>
                    <w:rPr>
                      <w:rFonts w:ascii="Cambria Math" w:hAnsi="Cambria Math"/>
                      <w:color w:val="003366"/>
                      <w:sz w:val="50"/>
                      <w:szCs w:val="50"/>
                    </w:rPr>
                    <m:t>0</m:t>
                  </m:r>
                </m:sub>
              </m:sSub>
              <m:ctrlPr>
                <w:rPr>
                  <w:rFonts w:ascii="Cambria Math" w:hAnsi="Cambria Math"/>
                  <w:i/>
                  <w:color w:val="003366"/>
                  <w:sz w:val="50"/>
                  <w:szCs w:val="50"/>
                </w:rPr>
              </m:ctrlPr>
            </m:den>
          </m:f>
        </m:oMath>
      </m:oMathPara>
    </w:p>
    <w:p w:rsidR="00B8777C" w:rsidRPr="004777D9" w:rsidRDefault="00B8777C" w:rsidP="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Components of Returns</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b/>
          <w:color w:val="003366"/>
          <w:sz w:val="52"/>
          <w:szCs w:val="52"/>
        </w:rPr>
        <w:t xml:space="preserve">Question: </w:t>
      </w:r>
      <w:r>
        <w:rPr>
          <w:rFonts w:asciiTheme="majorHAnsi" w:hAnsiTheme="majorHAnsi"/>
          <w:color w:val="003366"/>
          <w:sz w:val="52"/>
          <w:szCs w:val="52"/>
        </w:rPr>
        <w:t>A stock was bought for $10 at t=0.</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At t=1 the stock paid a dividend of $1 and immediately afterwards the price of the stock was $9.50. </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At t=2 the stock paid no dividend and its price was $12.</w:t>
      </w:r>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All time periods are measured in years.</w:t>
      </w:r>
    </w:p>
    <w:p w:rsidR="00B8777C" w:rsidRDefault="00B8777C" w:rsidP="00B8777C">
      <w:pPr>
        <w:spacing w:after="200" w:line="276" w:lineRule="auto"/>
        <w:rPr>
          <w:rFonts w:asciiTheme="majorHAnsi" w:hAnsiTheme="majorHAnsi"/>
          <w:b/>
          <w:color w:val="003366"/>
          <w:sz w:val="52"/>
          <w:szCs w:val="52"/>
        </w:rPr>
      </w:pPr>
      <w:r>
        <w:rPr>
          <w:rFonts w:asciiTheme="majorHAnsi" w:hAnsiTheme="majorHAnsi"/>
          <w:color w:val="003366"/>
          <w:sz w:val="52"/>
          <w:szCs w:val="52"/>
        </w:rPr>
        <w:t>Find the total, dividend and capital returns of the stock over the first and second years.</w:t>
      </w:r>
      <w:r>
        <w:rPr>
          <w:rFonts w:asciiTheme="majorHAnsi" w:hAnsiTheme="majorHAnsi"/>
          <w:b/>
          <w:color w:val="003366"/>
          <w:sz w:val="52"/>
          <w:szCs w:val="52"/>
        </w:rPr>
        <w:br w:type="page"/>
      </w:r>
    </w:p>
    <w:p w:rsidR="00B8777C" w:rsidRDefault="00B8777C" w:rsidP="00B8777C">
      <w:pPr>
        <w:spacing w:after="200" w:line="276" w:lineRule="auto"/>
        <w:rPr>
          <w:rFonts w:asciiTheme="majorHAnsi" w:hAnsiTheme="majorHAnsi"/>
          <w:color w:val="003366"/>
          <w:sz w:val="52"/>
          <w:szCs w:val="52"/>
        </w:rPr>
      </w:pPr>
      <w:r w:rsidRPr="00D26F02">
        <w:rPr>
          <w:rFonts w:asciiTheme="majorHAnsi" w:hAnsiTheme="majorHAnsi"/>
          <w:b/>
          <w:color w:val="003366"/>
          <w:sz w:val="52"/>
          <w:szCs w:val="52"/>
        </w:rPr>
        <w:lastRenderedPageBreak/>
        <w:t>Answer:</w:t>
      </w:r>
      <w:r>
        <w:rPr>
          <w:rFonts w:asciiTheme="majorHAnsi" w:hAnsiTheme="majorHAnsi"/>
          <w:color w:val="003366"/>
          <w:sz w:val="52"/>
          <w:szCs w:val="52"/>
        </w:rPr>
        <w:t xml:space="preserve"> </w:t>
      </w:r>
    </w:p>
    <w:p w:rsidR="00B8777C" w:rsidRPr="00D26F02"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t>Over the first year (from t=0 to t=1):</w:t>
      </w:r>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10</m:t>
              </m:r>
            </m:den>
          </m:f>
          <m:r>
            <w:rPr>
              <w:rFonts w:ascii="Cambria Math" w:hAnsi="Cambria Math"/>
              <w:color w:val="003366"/>
              <w:sz w:val="52"/>
              <w:szCs w:val="52"/>
            </w:rPr>
            <m:t>=0.1=10%</m:t>
          </m:r>
        </m:oMath>
      </m:oMathPara>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capital,0-1</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9.50-10</m:t>
              </m:r>
            </m:num>
            <m:den>
              <m:r>
                <w:rPr>
                  <w:rFonts w:ascii="Cambria Math" w:hAnsi="Cambria Math"/>
                  <w:color w:val="003366"/>
                  <w:sz w:val="52"/>
                  <w:szCs w:val="52"/>
                </w:rPr>
                <m:t>10</m:t>
              </m:r>
            </m:den>
          </m:f>
          <m:r>
            <w:rPr>
              <w:rFonts w:ascii="Cambria Math" w:hAnsi="Cambria Math"/>
              <w:color w:val="003366"/>
              <w:sz w:val="52"/>
              <w:szCs w:val="52"/>
            </w:rPr>
            <m:t>=-0.05=-5%</m:t>
          </m:r>
        </m:oMath>
      </m:oMathPara>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income,0-1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capital,0-1</m:t>
              </m:r>
            </m:sub>
          </m:sSub>
        </m:oMath>
      </m:oMathPara>
    </w:p>
    <w:p w:rsidR="00B8777C"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0.1       +    -0.05      =0.05=5%</m:t>
          </m:r>
        </m:oMath>
      </m:oMathPara>
    </w:p>
    <w:p w:rsidR="00B8777C"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8777C" w:rsidRPr="00D26F02" w:rsidRDefault="00B8777C" w:rsidP="00B8777C">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Over the second year (from t=1 to t=2):</w:t>
      </w:r>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m:t>
              </m:r>
            </m:num>
            <m:den>
              <m:r>
                <w:rPr>
                  <w:rFonts w:ascii="Cambria Math" w:hAnsi="Cambria Math"/>
                  <w:color w:val="003366"/>
                  <w:sz w:val="52"/>
                  <w:szCs w:val="52"/>
                </w:rPr>
                <m:t>9.50</m:t>
              </m:r>
            </m:den>
          </m:f>
          <m:r>
            <w:rPr>
              <w:rFonts w:ascii="Cambria Math" w:hAnsi="Cambria Math"/>
              <w:color w:val="003366"/>
              <w:sz w:val="52"/>
              <w:szCs w:val="52"/>
            </w:rPr>
            <m:t>=0=0%</m:t>
          </m:r>
        </m:oMath>
      </m:oMathPara>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12-9.50</m:t>
              </m:r>
            </m:num>
            <m:den>
              <m:r>
                <w:rPr>
                  <w:rFonts w:ascii="Cambria Math" w:hAnsi="Cambria Math"/>
                  <w:color w:val="003366"/>
                  <w:sz w:val="52"/>
                  <w:szCs w:val="52"/>
                </w:rPr>
                <m:t>9.50</m:t>
              </m:r>
            </m:den>
          </m:f>
          <m:r>
            <w:rPr>
              <w:rFonts w:ascii="Cambria Math" w:hAnsi="Cambria Math"/>
              <w:color w:val="003366"/>
              <w:sz w:val="52"/>
              <w:szCs w:val="52"/>
            </w:rPr>
            <m:t>=0.263157895=26.32%</m:t>
          </m:r>
        </m:oMath>
      </m:oMathPara>
    </w:p>
    <w:p w:rsidR="00B8777C" w:rsidRDefault="005524DB" w:rsidP="00B8777C">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income,1-2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capital,1-2</m:t>
              </m:r>
            </m:sub>
          </m:sSub>
        </m:oMath>
      </m:oMathPara>
    </w:p>
    <w:p w:rsidR="00B8777C" w:rsidRPr="0062076F"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         + 0.263157895</m:t>
          </m:r>
        </m:oMath>
      </m:oMathPara>
    </w:p>
    <w:p w:rsidR="00B8777C" w:rsidRDefault="00B8777C" w:rsidP="00B8777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=0.263157895=26.32%</m:t>
          </m:r>
        </m:oMath>
      </m:oMathPara>
    </w:p>
    <w:p w:rsidR="00B8777C" w:rsidRPr="00EB3170" w:rsidRDefault="00B8777C" w:rsidP="00B8777C">
      <w:pPr>
        <w:spacing w:after="200" w:line="276" w:lineRule="auto"/>
        <w:rPr>
          <w:rFonts w:asciiTheme="majorHAnsi" w:hAnsiTheme="majorHAnsi"/>
          <w:b/>
          <w:color w:val="003366"/>
          <w:sz w:val="52"/>
          <w:szCs w:val="52"/>
        </w:rPr>
      </w:pPr>
    </w:p>
    <w:p w:rsidR="00B8777C" w:rsidRPr="00EB3170" w:rsidRDefault="00B8777C" w:rsidP="00B8777C">
      <w:pPr>
        <w:spacing w:after="200" w:line="276" w:lineRule="auto"/>
        <w:rPr>
          <w:rFonts w:asciiTheme="majorHAnsi" w:hAnsiTheme="majorHAnsi"/>
          <w:color w:val="003366"/>
          <w:sz w:val="52"/>
          <w:szCs w:val="52"/>
        </w:rPr>
      </w:pPr>
      <w:r w:rsidRPr="00C11510">
        <w:rPr>
          <w:rFonts w:asciiTheme="majorHAnsi" w:hAnsiTheme="majorHAnsi"/>
          <w:color w:val="003366"/>
          <w:sz w:val="52"/>
          <w:szCs w:val="52"/>
        </w:rPr>
        <w:t>Note that all of these returns are effective annual rates.</w:t>
      </w:r>
    </w:p>
    <w:p w:rsidR="00B8777C" w:rsidRDefault="00B8777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F7C11" w:rsidRDefault="00AF7C11" w:rsidP="0079363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w:t>
      </w:r>
      <w:r w:rsidR="00793639" w:rsidRPr="00AF7C11">
        <w:rPr>
          <w:rFonts w:asciiTheme="majorHAnsi" w:hAnsiTheme="majorHAnsi"/>
          <w:b/>
          <w:i/>
          <w:color w:val="800000"/>
          <w:sz w:val="72"/>
          <w:szCs w:val="72"/>
        </w:rPr>
        <w:t>Income and Capital Returns</w:t>
      </w:r>
    </w:p>
    <w:p w:rsidR="00793639" w:rsidRPr="00C467AD" w:rsidRDefault="005524DB" w:rsidP="00793639">
      <w:pPr>
        <w:spacing w:after="200" w:line="276" w:lineRule="auto"/>
        <w:rPr>
          <w:rFonts w:asciiTheme="majorHAnsi" w:hAnsiTheme="majorHAnsi"/>
          <w:color w:val="003366"/>
          <w:sz w:val="52"/>
          <w:szCs w:val="52"/>
        </w:rPr>
      </w:pPr>
      <w:hyperlink r:id="rId8" w:history="1">
        <w:r w:rsidR="00793639" w:rsidRPr="00AF7C11">
          <w:rPr>
            <w:rStyle w:val="Hyperlink"/>
            <w:rFonts w:asciiTheme="majorHAnsi" w:hAnsiTheme="majorHAnsi"/>
            <w:sz w:val="52"/>
            <w:szCs w:val="52"/>
          </w:rPr>
          <w:t>http://www.fightfinance.com/?q=476,490,478,508,477,136,151,21,404,</w:t>
        </w:r>
      </w:hyperlink>
    </w:p>
    <w:p w:rsidR="00EC6CDA" w:rsidRDefault="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85395" w:rsidRPr="00734C4B"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Inflation, Nominal and Real Returns</w:t>
      </w:r>
    </w:p>
    <w:p w:rsidR="00485395" w:rsidRPr="00485395" w:rsidRDefault="00485395" w:rsidP="00485395">
      <w:pPr>
        <w:spacing w:after="200" w:line="276" w:lineRule="auto"/>
        <w:rPr>
          <w:rFonts w:asciiTheme="majorHAnsi" w:hAnsiTheme="majorHAnsi"/>
          <w:color w:val="003366"/>
          <w:sz w:val="50"/>
          <w:szCs w:val="50"/>
        </w:rPr>
      </w:pPr>
      <w:r w:rsidRPr="00485395">
        <w:rPr>
          <w:rFonts w:asciiTheme="majorHAnsi" w:hAnsiTheme="majorHAnsi"/>
          <w:color w:val="003366"/>
          <w:sz w:val="50"/>
          <w:szCs w:val="50"/>
        </w:rPr>
        <w:t xml:space="preserve">Inflation is the increase in the general level of prices in an economy. </w:t>
      </w:r>
      <w:bookmarkStart w:id="1" w:name="OLE_LINK1"/>
    </w:p>
    <w:p w:rsidR="00485395" w:rsidRPr="00485395" w:rsidRDefault="00485395" w:rsidP="00485395">
      <w:pPr>
        <w:spacing w:after="200" w:line="276" w:lineRule="auto"/>
        <w:rPr>
          <w:rFonts w:asciiTheme="majorHAnsi" w:hAnsiTheme="majorHAnsi"/>
          <w:color w:val="003366"/>
          <w:sz w:val="50"/>
          <w:szCs w:val="50"/>
        </w:rPr>
      </w:pPr>
      <w:r w:rsidRPr="00485395">
        <w:rPr>
          <w:rFonts w:asciiTheme="majorHAnsi" w:hAnsiTheme="majorHAnsi"/>
          <w:color w:val="003366"/>
          <w:sz w:val="50"/>
          <w:szCs w:val="50"/>
        </w:rPr>
        <w:t xml:space="preserve">Positive </w:t>
      </w:r>
      <w:bookmarkEnd w:id="1"/>
      <w:r w:rsidRPr="00485395">
        <w:rPr>
          <w:rFonts w:asciiTheme="majorHAnsi" w:hAnsiTheme="majorHAnsi"/>
          <w:color w:val="003366"/>
          <w:sz w:val="50"/>
          <w:szCs w:val="50"/>
        </w:rPr>
        <w:t xml:space="preserve">inflation reduces the buying power of money. </w:t>
      </w:r>
    </w:p>
    <w:p w:rsidR="00485395" w:rsidRPr="00485395" w:rsidRDefault="00485395" w:rsidP="00485395">
      <w:pPr>
        <w:spacing w:after="200" w:line="276" w:lineRule="auto"/>
        <w:rPr>
          <w:rFonts w:asciiTheme="majorHAnsi" w:hAnsiTheme="majorHAnsi"/>
          <w:color w:val="003366"/>
          <w:sz w:val="50"/>
          <w:szCs w:val="50"/>
        </w:rPr>
      </w:pPr>
      <w:r w:rsidRPr="00485395">
        <w:rPr>
          <w:rFonts w:asciiTheme="majorHAnsi" w:hAnsiTheme="majorHAnsi"/>
          <w:b/>
          <w:color w:val="003366"/>
          <w:sz w:val="50"/>
          <w:szCs w:val="50"/>
        </w:rPr>
        <w:t>Nominal</w:t>
      </w:r>
      <w:r w:rsidRPr="00485395">
        <w:rPr>
          <w:rFonts w:asciiTheme="majorHAnsi" w:hAnsiTheme="majorHAnsi"/>
          <w:color w:val="003366"/>
          <w:sz w:val="50"/>
          <w:szCs w:val="50"/>
        </w:rPr>
        <w:t xml:space="preserve"> returns measure proportional dollar increases in wealth. Most returns or interest rates quoted by banks are nominal rates. Assume that all rates are nominal unless specifically stated.</w:t>
      </w:r>
    </w:p>
    <w:p w:rsidR="00485395" w:rsidRPr="00485395" w:rsidRDefault="00485395" w:rsidP="00485395">
      <w:pPr>
        <w:spacing w:after="200" w:line="276" w:lineRule="auto"/>
        <w:rPr>
          <w:rFonts w:asciiTheme="majorHAnsi" w:hAnsiTheme="majorHAnsi"/>
          <w:color w:val="003366"/>
          <w:sz w:val="50"/>
          <w:szCs w:val="50"/>
        </w:rPr>
      </w:pPr>
      <w:r w:rsidRPr="00485395">
        <w:rPr>
          <w:rFonts w:asciiTheme="majorHAnsi" w:hAnsiTheme="majorHAnsi"/>
          <w:b/>
          <w:color w:val="003366"/>
          <w:sz w:val="50"/>
          <w:szCs w:val="50"/>
        </w:rPr>
        <w:t>Real</w:t>
      </w:r>
      <w:r w:rsidRPr="00485395">
        <w:rPr>
          <w:rFonts w:asciiTheme="majorHAnsi" w:hAnsiTheme="majorHAnsi"/>
          <w:color w:val="003366"/>
          <w:sz w:val="50"/>
          <w:szCs w:val="50"/>
        </w:rPr>
        <w:t xml:space="preserve"> returns measure proportional increases in the </w:t>
      </w:r>
      <w:r w:rsidRPr="00485395">
        <w:rPr>
          <w:rFonts w:asciiTheme="majorHAnsi" w:hAnsiTheme="majorHAnsi"/>
          <w:i/>
          <w:color w:val="003366"/>
          <w:sz w:val="50"/>
          <w:szCs w:val="50"/>
        </w:rPr>
        <w:t>buying power</w:t>
      </w:r>
      <w:r w:rsidRPr="00485395">
        <w:rPr>
          <w:rFonts w:asciiTheme="majorHAnsi" w:hAnsiTheme="majorHAnsi"/>
          <w:color w:val="003366"/>
          <w:sz w:val="50"/>
          <w:szCs w:val="50"/>
        </w:rPr>
        <w:t xml:space="preserve"> of your wealth (in goods or services such as apples). Gross Domestic Product (GDP) growth is one of few rates that economists normally quote as a real rate rather than a nominal rate. </w:t>
      </w:r>
    </w:p>
    <w:p w:rsidR="00485395" w:rsidRPr="00734C4B"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Fisher Formula Converts Nominal to Real</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The approximate version of the Fisher equation is easy to remember but is not exact (</w:t>
      </w:r>
      <m:oMath>
        <m:r>
          <m:rPr>
            <m:sty m:val="p"/>
          </m:rPr>
          <w:rPr>
            <w:rFonts w:ascii="Cambria Math" w:hAnsi="Cambria Math"/>
            <w:color w:val="003366"/>
            <w:sz w:val="52"/>
            <w:szCs w:val="52"/>
          </w:rPr>
          <m:t>≈means approximately equal to</m:t>
        </m:r>
      </m:oMath>
      <w:r>
        <w:rPr>
          <w:rFonts w:asciiTheme="majorHAnsi" w:hAnsiTheme="majorHAnsi"/>
          <w:color w:val="003366"/>
          <w:sz w:val="52"/>
          <w:szCs w:val="52"/>
        </w:rPr>
        <w:t>):</w:t>
      </w:r>
    </w:p>
    <w:p w:rsidR="00485395"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exact Fisher equation is: </w:t>
      </w: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The rates used in these equations should be effective rates, not APR's.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The Fisher equations only work with the total or capital returns, they don't work with the income (dividend or rental) returns. To find the real income return, you can discount the income cash flow by the inflation rate.</w:t>
      </w:r>
    </w:p>
    <w:p w:rsidR="00485395"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Inflation Erodes Nominal Wealth</w:t>
      </w:r>
    </w:p>
    <w:p w:rsidR="00485395" w:rsidRPr="001F5E5B" w:rsidRDefault="00485395" w:rsidP="00485395">
      <w:pPr>
        <w:spacing w:after="200" w:line="276" w:lineRule="auto"/>
        <w:rPr>
          <w:rFonts w:asciiTheme="majorHAnsi" w:hAnsiTheme="majorHAnsi"/>
          <w:color w:val="003366"/>
          <w:sz w:val="50"/>
          <w:szCs w:val="50"/>
        </w:rPr>
      </w:pPr>
      <w:r w:rsidRPr="00EE4DE7">
        <w:rPr>
          <w:rFonts w:asciiTheme="majorHAnsi" w:hAnsiTheme="majorHAnsi"/>
          <w:b/>
          <w:color w:val="003366"/>
          <w:sz w:val="50"/>
          <w:szCs w:val="50"/>
        </w:rPr>
        <w:t>Question:</w:t>
      </w:r>
      <w:r w:rsidRPr="00EE4DE7">
        <w:rPr>
          <w:rFonts w:asciiTheme="majorHAnsi" w:hAnsiTheme="majorHAnsi"/>
          <w:color w:val="003366"/>
          <w:sz w:val="50"/>
          <w:szCs w:val="50"/>
        </w:rPr>
        <w:t xml:space="preserve"> You currently have $</w:t>
      </w:r>
      <w:r w:rsidRPr="00EE4DE7">
        <w:rPr>
          <w:rFonts w:asciiTheme="majorHAnsi" w:hAnsiTheme="majorHAnsi"/>
          <w:b/>
          <w:color w:val="003366"/>
          <w:sz w:val="50"/>
          <w:szCs w:val="50"/>
        </w:rPr>
        <w:t>100</w:t>
      </w:r>
      <w:r w:rsidRPr="00EE4DE7">
        <w:rPr>
          <w:rFonts w:asciiTheme="majorHAnsi" w:hAnsiTheme="majorHAnsi"/>
          <w:color w:val="003366"/>
          <w:sz w:val="50"/>
          <w:szCs w:val="50"/>
        </w:rPr>
        <w:t xml:space="preserve"> in </w:t>
      </w:r>
      <w:r>
        <w:rPr>
          <w:rFonts w:asciiTheme="majorHAnsi" w:hAnsiTheme="majorHAnsi"/>
          <w:color w:val="003366"/>
          <w:sz w:val="50"/>
          <w:szCs w:val="50"/>
        </w:rPr>
        <w:t>a</w:t>
      </w:r>
      <w:r w:rsidRPr="00EE4DE7">
        <w:rPr>
          <w:rFonts w:asciiTheme="majorHAnsi" w:hAnsiTheme="majorHAnsi"/>
          <w:color w:val="003366"/>
          <w:sz w:val="50"/>
          <w:szCs w:val="50"/>
        </w:rPr>
        <w:t xml:space="preserve"> bank </w:t>
      </w:r>
      <w:r>
        <w:rPr>
          <w:rFonts w:asciiTheme="majorHAnsi" w:hAnsiTheme="majorHAnsi"/>
          <w:color w:val="003366"/>
          <w:sz w:val="50"/>
          <w:szCs w:val="50"/>
        </w:rPr>
        <w:t xml:space="preserve">deposit </w:t>
      </w:r>
      <w:r w:rsidRPr="00EE4DE7">
        <w:rPr>
          <w:rFonts w:asciiTheme="majorHAnsi" w:hAnsiTheme="majorHAnsi"/>
          <w:color w:val="003366"/>
          <w:sz w:val="50"/>
          <w:szCs w:val="50"/>
        </w:rPr>
        <w:t>pay</w:t>
      </w:r>
      <w:r>
        <w:rPr>
          <w:rFonts w:asciiTheme="majorHAnsi" w:hAnsiTheme="majorHAnsi"/>
          <w:color w:val="003366"/>
          <w:sz w:val="50"/>
          <w:szCs w:val="50"/>
        </w:rPr>
        <w:t>ing</w:t>
      </w:r>
      <w:r w:rsidRPr="00EE4DE7">
        <w:rPr>
          <w:rFonts w:asciiTheme="majorHAnsi" w:hAnsiTheme="majorHAnsi"/>
          <w:color w:val="003366"/>
          <w:sz w:val="50"/>
          <w:szCs w:val="50"/>
        </w:rPr>
        <w:t xml:space="preserve"> </w:t>
      </w:r>
      <w:r w:rsidRPr="00EE4DE7">
        <w:rPr>
          <w:rFonts w:asciiTheme="majorHAnsi" w:hAnsiTheme="majorHAnsi"/>
          <w:b/>
          <w:color w:val="003366"/>
          <w:sz w:val="50"/>
          <w:szCs w:val="50"/>
        </w:rPr>
        <w:t>8</w:t>
      </w:r>
      <w:r w:rsidRPr="00EE4DE7">
        <w:rPr>
          <w:rFonts w:asciiTheme="majorHAnsi" w:hAnsiTheme="majorHAnsi"/>
          <w:color w:val="003366"/>
          <w:sz w:val="50"/>
          <w:szCs w:val="50"/>
        </w:rPr>
        <w:t xml:space="preserve">% pa </w:t>
      </w:r>
      <w:r>
        <w:rPr>
          <w:rFonts w:asciiTheme="majorHAnsi" w:hAnsiTheme="majorHAnsi"/>
          <w:color w:val="003366"/>
          <w:sz w:val="50"/>
          <w:szCs w:val="50"/>
        </w:rPr>
        <w:t>interest</w:t>
      </w:r>
      <w:r w:rsidRPr="00EE4DE7">
        <w:rPr>
          <w:rFonts w:asciiTheme="majorHAnsi" w:hAnsiTheme="majorHAnsi"/>
          <w:color w:val="003366"/>
          <w:sz w:val="50"/>
          <w:szCs w:val="50"/>
        </w:rPr>
        <w:t>.</w:t>
      </w:r>
      <w:r>
        <w:rPr>
          <w:rFonts w:asciiTheme="majorHAnsi" w:hAnsiTheme="majorHAnsi"/>
          <w:color w:val="003366"/>
          <w:sz w:val="50"/>
          <w:szCs w:val="50"/>
        </w:rPr>
        <w:t xml:space="preserve"> </w:t>
      </w:r>
      <w:r w:rsidRPr="00EE4DE7">
        <w:rPr>
          <w:rFonts w:asciiTheme="majorHAnsi" w:hAnsiTheme="majorHAnsi"/>
          <w:color w:val="003366"/>
          <w:sz w:val="50"/>
          <w:szCs w:val="50"/>
        </w:rPr>
        <w:t>Apples currently cost $</w:t>
      </w:r>
      <w:r w:rsidRPr="00EE4DE7">
        <w:rPr>
          <w:rFonts w:asciiTheme="majorHAnsi" w:hAnsiTheme="majorHAnsi"/>
          <w:b/>
          <w:color w:val="003366"/>
          <w:sz w:val="50"/>
          <w:szCs w:val="50"/>
        </w:rPr>
        <w:t>1</w:t>
      </w:r>
      <w:r w:rsidRPr="00EE4DE7">
        <w:rPr>
          <w:rFonts w:asciiTheme="majorHAnsi" w:hAnsiTheme="majorHAnsi"/>
          <w:color w:val="003366"/>
          <w:sz w:val="50"/>
          <w:szCs w:val="50"/>
        </w:rPr>
        <w:t xml:space="preserve"> each at the shop and inflation is </w:t>
      </w:r>
      <w:r w:rsidRPr="00EE4DE7">
        <w:rPr>
          <w:rFonts w:asciiTheme="majorHAnsi" w:hAnsiTheme="majorHAnsi"/>
          <w:b/>
          <w:color w:val="003366"/>
          <w:sz w:val="50"/>
          <w:szCs w:val="50"/>
        </w:rPr>
        <w:t>3</w:t>
      </w:r>
      <w:r w:rsidRPr="00EE4DE7">
        <w:rPr>
          <w:rFonts w:asciiTheme="majorHAnsi" w:hAnsiTheme="majorHAnsi"/>
          <w:color w:val="003366"/>
          <w:sz w:val="50"/>
          <w:szCs w:val="50"/>
        </w:rPr>
        <w:t xml:space="preserve">% pa which is the expected </w:t>
      </w:r>
      <w:r>
        <w:rPr>
          <w:rFonts w:asciiTheme="majorHAnsi" w:hAnsiTheme="majorHAnsi"/>
          <w:color w:val="003366"/>
          <w:sz w:val="50"/>
          <w:szCs w:val="50"/>
        </w:rPr>
        <w:t xml:space="preserve">apple price </w:t>
      </w:r>
      <w:r w:rsidRPr="00EE4DE7">
        <w:rPr>
          <w:rFonts w:asciiTheme="majorHAnsi" w:hAnsiTheme="majorHAnsi"/>
          <w:color w:val="003366"/>
          <w:sz w:val="50"/>
          <w:szCs w:val="50"/>
        </w:rPr>
        <w:t>growth rate.</w:t>
      </w:r>
      <w:r>
        <w:rPr>
          <w:rFonts w:asciiTheme="majorHAnsi" w:hAnsiTheme="majorHAnsi"/>
          <w:color w:val="003366"/>
          <w:sz w:val="50"/>
          <w:szCs w:val="50"/>
        </w:rPr>
        <w:t xml:space="preserve"> Find the missing variables </w:t>
      </w:r>
      <m:oMath>
        <m:r>
          <m:rPr>
            <m:sty m:val="bi"/>
          </m:rPr>
          <w:rPr>
            <w:rFonts w:ascii="Cambria Math" w:hAnsi="Cambria Math"/>
            <w:color w:val="FF0000"/>
            <w:sz w:val="50"/>
            <w:szCs w:val="50"/>
          </w:rPr>
          <m:t>V</m:t>
        </m:r>
      </m:oMath>
      <w:r>
        <w:rPr>
          <w:rFonts w:asciiTheme="majorHAnsi" w:hAnsiTheme="majorHAnsi"/>
          <w:color w:val="003366"/>
          <w:sz w:val="50"/>
          <w:szCs w:val="50"/>
        </w:rPr>
        <w:t xml:space="preserve">, </w:t>
      </w:r>
      <m:oMath>
        <m:r>
          <m:rPr>
            <m:sty m:val="bi"/>
          </m:rPr>
          <w:rPr>
            <w:rFonts w:ascii="Cambria Math" w:hAnsi="Cambria Math"/>
            <w:color w:val="FF0000"/>
            <w:sz w:val="50"/>
            <w:szCs w:val="50"/>
          </w:rPr>
          <m:t>P</m:t>
        </m:r>
      </m:oMath>
      <w:r>
        <w:rPr>
          <w:rFonts w:asciiTheme="majorHAnsi" w:hAnsiTheme="majorHAnsi"/>
          <w:color w:val="003366"/>
          <w:sz w:val="50"/>
          <w:szCs w:val="50"/>
        </w:rPr>
        <w:t xml:space="preserve">, </w:t>
      </w:r>
      <m:oMath>
        <m:r>
          <m:rPr>
            <m:sty m:val="bi"/>
          </m:rPr>
          <w:rPr>
            <w:rFonts w:ascii="Cambria Math" w:hAnsi="Cambria Math"/>
            <w:color w:val="FF0000"/>
            <w:sz w:val="50"/>
            <w:szCs w:val="50"/>
          </w:rPr>
          <m:t>n</m:t>
        </m:r>
      </m:oMath>
      <w:r>
        <w:rPr>
          <w:rFonts w:asciiTheme="majorHAnsi" w:hAnsiTheme="majorHAnsi"/>
          <w:color w:val="003366"/>
          <w:sz w:val="50"/>
          <w:szCs w:val="50"/>
        </w:rPr>
        <w:t xml:space="preserve"> and </w:t>
      </w:r>
      <m:oMath>
        <m:sSub>
          <m:sSubPr>
            <m:ctrlPr>
              <w:rPr>
                <w:rFonts w:ascii="Cambria Math" w:hAnsi="Cambria Math"/>
                <w:b/>
                <w:i/>
                <w:color w:val="FF0000"/>
                <w:sz w:val="50"/>
                <w:szCs w:val="50"/>
              </w:rPr>
            </m:ctrlPr>
          </m:sSubPr>
          <m:e>
            <m:r>
              <m:rPr>
                <m:sty m:val="bi"/>
              </m:rPr>
              <w:rPr>
                <w:rFonts w:ascii="Cambria Math" w:hAnsi="Cambria Math"/>
                <w:color w:val="FF0000"/>
                <w:sz w:val="50"/>
                <w:szCs w:val="50"/>
              </w:rPr>
              <m:t>r</m:t>
            </m:r>
          </m:e>
          <m:sub>
            <m:r>
              <m:rPr>
                <m:sty m:val="bi"/>
              </m:rPr>
              <w:rPr>
                <w:rFonts w:ascii="Cambria Math" w:hAnsi="Cambria Math"/>
                <w:color w:val="FF0000"/>
                <w:sz w:val="50"/>
                <w:szCs w:val="50"/>
              </w:rPr>
              <m:t>real</m:t>
            </m:r>
          </m:sub>
        </m:sSub>
      </m:oMath>
      <w:r>
        <w:rPr>
          <w:rFonts w:asciiTheme="majorHAnsi" w:hAnsiTheme="majorHAnsi"/>
          <w:color w:val="003366"/>
          <w:sz w:val="50"/>
          <w:szCs w:val="50"/>
        </w:rPr>
        <w:t xml:space="preserve"> in 1 and 2 years. </w:t>
      </w:r>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485395" w:rsidRPr="00EE4DE7" w:rsidTr="003C428B">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485395" w:rsidRPr="00EE4DE7" w:rsidTr="003C428B">
        <w:trPr>
          <w:trHeight w:val="312"/>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V</m:t>
                    </m:r>
                  </m:e>
                  <m:sub>
                    <m:r>
                      <m:rPr>
                        <m:sty m:val="bi"/>
                      </m:rPr>
                      <w:rPr>
                        <w:rFonts w:ascii="Cambria Math" w:hAnsi="Cambria Math" w:cs="Calibri"/>
                        <w:color w:val="FF0000"/>
                        <w:sz w:val="40"/>
                        <w:szCs w:val="40"/>
                        <w:lang w:val="en-AU" w:eastAsia="en-AU"/>
                      </w:rPr>
                      <m:t>1</m:t>
                    </m:r>
                  </m:sub>
                </m:sSub>
              </m:oMath>
            </m:oMathPara>
          </w:p>
        </w:tc>
        <w:tc>
          <w:tcPr>
            <w:tcW w:w="2410"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P</m:t>
                    </m:r>
                  </m:e>
                  <m:sub>
                    <m:r>
                      <m:rPr>
                        <m:sty m:val="bi"/>
                      </m:rPr>
                      <w:rPr>
                        <w:rFonts w:ascii="Cambria Math" w:hAnsi="Cambria Math" w:cs="Calibri"/>
                        <w:color w:val="FF0000"/>
                        <w:sz w:val="40"/>
                        <w:szCs w:val="40"/>
                        <w:lang w:val="en-AU" w:eastAsia="en-AU"/>
                      </w:rPr>
                      <m:t>1</m:t>
                    </m:r>
                  </m:sub>
                </m:sSub>
              </m:oMath>
            </m:oMathPara>
          </w:p>
        </w:tc>
        <w:tc>
          <w:tcPr>
            <w:tcW w:w="2283"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n</m:t>
                    </m:r>
                  </m:e>
                  <m:sub>
                    <m:r>
                      <m:rPr>
                        <m:sty m:val="bi"/>
                      </m:rPr>
                      <w:rPr>
                        <w:rFonts w:ascii="Cambria Math" w:hAnsi="Cambria Math" w:cs="Calibri"/>
                        <w:color w:val="FF0000"/>
                        <w:sz w:val="40"/>
                        <w:szCs w:val="40"/>
                        <w:lang w:val="en-AU" w:eastAsia="en-AU"/>
                      </w:rPr>
                      <m:t>1</m:t>
                    </m:r>
                  </m:sub>
                </m:sSub>
              </m:oMath>
            </m:oMathPara>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tcPr>
          <w:p w:rsidR="00485395" w:rsidRPr="00EE4DE7" w:rsidRDefault="00485395" w:rsidP="003C428B">
            <w:pPr>
              <w:jc w:val="center"/>
              <w:rPr>
                <w:rFonts w:ascii="Calibri" w:hAnsi="Calibri" w:cs="Calibri"/>
                <w:color w:val="000000"/>
                <w:sz w:val="40"/>
                <w:szCs w:val="40"/>
                <w:lang w:val="en-AU" w:eastAsia="en-AU"/>
              </w:rPr>
            </w:pPr>
            <w:r>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r</m:t>
                    </m:r>
                  </m:e>
                  <m:sub>
                    <m:r>
                      <m:rPr>
                        <m:sty m:val="bi"/>
                      </m:rPr>
                      <w:rPr>
                        <w:rFonts w:ascii="Cambria Math" w:hAnsi="Cambria Math" w:cs="Calibri"/>
                        <w:color w:val="FF0000"/>
                        <w:sz w:val="40"/>
                        <w:szCs w:val="40"/>
                        <w:lang w:val="en-AU" w:eastAsia="en-AU"/>
                      </w:rPr>
                      <m:t>real 0→1</m:t>
                    </m:r>
                  </m:sub>
                </m:sSub>
              </m:oMath>
            </m:oMathPara>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V</m:t>
                    </m:r>
                  </m:e>
                  <m:sub>
                    <m:r>
                      <m:rPr>
                        <m:sty m:val="bi"/>
                      </m:rPr>
                      <w:rPr>
                        <w:rFonts w:ascii="Cambria Math" w:hAnsi="Cambria Math" w:cs="Calibri"/>
                        <w:color w:val="FF0000"/>
                        <w:sz w:val="40"/>
                        <w:szCs w:val="40"/>
                        <w:lang w:val="en-AU" w:eastAsia="en-AU"/>
                      </w:rPr>
                      <m:t>2</m:t>
                    </m:r>
                  </m:sub>
                </m:sSub>
              </m:oMath>
            </m:oMathPara>
          </w:p>
        </w:tc>
        <w:tc>
          <w:tcPr>
            <w:tcW w:w="2410"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P</m:t>
                    </m:r>
                  </m:e>
                  <m:sub>
                    <m:r>
                      <m:rPr>
                        <m:sty m:val="bi"/>
                      </m:rPr>
                      <w:rPr>
                        <w:rFonts w:ascii="Cambria Math" w:hAnsi="Cambria Math" w:cs="Calibri"/>
                        <w:color w:val="FF0000"/>
                        <w:sz w:val="40"/>
                        <w:szCs w:val="40"/>
                        <w:lang w:val="en-AU" w:eastAsia="en-AU"/>
                      </w:rPr>
                      <m:t>2</m:t>
                    </m:r>
                  </m:sub>
                </m:sSub>
              </m:oMath>
            </m:oMathPara>
          </w:p>
        </w:tc>
        <w:tc>
          <w:tcPr>
            <w:tcW w:w="2283"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n</m:t>
                    </m:r>
                  </m:e>
                  <m:sub>
                    <m:r>
                      <m:rPr>
                        <m:sty m:val="bi"/>
                      </m:rPr>
                      <w:rPr>
                        <w:rFonts w:ascii="Cambria Math" w:hAnsi="Cambria Math" w:cs="Calibri"/>
                        <w:color w:val="FF0000"/>
                        <w:sz w:val="40"/>
                        <w:szCs w:val="40"/>
                        <w:lang w:val="en-AU" w:eastAsia="en-AU"/>
                      </w:rPr>
                      <m:t>2</m:t>
                    </m:r>
                  </m:sub>
                </m:sSub>
              </m:oMath>
            </m:oMathPara>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tcPr>
          <w:p w:rsidR="00485395" w:rsidRPr="00EE4DE7" w:rsidRDefault="00485395" w:rsidP="003C428B">
            <w:pPr>
              <w:jc w:val="center"/>
              <w:rPr>
                <w:rFonts w:ascii="Calibri" w:hAnsi="Calibri" w:cs="Calibri"/>
                <w:color w:val="000000"/>
                <w:sz w:val="40"/>
                <w:szCs w:val="40"/>
                <w:lang w:val="en-AU" w:eastAsia="en-AU"/>
              </w:rPr>
            </w:pPr>
            <w:r>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tcPr>
          <w:p w:rsidR="00485395" w:rsidRPr="00FE7CD9" w:rsidRDefault="005524DB" w:rsidP="003C428B">
            <w:pPr>
              <w:jc w:val="center"/>
              <w:rPr>
                <w:rFonts w:ascii="Calibri" w:hAnsi="Calibri" w:cs="Calibri"/>
                <w:b/>
                <w:color w:val="FF0000"/>
                <w:sz w:val="40"/>
                <w:szCs w:val="40"/>
                <w:lang w:val="en-AU" w:eastAsia="en-AU"/>
              </w:rPr>
            </w:pPr>
            <m:oMathPara>
              <m:oMath>
                <m:sSub>
                  <m:sSubPr>
                    <m:ctrlPr>
                      <w:rPr>
                        <w:rFonts w:ascii="Cambria Math" w:hAnsi="Cambria Math" w:cs="Calibri"/>
                        <w:b/>
                        <w:i/>
                        <w:color w:val="FF0000"/>
                        <w:sz w:val="40"/>
                        <w:szCs w:val="40"/>
                        <w:lang w:val="en-AU" w:eastAsia="en-AU"/>
                      </w:rPr>
                    </m:ctrlPr>
                  </m:sSubPr>
                  <m:e>
                    <m:r>
                      <m:rPr>
                        <m:sty m:val="bi"/>
                      </m:rPr>
                      <w:rPr>
                        <w:rFonts w:ascii="Cambria Math" w:hAnsi="Cambria Math" w:cs="Calibri"/>
                        <w:color w:val="FF0000"/>
                        <w:sz w:val="40"/>
                        <w:szCs w:val="40"/>
                        <w:lang w:val="en-AU" w:eastAsia="en-AU"/>
                      </w:rPr>
                      <m:t>r</m:t>
                    </m:r>
                  </m:e>
                  <m:sub>
                    <m:r>
                      <m:rPr>
                        <m:sty m:val="bi"/>
                      </m:rPr>
                      <w:rPr>
                        <w:rFonts w:ascii="Cambria Math" w:hAnsi="Cambria Math" w:cs="Calibri"/>
                        <w:color w:val="FF0000"/>
                        <w:sz w:val="40"/>
                        <w:szCs w:val="40"/>
                        <w:lang w:val="en-AU" w:eastAsia="en-AU"/>
                      </w:rPr>
                      <m:t>real 1→2</m:t>
                    </m:r>
                  </m:sub>
                </m:sSub>
              </m:oMath>
            </m:oMathPara>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485395" w:rsidRDefault="00485395" w:rsidP="00485395">
      <w:pPr>
        <w:spacing w:after="200" w:line="276" w:lineRule="auto"/>
        <w:rPr>
          <w:rFonts w:asciiTheme="majorHAnsi" w:hAnsiTheme="majorHAnsi"/>
          <w:color w:val="003366"/>
          <w:sz w:val="50"/>
          <w:szCs w:val="50"/>
        </w:rPr>
      </w:pPr>
      <w:r>
        <w:rPr>
          <w:rFonts w:asciiTheme="majorHAnsi" w:hAnsiTheme="majorHAnsi"/>
          <w:b/>
          <w:color w:val="003366"/>
          <w:sz w:val="50"/>
          <w:szCs w:val="50"/>
        </w:rPr>
        <w:lastRenderedPageBreak/>
        <w:t>Answer</w:t>
      </w:r>
      <w:r w:rsidRPr="00EE4DE7">
        <w:rPr>
          <w:rFonts w:asciiTheme="majorHAnsi" w:hAnsiTheme="majorHAnsi"/>
          <w:b/>
          <w:color w:val="003366"/>
          <w:sz w:val="50"/>
          <w:szCs w:val="50"/>
        </w:rPr>
        <w:t>:</w:t>
      </w:r>
      <w:r w:rsidRPr="00EE4DE7">
        <w:rPr>
          <w:rFonts w:asciiTheme="majorHAnsi" w:hAnsiTheme="majorHAnsi"/>
          <w:color w:val="003366"/>
          <w:sz w:val="50"/>
          <w:szCs w:val="50"/>
        </w:rPr>
        <w:t xml:space="preserve"> </w:t>
      </w:r>
      <w:r>
        <w:rPr>
          <w:rFonts w:asciiTheme="majorHAnsi" w:hAnsiTheme="majorHAnsi"/>
          <w:color w:val="003366"/>
          <w:sz w:val="50"/>
          <w:szCs w:val="50"/>
        </w:rPr>
        <w:t>Let’s work out the figures at time 2.</w:t>
      </w:r>
    </w:p>
    <w:p w:rsidR="00485395" w:rsidRDefault="00485395" w:rsidP="00485395">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Bank wealth </w:t>
      </w: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oMath>
      <w:r>
        <w:rPr>
          <w:rFonts w:asciiTheme="majorHAnsi" w:hAnsiTheme="majorHAnsi"/>
          <w:color w:val="003366"/>
          <w:sz w:val="50"/>
          <w:szCs w:val="50"/>
        </w:rPr>
        <w:t xml:space="preserve"> grows by the 8% pa nominal interest rate:</w:t>
      </w:r>
    </w:p>
    <w:p w:rsidR="00485395" w:rsidRPr="00816EC9" w:rsidRDefault="005524DB" w:rsidP="00485395">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0</m:t>
              </m:r>
            </m:sub>
          </m:sSub>
          <m:sSup>
            <m:sSupPr>
              <m:ctrlPr>
                <w:rPr>
                  <w:rFonts w:ascii="Cambria Math" w:hAnsi="Cambria Math"/>
                  <w:i/>
                  <w:color w:val="003366"/>
                  <w:sz w:val="50"/>
                  <w:szCs w:val="50"/>
                </w:rPr>
              </m:ctrlPr>
            </m:sSupPr>
            <m:e>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nominal</m:t>
                      </m:r>
                    </m:sub>
                  </m:sSub>
                </m:e>
              </m:d>
            </m:e>
            <m:sup>
              <m:r>
                <w:rPr>
                  <w:rFonts w:ascii="Cambria Math" w:hAnsi="Cambria Math"/>
                  <w:color w:val="003366"/>
                  <w:sz w:val="50"/>
                  <w:szCs w:val="50"/>
                </w:rPr>
                <m:t>T</m:t>
              </m:r>
            </m:sup>
          </m:sSup>
        </m:oMath>
      </m:oMathPara>
    </w:p>
    <w:p w:rsidR="00485395" w:rsidRPr="00816EC9" w:rsidRDefault="005524DB" w:rsidP="00485395">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2 nominal</m:t>
              </m:r>
            </m:sub>
          </m:sSub>
          <m:r>
            <w:rPr>
              <w:rFonts w:ascii="Cambria Math" w:hAnsi="Cambria Math"/>
              <w:color w:val="003366"/>
              <w:sz w:val="50"/>
              <w:szCs w:val="50"/>
            </w:rPr>
            <m:t>=100×</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1+0.08</m:t>
                  </m:r>
                </m:e>
              </m:d>
            </m:e>
            <m:sup>
              <m:r>
                <w:rPr>
                  <w:rFonts w:ascii="Cambria Math" w:hAnsi="Cambria Math"/>
                  <w:color w:val="003366"/>
                  <w:sz w:val="50"/>
                  <w:szCs w:val="50"/>
                </w:rPr>
                <m:t>2</m:t>
              </m:r>
            </m:sup>
          </m:sSup>
          <m:r>
            <w:rPr>
              <w:rFonts w:ascii="Cambria Math" w:hAnsi="Cambria Math"/>
              <w:color w:val="003366"/>
              <w:sz w:val="50"/>
              <w:szCs w:val="50"/>
            </w:rPr>
            <m:t>=116.64</m:t>
          </m:r>
        </m:oMath>
      </m:oMathPara>
    </w:p>
    <w:p w:rsidR="00485395" w:rsidRDefault="00485395" w:rsidP="00485395">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The apple price </w:t>
      </w: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oMath>
      <w:r>
        <w:rPr>
          <w:rFonts w:asciiTheme="majorHAnsi" w:hAnsiTheme="majorHAnsi"/>
          <w:color w:val="003366"/>
          <w:sz w:val="50"/>
          <w:szCs w:val="50"/>
        </w:rPr>
        <w:t xml:space="preserve"> grows by the 3% pa inflation rate:</w:t>
      </w:r>
    </w:p>
    <w:p w:rsidR="00485395" w:rsidRPr="00816EC9" w:rsidRDefault="005524DB" w:rsidP="00485395">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0</m:t>
              </m:r>
            </m:sub>
          </m:sSub>
          <m:sSup>
            <m:sSupPr>
              <m:ctrlPr>
                <w:rPr>
                  <w:rFonts w:ascii="Cambria Math" w:hAnsi="Cambria Math"/>
                  <w:i/>
                  <w:color w:val="003366"/>
                  <w:sz w:val="50"/>
                  <w:szCs w:val="50"/>
                </w:rPr>
              </m:ctrlPr>
            </m:sSupPr>
            <m:e>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nominal</m:t>
                      </m:r>
                    </m:sub>
                  </m:sSub>
                </m:e>
              </m:d>
            </m:e>
            <m:sup>
              <m:r>
                <w:rPr>
                  <w:rFonts w:ascii="Cambria Math" w:hAnsi="Cambria Math"/>
                  <w:color w:val="003366"/>
                  <w:sz w:val="50"/>
                  <w:szCs w:val="50"/>
                </w:rPr>
                <m:t>T</m:t>
              </m:r>
            </m:sup>
          </m:sSup>
        </m:oMath>
      </m:oMathPara>
    </w:p>
    <w:p w:rsidR="00485395" w:rsidRPr="00816EC9" w:rsidRDefault="005524DB" w:rsidP="00485395">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2 nominal</m:t>
              </m:r>
            </m:sub>
          </m:sSub>
          <m:r>
            <w:rPr>
              <w:rFonts w:ascii="Cambria Math" w:hAnsi="Cambria Math"/>
              <w:color w:val="003366"/>
              <w:sz w:val="50"/>
              <w:szCs w:val="50"/>
            </w:rPr>
            <m:t>=1×</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1+0.03</m:t>
                  </m:r>
                </m:e>
              </m:d>
            </m:e>
            <m:sup>
              <m:r>
                <w:rPr>
                  <w:rFonts w:ascii="Cambria Math" w:hAnsi="Cambria Math"/>
                  <w:color w:val="003366"/>
                  <w:sz w:val="50"/>
                  <w:szCs w:val="50"/>
                </w:rPr>
                <m:t>2</m:t>
              </m:r>
            </m:sup>
          </m:sSup>
          <m:r>
            <w:rPr>
              <w:rFonts w:ascii="Cambria Math" w:hAnsi="Cambria Math"/>
              <w:color w:val="003366"/>
              <w:sz w:val="50"/>
              <w:szCs w:val="50"/>
            </w:rPr>
            <m:t>=1.0609</m:t>
          </m:r>
        </m:oMath>
      </m:oMathPara>
    </w:p>
    <w:p w:rsidR="00485395" w:rsidRDefault="00485395" w:rsidP="00485395">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The number of apples </w:t>
      </w: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T</m:t>
            </m:r>
          </m:sub>
        </m:sSub>
      </m:oMath>
      <w:r>
        <w:rPr>
          <w:rFonts w:asciiTheme="majorHAnsi" w:hAnsiTheme="majorHAnsi"/>
          <w:color w:val="003366"/>
          <w:sz w:val="50"/>
          <w:szCs w:val="50"/>
        </w:rPr>
        <w:t xml:space="preserve"> at time 2 equals nominal bank wealth divided by the nominal apple price:</w:t>
      </w:r>
    </w:p>
    <w:p w:rsidR="00485395" w:rsidRPr="00816EC9" w:rsidRDefault="005524DB" w:rsidP="00485395">
      <w:p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T</m:t>
            </m:r>
          </m:sub>
        </m:sSub>
        <m:r>
          <w:rPr>
            <w:rFonts w:ascii="Cambria Math" w:hAnsi="Cambria Math"/>
            <w:color w:val="003366"/>
            <w:sz w:val="50"/>
            <w:szCs w:val="50"/>
          </w:rPr>
          <m:t>=</m:t>
        </m:r>
        <m:f>
          <m:fPr>
            <m:ctrlPr>
              <w:rPr>
                <w:rFonts w:ascii="Cambria Math" w:hAnsi="Cambria Math"/>
                <w:i/>
                <w:color w:val="003366"/>
                <w:sz w:val="50"/>
                <w:szCs w:val="50"/>
              </w:rPr>
            </m:ctrlPr>
          </m:fPr>
          <m:num>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 nominal</m:t>
                </m:r>
              </m:sub>
            </m:sSub>
          </m:num>
          <m:den>
            <m:sSub>
              <m:sSubPr>
                <m:ctrlPr>
                  <w:rPr>
                    <w:rFonts w:ascii="Cambria Math" w:hAnsi="Cambria Math"/>
                    <w:i/>
                    <w:color w:val="003366"/>
                    <w:sz w:val="50"/>
                    <w:szCs w:val="50"/>
                  </w:rPr>
                </m:ctrlPr>
              </m:sSubPr>
              <m:e>
                <m:r>
                  <w:rPr>
                    <w:rFonts w:ascii="Cambria Math" w:hAnsi="Cambria Math"/>
                    <w:color w:val="003366"/>
                    <w:sz w:val="50"/>
                    <w:szCs w:val="50"/>
                  </w:rPr>
                  <m:t>P</m:t>
                </m:r>
              </m:e>
              <m:sub>
                <m:r>
                  <w:rPr>
                    <w:rFonts w:ascii="Cambria Math" w:hAnsi="Cambria Math"/>
                    <w:color w:val="003366"/>
                    <w:sz w:val="50"/>
                    <w:szCs w:val="50"/>
                  </w:rPr>
                  <m:t>T nominal</m:t>
                </m:r>
              </m:sub>
            </m:sSub>
          </m:den>
        </m:f>
      </m:oMath>
      <w:r w:rsidR="00485395">
        <w:rPr>
          <w:rFonts w:asciiTheme="majorHAnsi" w:hAnsiTheme="majorHAnsi"/>
          <w:color w:val="003366"/>
          <w:sz w:val="50"/>
          <w:szCs w:val="50"/>
        </w:rPr>
        <w:t xml:space="preserve"> </w:t>
      </w:r>
    </w:p>
    <w:p w:rsidR="00485395" w:rsidRPr="00816EC9" w:rsidRDefault="005524DB" w:rsidP="00485395">
      <w:p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n</m:t>
            </m:r>
          </m:e>
          <m:sub>
            <m:r>
              <w:rPr>
                <w:rFonts w:ascii="Cambria Math" w:hAnsi="Cambria Math"/>
                <w:color w:val="003366"/>
                <w:sz w:val="50"/>
                <w:szCs w:val="50"/>
              </w:rPr>
              <m:t>2</m:t>
            </m:r>
          </m:sub>
        </m:sSub>
        <m:r>
          <w:rPr>
            <w:rFonts w:ascii="Cambria Math" w:hAnsi="Cambria Math"/>
            <w:color w:val="003366"/>
            <w:sz w:val="50"/>
            <w:szCs w:val="50"/>
          </w:rPr>
          <m:t>=</m:t>
        </m:r>
        <m:f>
          <m:fPr>
            <m:ctrlPr>
              <w:rPr>
                <w:rFonts w:ascii="Cambria Math" w:hAnsi="Cambria Math"/>
                <w:i/>
                <w:color w:val="003366"/>
                <w:sz w:val="50"/>
                <w:szCs w:val="50"/>
              </w:rPr>
            </m:ctrlPr>
          </m:fPr>
          <m:num>
            <m:r>
              <w:rPr>
                <w:rFonts w:ascii="Cambria Math" w:hAnsi="Cambria Math"/>
                <w:color w:val="003366"/>
                <w:sz w:val="50"/>
                <w:szCs w:val="50"/>
              </w:rPr>
              <m:t>116.64</m:t>
            </m:r>
          </m:num>
          <m:den>
            <m:r>
              <w:rPr>
                <w:rFonts w:ascii="Cambria Math" w:hAnsi="Cambria Math"/>
                <w:color w:val="003366"/>
                <w:sz w:val="50"/>
                <w:szCs w:val="50"/>
              </w:rPr>
              <m:t>1.0609</m:t>
            </m:r>
          </m:den>
        </m:f>
        <m:r>
          <w:rPr>
            <w:rFonts w:ascii="Cambria Math" w:hAnsi="Cambria Math"/>
            <w:color w:val="003366"/>
            <w:sz w:val="50"/>
            <w:szCs w:val="50"/>
          </w:rPr>
          <m:t>=109.9443868</m:t>
        </m:r>
      </m:oMath>
      <w:r w:rsidR="00485395">
        <w:rPr>
          <w:rFonts w:asciiTheme="majorHAnsi" w:hAnsiTheme="majorHAnsi"/>
          <w:color w:val="003366"/>
          <w:sz w:val="50"/>
          <w:szCs w:val="50"/>
        </w:rPr>
        <w:t xml:space="preserve"> apples, a measure of real wealth.</w:t>
      </w:r>
    </w:p>
    <w:p w:rsidR="00485395" w:rsidRDefault="00485395" w:rsidP="00485395">
      <w:pPr>
        <w:spacing w:after="200" w:line="276" w:lineRule="auto"/>
        <w:rPr>
          <w:rFonts w:asciiTheme="majorHAnsi" w:hAnsiTheme="majorHAnsi"/>
          <w:color w:val="003366"/>
          <w:sz w:val="50"/>
          <w:szCs w:val="50"/>
        </w:rPr>
      </w:pPr>
      <w:r>
        <w:rPr>
          <w:rFonts w:asciiTheme="majorHAnsi" w:hAnsiTheme="majorHAnsi"/>
          <w:color w:val="003366"/>
          <w:sz w:val="50"/>
          <w:szCs w:val="50"/>
        </w:rPr>
        <w:lastRenderedPageBreak/>
        <w:t xml:space="preserve">Use the exact Fisher formula to find </w:t>
      </w:r>
      <m:oMath>
        <m:sSub>
          <m:sSubPr>
            <m:ctrlPr>
              <w:rPr>
                <w:rFonts w:ascii="Cambria Math" w:hAnsi="Cambria Math"/>
                <w:color w:val="003366"/>
                <w:sz w:val="50"/>
                <w:szCs w:val="50"/>
              </w:rPr>
            </m:ctrlPr>
          </m:sSubPr>
          <m:e>
            <m:r>
              <m:rPr>
                <m:sty m:val="bi"/>
              </m:rPr>
              <w:rPr>
                <w:rFonts w:ascii="Cambria Math" w:hAnsi="Cambria Math"/>
                <w:color w:val="003366"/>
                <w:sz w:val="50"/>
                <w:szCs w:val="50"/>
              </w:rPr>
              <m:t>r</m:t>
            </m:r>
          </m:e>
          <m:sub>
            <m:r>
              <m:rPr>
                <m:sty m:val="bi"/>
              </m:rPr>
              <w:rPr>
                <w:rFonts w:ascii="Cambria Math" w:hAnsi="Cambria Math"/>
                <w:color w:val="003366"/>
                <w:sz w:val="50"/>
                <w:szCs w:val="50"/>
              </w:rPr>
              <m:t>real</m:t>
            </m:r>
            <m:r>
              <m:rPr>
                <m:sty m:val="p"/>
              </m:rPr>
              <w:rPr>
                <w:rFonts w:ascii="Cambria Math" w:hAnsi="Cambria Math"/>
                <w:color w:val="003366"/>
                <w:sz w:val="50"/>
                <w:szCs w:val="50"/>
              </w:rPr>
              <m:t xml:space="preserve"> </m:t>
            </m:r>
            <m:r>
              <m:rPr>
                <m:sty m:val="b"/>
              </m:rPr>
              <w:rPr>
                <w:rFonts w:ascii="Cambria Math" w:hAnsi="Cambria Math"/>
                <w:color w:val="003366"/>
                <w:sz w:val="50"/>
                <w:szCs w:val="50"/>
              </w:rPr>
              <m:t>1</m:t>
            </m:r>
            <m:r>
              <m:rPr>
                <m:sty m:val="p"/>
              </m:rPr>
              <w:rPr>
                <w:rFonts w:ascii="Cambria Math" w:hAnsi="Cambria Math"/>
                <w:color w:val="003366"/>
                <w:sz w:val="50"/>
                <w:szCs w:val="50"/>
              </w:rPr>
              <m:t>→</m:t>
            </m:r>
            <m:r>
              <m:rPr>
                <m:sty m:val="b"/>
              </m:rPr>
              <w:rPr>
                <w:rFonts w:ascii="Cambria Math" w:hAnsi="Cambria Math"/>
                <w:color w:val="003366"/>
                <w:sz w:val="50"/>
                <w:szCs w:val="50"/>
              </w:rPr>
              <m:t>2</m:t>
            </m:r>
          </m:sub>
        </m:sSub>
      </m:oMath>
      <w:r>
        <w:rPr>
          <w:rFonts w:asciiTheme="majorHAnsi" w:hAnsiTheme="majorHAnsi"/>
          <w:color w:val="003366"/>
          <w:sz w:val="50"/>
          <w:szCs w:val="50"/>
        </w:rPr>
        <w:t>:</w:t>
      </w:r>
    </w:p>
    <w:p w:rsidR="00485395" w:rsidRDefault="00485395" w:rsidP="00485395">
      <w:pPr>
        <w:spacing w:after="200" w:line="276" w:lineRule="auto"/>
        <w:rPr>
          <w:rFonts w:asciiTheme="majorHAnsi" w:hAnsiTheme="majorHAnsi"/>
          <w:color w:val="003366"/>
          <w:sz w:val="52"/>
          <w:szCs w:val="52"/>
        </w:rPr>
      </w:p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w:r>
        <w:rPr>
          <w:rFonts w:asciiTheme="majorHAnsi" w:hAnsiTheme="majorHAnsi"/>
          <w:color w:val="003366"/>
          <w:sz w:val="52"/>
          <w:szCs w:val="52"/>
        </w:rPr>
        <w:t xml:space="preserve"> </w:t>
      </w:r>
    </w:p>
    <w:p w:rsidR="00485395" w:rsidRPr="006363D6" w:rsidRDefault="00485395" w:rsidP="00485395">
      <w:pPr>
        <w:spacing w:after="200" w:line="276" w:lineRule="auto"/>
        <w:rPr>
          <w:rFonts w:asciiTheme="majorHAnsi" w:hAnsiTheme="majorHAnsi"/>
          <w:color w:val="003366"/>
          <w:sz w:val="52"/>
          <w:szCs w:val="52"/>
        </w:rPr>
      </w:p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1+0.08</m:t>
            </m:r>
          </m:num>
          <m:den>
            <m:r>
              <w:rPr>
                <w:rFonts w:ascii="Cambria Math" w:hAnsi="Cambria Math"/>
                <w:color w:val="003366"/>
                <w:sz w:val="52"/>
                <w:szCs w:val="52"/>
              </w:rPr>
              <m:t>1+0.03</m:t>
            </m:r>
          </m:den>
        </m:f>
      </m:oMath>
      <w:r>
        <w:rPr>
          <w:rFonts w:asciiTheme="majorHAnsi" w:hAnsiTheme="majorHAnsi"/>
          <w:color w:val="003366"/>
          <w:sz w:val="52"/>
          <w:szCs w:val="52"/>
        </w:rPr>
        <w:t xml:space="preserve"> </w:t>
      </w:r>
    </w:p>
    <w:p w:rsidR="00485395" w:rsidRPr="00A23510"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1.08</m:t>
              </m:r>
            </m:num>
            <m:den>
              <m:r>
                <w:rPr>
                  <w:rFonts w:ascii="Cambria Math" w:hAnsi="Cambria Math"/>
                  <w:color w:val="003366"/>
                  <w:sz w:val="52"/>
                  <w:szCs w:val="52"/>
                </w:rPr>
                <m:t>1.03</m:t>
              </m:r>
            </m:den>
          </m:f>
          <m:r>
            <w:rPr>
              <w:rFonts w:ascii="Cambria Math" w:hAnsi="Cambria Math"/>
              <w:color w:val="003366"/>
              <w:sz w:val="52"/>
              <w:szCs w:val="52"/>
            </w:rPr>
            <m:t>-1=0.048543689</m:t>
          </m:r>
        </m:oMath>
      </m:oMathPara>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485395" w:rsidRPr="00EE4DE7" w:rsidTr="003C428B">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485395" w:rsidRPr="00EE4DE7" w:rsidTr="003C428B">
        <w:trPr>
          <w:trHeight w:val="312"/>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108</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1.03</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104.8544</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116.64</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1.0609</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109.9444</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485395" w:rsidRPr="00A23510" w:rsidRDefault="00485395" w:rsidP="00485395">
      <w:pPr>
        <w:spacing w:after="200" w:line="276" w:lineRule="auto"/>
        <w:rPr>
          <w:rFonts w:asciiTheme="majorHAnsi" w:hAnsiTheme="majorHAnsi"/>
          <w:color w:val="003366"/>
          <w:sz w:val="52"/>
          <w:szCs w:val="52"/>
        </w:rPr>
      </w:pPr>
      <w:r w:rsidRPr="00EE4DE7">
        <w:rPr>
          <w:rFonts w:asciiTheme="majorHAnsi" w:hAnsiTheme="majorHAnsi"/>
          <w:color w:val="003366"/>
          <w:sz w:val="44"/>
          <w:szCs w:val="44"/>
        </w:rPr>
        <w:br w:type="page"/>
      </w:r>
      <w:r w:rsidRPr="00A23510">
        <w:rPr>
          <w:rFonts w:asciiTheme="majorHAnsi" w:hAnsiTheme="majorHAnsi"/>
          <w:color w:val="003366"/>
          <w:sz w:val="52"/>
          <w:szCs w:val="52"/>
        </w:rPr>
        <w:lastRenderedPageBreak/>
        <w:t xml:space="preserve">Notice that the real return </w:t>
      </w:r>
      <w:r>
        <w:rPr>
          <w:rFonts w:asciiTheme="majorHAnsi" w:hAnsiTheme="majorHAnsi"/>
          <w:color w:val="003366"/>
          <w:sz w:val="52"/>
          <w:szCs w:val="52"/>
        </w:rPr>
        <w:t xml:space="preserve">between time 1 and 2 </w:t>
      </w:r>
      <w:r w:rsidRPr="00A23510">
        <w:rPr>
          <w:rFonts w:asciiTheme="majorHAnsi" w:hAnsiTheme="majorHAnsi"/>
          <w:color w:val="003366"/>
          <w:sz w:val="52"/>
          <w:szCs w:val="52"/>
        </w:rPr>
        <w:t xml:space="preserve">can also be </w:t>
      </w:r>
      <w:r>
        <w:rPr>
          <w:rFonts w:asciiTheme="majorHAnsi" w:hAnsiTheme="majorHAnsi"/>
          <w:color w:val="003366"/>
          <w:sz w:val="52"/>
          <w:szCs w:val="52"/>
        </w:rPr>
        <w:t>found</w:t>
      </w:r>
      <w:r w:rsidRPr="00A23510">
        <w:rPr>
          <w:rFonts w:asciiTheme="majorHAnsi" w:hAnsiTheme="majorHAnsi"/>
          <w:color w:val="003366"/>
          <w:sz w:val="52"/>
          <w:szCs w:val="52"/>
        </w:rPr>
        <w:t xml:space="preserve"> by </w:t>
      </w:r>
      <w:r>
        <w:rPr>
          <w:rFonts w:asciiTheme="majorHAnsi" w:hAnsiTheme="majorHAnsi"/>
          <w:color w:val="003366"/>
          <w:sz w:val="52"/>
          <w:szCs w:val="52"/>
        </w:rPr>
        <w:t>calculat</w:t>
      </w:r>
      <w:r w:rsidRPr="00A23510">
        <w:rPr>
          <w:rFonts w:asciiTheme="majorHAnsi" w:hAnsiTheme="majorHAnsi"/>
          <w:color w:val="003366"/>
          <w:sz w:val="52"/>
          <w:szCs w:val="52"/>
        </w:rPr>
        <w:t xml:space="preserve">ing the growth rate of </w:t>
      </w:r>
      <w:r>
        <w:rPr>
          <w:rFonts w:asciiTheme="majorHAnsi" w:hAnsiTheme="majorHAnsi"/>
          <w:color w:val="003366"/>
          <w:sz w:val="52"/>
          <w:szCs w:val="52"/>
        </w:rPr>
        <w:t xml:space="preserve">your </w:t>
      </w:r>
      <w:r w:rsidRPr="00A23510">
        <w:rPr>
          <w:rFonts w:asciiTheme="majorHAnsi" w:hAnsiTheme="majorHAnsi"/>
          <w:color w:val="003366"/>
          <w:sz w:val="52"/>
          <w:szCs w:val="52"/>
        </w:rPr>
        <w:t xml:space="preserve">wealth in apples: </w:t>
      </w:r>
    </w:p>
    <w:p w:rsidR="00485395" w:rsidRPr="00A23510"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real 1→2</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2</m:t>
                  </m:r>
                </m:sub>
              </m:sSub>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1</m:t>
                  </m:r>
                </m:sub>
              </m:sSub>
            </m:den>
          </m:f>
          <m:r>
            <w:rPr>
              <w:rFonts w:ascii="Cambria Math" w:hAnsi="Cambria Math"/>
              <w:color w:val="003366"/>
              <w:sz w:val="52"/>
              <w:szCs w:val="52"/>
            </w:rPr>
            <m:t>-1=</m:t>
          </m:r>
          <m:f>
            <m:fPr>
              <m:ctrlPr>
                <w:rPr>
                  <w:rFonts w:ascii="Cambria Math" w:hAnsi="Cambria Math"/>
                  <w:color w:val="003366"/>
                  <w:sz w:val="52"/>
                  <w:szCs w:val="52"/>
                </w:rPr>
              </m:ctrlPr>
            </m:fPr>
            <m:num>
              <m:r>
                <w:rPr>
                  <w:rFonts w:ascii="Cambria Math" w:hAnsi="Cambria Math"/>
                  <w:color w:val="003366"/>
                  <w:sz w:val="52"/>
                  <w:szCs w:val="52"/>
                </w:rPr>
                <m:t>109.9443868</m:t>
              </m:r>
              <m:ctrlPr>
                <w:rPr>
                  <w:rFonts w:ascii="Cambria Math" w:hAnsi="Cambria Math"/>
                  <w:i/>
                  <w:color w:val="003366"/>
                  <w:sz w:val="52"/>
                  <w:szCs w:val="52"/>
                </w:rPr>
              </m:ctrlPr>
            </m:num>
            <m:den>
              <m:r>
                <w:rPr>
                  <w:rFonts w:ascii="Cambria Math" w:hAnsi="Cambria Math"/>
                  <w:color w:val="003366"/>
                  <w:sz w:val="52"/>
                  <w:szCs w:val="52"/>
                </w:rPr>
                <m:t>104.8543689</m:t>
              </m:r>
            </m:den>
          </m:f>
          <m:r>
            <m:rPr>
              <m:sty m:val="p"/>
            </m:rPr>
            <w:rPr>
              <w:rFonts w:ascii="Cambria Math" w:hAnsi="Cambria Math"/>
              <w:color w:val="003366"/>
              <w:sz w:val="52"/>
              <w:szCs w:val="52"/>
            </w:rPr>
            <m:t>-1=</m:t>
          </m:r>
          <m:r>
            <w:rPr>
              <w:rFonts w:ascii="Cambria Math" w:hAnsi="Cambria Math"/>
              <w:color w:val="003366"/>
              <w:sz w:val="52"/>
              <w:szCs w:val="52"/>
            </w:rPr>
            <m:t>0.048543689</m:t>
          </m:r>
        </m:oMath>
      </m:oMathPara>
    </w:p>
    <w:p w:rsidR="00485395" w:rsidRPr="009F560A"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This makes sense since your wealth in apples is a real measure of wealth.</w:t>
      </w:r>
    </w:p>
    <w:tbl>
      <w:tblPr>
        <w:tblW w:w="13750" w:type="dxa"/>
        <w:tblInd w:w="108" w:type="dxa"/>
        <w:tblLook w:val="04A0" w:firstRow="1" w:lastRow="0" w:firstColumn="1" w:lastColumn="0" w:noHBand="0" w:noVBand="1"/>
      </w:tblPr>
      <w:tblGrid>
        <w:gridCol w:w="1701"/>
        <w:gridCol w:w="1985"/>
        <w:gridCol w:w="2410"/>
        <w:gridCol w:w="2283"/>
        <w:gridCol w:w="1827"/>
        <w:gridCol w:w="1352"/>
        <w:gridCol w:w="2192"/>
      </w:tblGrid>
      <w:tr w:rsidR="00485395" w:rsidRPr="00EE4DE7" w:rsidTr="003C428B">
        <w:trPr>
          <w:trHeight w:val="495"/>
        </w:trPr>
        <w:tc>
          <w:tcPr>
            <w:tcW w:w="13750" w:type="dxa"/>
            <w:gridSpan w:val="7"/>
            <w:tcBorders>
              <w:top w:val="single" w:sz="4" w:space="0" w:color="auto"/>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b/>
                <w:color w:val="000000"/>
                <w:sz w:val="40"/>
                <w:szCs w:val="40"/>
                <w:lang w:val="en-AU" w:eastAsia="en-AU"/>
              </w:rPr>
            </w:pPr>
            <w:r w:rsidRPr="00EE4DE7">
              <w:rPr>
                <w:rFonts w:ascii="Calibri" w:hAnsi="Calibri" w:cs="Calibri"/>
                <w:b/>
                <w:color w:val="000000"/>
                <w:sz w:val="40"/>
                <w:szCs w:val="40"/>
                <w:lang w:val="en-AU" w:eastAsia="en-AU"/>
              </w:rPr>
              <w:t>Wealth in Dollars and Apples</w:t>
            </w:r>
          </w:p>
        </w:tc>
      </w:tr>
      <w:tr w:rsidR="00485395" w:rsidRPr="00EE4DE7" w:rsidTr="003C428B">
        <w:trPr>
          <w:trHeight w:val="312"/>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Time</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Bank account wealth</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 price</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Wealth in apples</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nominal</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inflation</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r</w:t>
            </w:r>
            <w:r w:rsidRPr="00EE4DE7">
              <w:rPr>
                <w:rFonts w:ascii="Calibri" w:hAnsi="Calibri" w:cs="Calibri"/>
                <w:color w:val="000000"/>
                <w:sz w:val="40"/>
                <w:szCs w:val="40"/>
                <w:vertAlign w:val="subscript"/>
                <w:lang w:val="en-AU" w:eastAsia="en-AU"/>
              </w:rPr>
              <w:t>real</w:t>
            </w:r>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(years)</w:t>
            </w:r>
          </w:p>
        </w:tc>
        <w:tc>
          <w:tcPr>
            <w:tcW w:w="1985"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w:t>
            </w:r>
          </w:p>
        </w:tc>
        <w:tc>
          <w:tcPr>
            <w:tcW w:w="2410"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w:t>
            </w:r>
          </w:p>
        </w:tc>
        <w:tc>
          <w:tcPr>
            <w:tcW w:w="2283"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(apples)</w:t>
            </w:r>
          </w:p>
        </w:tc>
        <w:tc>
          <w:tcPr>
            <w:tcW w:w="1827"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135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c>
          <w:tcPr>
            <w:tcW w:w="2192" w:type="dxa"/>
            <w:tcBorders>
              <w:top w:val="nil"/>
              <w:left w:val="nil"/>
              <w:bottom w:val="single" w:sz="4" w:space="0" w:color="auto"/>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(pa)</w:t>
            </w: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100</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sz w:val="40"/>
                <w:szCs w:val="40"/>
                <w:lang w:val="en-AU" w:eastAsia="en-AU"/>
              </w:rPr>
            </w:pP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108</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1.03</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104.8544</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485395" w:rsidRPr="00EE4DE7" w:rsidTr="003C428B">
        <w:trPr>
          <w:trHeight w:val="288"/>
        </w:trPr>
        <w:tc>
          <w:tcPr>
            <w:tcW w:w="1701"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2</w:t>
            </w:r>
          </w:p>
        </w:tc>
        <w:tc>
          <w:tcPr>
            <w:tcW w:w="1985"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116.64</w:t>
            </w:r>
          </w:p>
        </w:tc>
        <w:tc>
          <w:tcPr>
            <w:tcW w:w="2410"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1.0609</w:t>
            </w:r>
          </w:p>
        </w:tc>
        <w:tc>
          <w:tcPr>
            <w:tcW w:w="2283"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109.9444</w:t>
            </w:r>
          </w:p>
        </w:tc>
        <w:tc>
          <w:tcPr>
            <w:tcW w:w="1827"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0.08</w:t>
            </w:r>
          </w:p>
        </w:tc>
        <w:tc>
          <w:tcPr>
            <w:tcW w:w="135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0.03</w:t>
            </w:r>
          </w:p>
        </w:tc>
        <w:tc>
          <w:tcPr>
            <w:tcW w:w="2192" w:type="dxa"/>
            <w:tcBorders>
              <w:top w:val="nil"/>
              <w:left w:val="nil"/>
              <w:bottom w:val="nil"/>
              <w:right w:val="nil"/>
            </w:tcBorders>
            <w:shd w:val="clear" w:color="auto" w:fill="auto"/>
            <w:noWrap/>
            <w:vAlign w:val="center"/>
            <w:hideMark/>
          </w:tcPr>
          <w:p w:rsidR="00485395" w:rsidRPr="00EE4DE7" w:rsidRDefault="00485395" w:rsidP="003C428B">
            <w:pPr>
              <w:jc w:val="cente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0.048544</w:t>
            </w:r>
          </w:p>
        </w:tc>
      </w:tr>
      <w:tr w:rsidR="00485395" w:rsidRPr="00EE4DE7" w:rsidTr="003C428B">
        <w:trPr>
          <w:trHeight w:val="288"/>
        </w:trPr>
        <w:tc>
          <w:tcPr>
            <w:tcW w:w="1701"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xml:space="preserve"> </w:t>
            </w:r>
          </w:p>
        </w:tc>
        <w:tc>
          <w:tcPr>
            <w:tcW w:w="1985"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410"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283"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827"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135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c>
          <w:tcPr>
            <w:tcW w:w="2192" w:type="dxa"/>
            <w:tcBorders>
              <w:top w:val="nil"/>
              <w:left w:val="nil"/>
              <w:bottom w:val="single" w:sz="4" w:space="0" w:color="auto"/>
              <w:right w:val="nil"/>
            </w:tcBorders>
            <w:shd w:val="clear" w:color="auto" w:fill="auto"/>
            <w:noWrap/>
            <w:vAlign w:val="bottom"/>
            <w:hideMark/>
          </w:tcPr>
          <w:p w:rsidR="00485395" w:rsidRPr="00EE4DE7" w:rsidRDefault="00485395" w:rsidP="003C428B">
            <w:pPr>
              <w:rPr>
                <w:rFonts w:ascii="Calibri" w:hAnsi="Calibri" w:cs="Calibri"/>
                <w:color w:val="000000"/>
                <w:sz w:val="40"/>
                <w:szCs w:val="40"/>
                <w:lang w:val="en-AU" w:eastAsia="en-AU"/>
              </w:rPr>
            </w:pPr>
            <w:r w:rsidRPr="00EE4DE7">
              <w:rPr>
                <w:rFonts w:ascii="Calibri" w:hAnsi="Calibri" w:cs="Calibri"/>
                <w:color w:val="000000"/>
                <w:sz w:val="40"/>
                <w:szCs w:val="40"/>
                <w:lang w:val="en-AU" w:eastAsia="en-AU"/>
              </w:rPr>
              <w:t> </w:t>
            </w:r>
          </w:p>
        </w:tc>
      </w:tr>
    </w:tbl>
    <w:p w:rsidR="00485395" w:rsidRPr="00734C4B" w:rsidRDefault="00485395" w:rsidP="00485395">
      <w:pPr>
        <w:spacing w:after="200" w:line="276" w:lineRule="auto"/>
        <w:rPr>
          <w:rFonts w:asciiTheme="majorHAnsi" w:hAnsiTheme="majorHAnsi"/>
          <w:b/>
          <w:i/>
          <w:color w:val="800000"/>
          <w:sz w:val="72"/>
          <w:szCs w:val="72"/>
        </w:rPr>
      </w:pPr>
      <w:r w:rsidRPr="00EE4DE7">
        <w:rPr>
          <w:rFonts w:asciiTheme="majorHAnsi" w:hAnsiTheme="majorHAnsi"/>
          <w:color w:val="003366"/>
          <w:sz w:val="44"/>
          <w:szCs w:val="44"/>
        </w:rPr>
        <w:br w:type="page"/>
      </w:r>
      <w:r>
        <w:rPr>
          <w:rFonts w:asciiTheme="majorHAnsi" w:hAnsiTheme="majorHAnsi"/>
          <w:b/>
          <w:i/>
          <w:color w:val="800000"/>
          <w:sz w:val="72"/>
          <w:szCs w:val="72"/>
        </w:rPr>
        <w:lastRenderedPageBreak/>
        <w:t>Confusion: The Term 'Nominal' is Ambiguous</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 aware that Annualised Percentage Rates (APR's) are also sometimes called 'nominal rates' even though they have nothing to do with the concept of inflation.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This is very confusing. In these notes, when a 'nominal rate' is mentioned, it means a rate that is not adjusted for inflation.</w:t>
      </w:r>
    </w:p>
    <w:p w:rsidR="00485395" w:rsidRDefault="00485395" w:rsidP="00485395">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Unfortunately many writers do not explicitly specify which definition of 'nominal' they are using so you have to infer the meaning based on the context. </w:t>
      </w:r>
    </w:p>
    <w:p w:rsidR="00485395" w:rsidRDefault="00485395" w:rsidP="00485395">
      <w:pPr>
        <w:spacing w:after="200" w:line="276" w:lineRule="auto"/>
        <w:rPr>
          <w:rFonts w:asciiTheme="majorHAnsi" w:hAnsiTheme="majorHAnsi"/>
          <w:b/>
          <w:i/>
          <w:color w:val="800000"/>
          <w:sz w:val="72"/>
          <w:szCs w:val="72"/>
        </w:rPr>
      </w:pPr>
    </w:p>
    <w:p w:rsidR="00485395" w:rsidRPr="00734C4B"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w:t>
      </w:r>
      <w:r w:rsidRPr="00734C4B">
        <w:rPr>
          <w:rFonts w:asciiTheme="majorHAnsi" w:hAnsiTheme="majorHAnsi"/>
          <w:b/>
          <w:i/>
          <w:color w:val="800000"/>
          <w:sz w:val="72"/>
          <w:szCs w:val="72"/>
        </w:rPr>
        <w:t xml:space="preserve">: </w:t>
      </w:r>
      <w:r>
        <w:rPr>
          <w:rFonts w:asciiTheme="majorHAnsi" w:hAnsiTheme="majorHAnsi"/>
          <w:b/>
          <w:i/>
          <w:color w:val="800000"/>
          <w:sz w:val="72"/>
          <w:szCs w:val="72"/>
        </w:rPr>
        <w:t>Inflation and Returns</w:t>
      </w:r>
    </w:p>
    <w:p w:rsidR="00485395" w:rsidRDefault="00485395" w:rsidP="00485395">
      <w:pPr>
        <w:spacing w:after="200" w:line="276" w:lineRule="auto"/>
        <w:rPr>
          <w:rFonts w:asciiTheme="majorHAnsi" w:hAnsiTheme="majorHAnsi"/>
          <w:color w:val="003366"/>
          <w:sz w:val="52"/>
          <w:szCs w:val="52"/>
        </w:rPr>
      </w:pPr>
      <w:r w:rsidRPr="00391C8D">
        <w:rPr>
          <w:rFonts w:asciiTheme="majorHAnsi" w:hAnsiTheme="majorHAnsi"/>
          <w:b/>
          <w:color w:val="003366"/>
          <w:sz w:val="52"/>
          <w:szCs w:val="52"/>
        </w:rPr>
        <w:t>Question:</w:t>
      </w:r>
      <w:r>
        <w:rPr>
          <w:rFonts w:asciiTheme="majorHAnsi" w:hAnsiTheme="majorHAnsi"/>
          <w:color w:val="003366"/>
          <w:sz w:val="52"/>
          <w:szCs w:val="52"/>
        </w:rPr>
        <w:t xml:space="preserve">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Fred bought an investment property for $</w:t>
      </w:r>
      <w:r w:rsidRPr="00EE028D">
        <w:rPr>
          <w:rFonts w:asciiTheme="majorHAnsi" w:hAnsiTheme="majorHAnsi"/>
          <w:b/>
          <w:color w:val="003366"/>
          <w:sz w:val="52"/>
          <w:szCs w:val="52"/>
        </w:rPr>
        <w:t>500,000</w:t>
      </w:r>
      <w:r>
        <w:rPr>
          <w:rFonts w:asciiTheme="majorHAnsi" w:hAnsiTheme="majorHAnsi"/>
          <w:color w:val="003366"/>
          <w:sz w:val="52"/>
          <w:szCs w:val="52"/>
        </w:rPr>
        <w:t xml:space="preserve"> (t=0).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He rented it for one year at $</w:t>
      </w:r>
      <w:r w:rsidRPr="00EE028D">
        <w:rPr>
          <w:rFonts w:asciiTheme="majorHAnsi" w:hAnsiTheme="majorHAnsi"/>
          <w:b/>
          <w:color w:val="003366"/>
          <w:sz w:val="52"/>
          <w:szCs w:val="52"/>
        </w:rPr>
        <w:t>30,000</w:t>
      </w:r>
      <w:r>
        <w:rPr>
          <w:rFonts w:asciiTheme="majorHAnsi" w:hAnsiTheme="majorHAnsi"/>
          <w:color w:val="003366"/>
          <w:sz w:val="52"/>
          <w:szCs w:val="52"/>
        </w:rPr>
        <w:t xml:space="preserve"> paid at the end of the year (t=1). He sold it at the end of that year for $</w:t>
      </w:r>
      <w:r w:rsidRPr="00EE028D">
        <w:rPr>
          <w:rFonts w:asciiTheme="majorHAnsi" w:hAnsiTheme="majorHAnsi"/>
          <w:b/>
          <w:color w:val="003366"/>
          <w:sz w:val="52"/>
          <w:szCs w:val="52"/>
        </w:rPr>
        <w:t>520,000</w:t>
      </w:r>
      <w:r>
        <w:rPr>
          <w:rFonts w:asciiTheme="majorHAnsi" w:hAnsiTheme="majorHAnsi"/>
          <w:color w:val="003366"/>
          <w:sz w:val="52"/>
          <w:szCs w:val="52"/>
        </w:rPr>
        <w:t xml:space="preserve"> (t=1).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Over that time the Consumer Price Index (CPI) rose from </w:t>
      </w:r>
      <w:r w:rsidRPr="00EE028D">
        <w:rPr>
          <w:rFonts w:asciiTheme="majorHAnsi" w:hAnsiTheme="majorHAnsi"/>
          <w:b/>
          <w:color w:val="003366"/>
          <w:sz w:val="52"/>
          <w:szCs w:val="52"/>
        </w:rPr>
        <w:t>110</w:t>
      </w:r>
      <w:r>
        <w:rPr>
          <w:rFonts w:asciiTheme="majorHAnsi" w:hAnsiTheme="majorHAnsi"/>
          <w:color w:val="003366"/>
          <w:sz w:val="52"/>
          <w:szCs w:val="52"/>
        </w:rPr>
        <w:t xml:space="preserve"> to </w:t>
      </w:r>
      <w:r w:rsidRPr="00EE028D">
        <w:rPr>
          <w:rFonts w:asciiTheme="majorHAnsi" w:hAnsiTheme="majorHAnsi"/>
          <w:b/>
          <w:color w:val="003366"/>
          <w:sz w:val="52"/>
          <w:szCs w:val="52"/>
        </w:rPr>
        <w:t>123.2</w:t>
      </w:r>
      <w:r>
        <w:rPr>
          <w:rFonts w:asciiTheme="majorHAnsi" w:hAnsiTheme="majorHAnsi"/>
          <w:color w:val="003366"/>
          <w:sz w:val="52"/>
          <w:szCs w:val="52"/>
        </w:rPr>
        <w:t xml:space="preserve">.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were the nominal and real total, capital and income returns on the investment property?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Note that since the rent and sale prices weren’t stated as being real, you would assume that they are nominal amounts.</w:t>
      </w:r>
    </w:p>
    <w:p w:rsidR="00485395" w:rsidRDefault="00485395" w:rsidP="00485395">
      <w:pPr>
        <w:spacing w:after="200" w:line="276" w:lineRule="auto"/>
        <w:rPr>
          <w:rFonts w:asciiTheme="majorHAnsi" w:hAnsiTheme="majorHAnsi"/>
          <w:color w:val="003366"/>
          <w:sz w:val="52"/>
          <w:szCs w:val="52"/>
        </w:rPr>
      </w:pPr>
      <w:r w:rsidRPr="00391C8D">
        <w:rPr>
          <w:rFonts w:asciiTheme="majorHAnsi" w:hAnsiTheme="majorHAnsi"/>
          <w:b/>
          <w:color w:val="003366"/>
          <w:sz w:val="52"/>
          <w:szCs w:val="52"/>
        </w:rPr>
        <w:lastRenderedPageBreak/>
        <w:t>Answer:</w:t>
      </w:r>
      <w:r>
        <w:rPr>
          <w:rFonts w:asciiTheme="majorHAnsi" w:hAnsiTheme="majorHAnsi"/>
          <w:color w:val="003366"/>
          <w:sz w:val="52"/>
          <w:szCs w:val="52"/>
        </w:rPr>
        <w:t xml:space="preserve"> For the nominal total, capital and income (rental) returns:</w:t>
      </w:r>
    </w:p>
    <w:p w:rsidR="00485395" w:rsidRPr="002429C1"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nominal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nominal</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 nominal</m:t>
              </m:r>
            </m:sub>
          </m:sSub>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r>
            <w:rPr>
              <w:rFonts w:ascii="Cambria Math" w:hAnsi="Cambria Math"/>
              <w:color w:val="003366"/>
              <w:sz w:val="52"/>
              <w:szCs w:val="52"/>
            </w:rPr>
            <m:t xml:space="preserve">               +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520,000-500,000</m:t>
              </m:r>
            </m:num>
            <m:den>
              <m:r>
                <w:rPr>
                  <w:rFonts w:ascii="Cambria Math" w:hAnsi="Cambria Math"/>
                  <w:color w:val="003366"/>
                  <w:sz w:val="52"/>
                  <w:szCs w:val="52"/>
                </w:rPr>
                <m:t>500,000</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30,000</m:t>
              </m:r>
            </m:num>
            <m:den>
              <m:r>
                <w:rPr>
                  <w:rFonts w:ascii="Cambria Math" w:hAnsi="Cambria Math"/>
                  <w:color w:val="003366"/>
                  <w:sz w:val="52"/>
                  <w:szCs w:val="52"/>
                </w:rPr>
                <m:t>500,000</m:t>
              </m:r>
            </m:den>
          </m:f>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0.04                +  0.06</m:t>
          </m:r>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=0.1</m:t>
          </m:r>
        </m:oMath>
      </m:oMathPara>
    </w:p>
    <w:p w:rsidR="00485395" w:rsidRPr="002429C1"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The nominal capital return was 4%, the nominal income return 6%, and the total nominal return was 10% over the past year.</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These are all effective annual rates, and they are also </w:t>
      </w:r>
      <w:r w:rsidRPr="002D5D41">
        <w:rPr>
          <w:rFonts w:asciiTheme="majorHAnsi" w:hAnsiTheme="majorHAnsi"/>
          <w:b/>
          <w:color w:val="003366"/>
          <w:sz w:val="52"/>
          <w:szCs w:val="52"/>
        </w:rPr>
        <w:t xml:space="preserve">nominal </w:t>
      </w:r>
      <w:r w:rsidRPr="002D5D41">
        <w:rPr>
          <w:rFonts w:asciiTheme="majorHAnsi" w:hAnsiTheme="majorHAnsi"/>
          <w:color w:val="003366"/>
          <w:sz w:val="52"/>
          <w:szCs w:val="52"/>
        </w:rPr>
        <w:t>rate</w:t>
      </w:r>
      <w:r>
        <w:rPr>
          <w:rFonts w:asciiTheme="majorHAnsi" w:hAnsiTheme="majorHAnsi"/>
          <w:color w:val="003366"/>
          <w:sz w:val="52"/>
          <w:szCs w:val="52"/>
        </w:rPr>
        <w:t>s</w:t>
      </w:r>
      <w:r w:rsidRPr="002D5D41">
        <w:rPr>
          <w:rFonts w:asciiTheme="majorHAnsi" w:hAnsiTheme="majorHAnsi"/>
          <w:color w:val="003366"/>
          <w:sz w:val="52"/>
          <w:szCs w:val="52"/>
        </w:rPr>
        <w:t xml:space="preserve"> of return</w:t>
      </w:r>
      <w:r>
        <w:rPr>
          <w:rFonts w:asciiTheme="majorHAnsi" w:hAnsiTheme="majorHAnsi"/>
          <w:color w:val="003366"/>
          <w:sz w:val="52"/>
          <w:szCs w:val="52"/>
        </w:rPr>
        <w:t xml:space="preserve"> since they haven't been reduced by inflation. To find the real rate of return, we first find the inflation rate from the consumer price index (CPI). </w:t>
      </w:r>
    </w:p>
    <w:p w:rsidR="00485395"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CPI</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CPI</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e>
                  </m:d>
                </m:e>
                <m:sup>
                  <m:r>
                    <w:rPr>
                      <w:rFonts w:ascii="Cambria Math" w:hAnsi="Cambria Math"/>
                      <w:color w:val="003366"/>
                      <w:sz w:val="52"/>
                      <w:szCs w:val="52"/>
                    </w:rPr>
                    <m:t>T</m:t>
                  </m:r>
                </m:sup>
              </m:sSup>
            </m:den>
          </m:f>
        </m:oMath>
      </m:oMathPara>
    </w:p>
    <w:p w:rsidR="00485395"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110=</m:t>
          </m:r>
          <m:f>
            <m:fPr>
              <m:ctrlPr>
                <w:rPr>
                  <w:rFonts w:ascii="Cambria Math" w:hAnsi="Cambria Math"/>
                  <w:i/>
                  <w:color w:val="003366"/>
                  <w:sz w:val="52"/>
                  <w:szCs w:val="52"/>
                </w:rPr>
              </m:ctrlPr>
            </m:fPr>
            <m:num>
              <m:r>
                <w:rPr>
                  <w:rFonts w:ascii="Cambria Math" w:hAnsi="Cambria Math"/>
                  <w:color w:val="003366"/>
                  <w:sz w:val="52"/>
                  <w:szCs w:val="52"/>
                </w:rPr>
                <m:t>123.2</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e>
                  </m:d>
                </m:e>
                <m:sup>
                  <m:r>
                    <w:rPr>
                      <w:rFonts w:ascii="Cambria Math" w:hAnsi="Cambria Math"/>
                      <w:color w:val="003366"/>
                      <w:sz w:val="52"/>
                      <w:szCs w:val="52"/>
                    </w:rPr>
                    <m:t>1</m:t>
                  </m:r>
                </m:sup>
              </m:sSup>
            </m:den>
          </m:f>
        </m:oMath>
      </m:oMathPara>
    </w:p>
    <w:p w:rsidR="00485395"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123.2</m:t>
              </m:r>
            </m:num>
            <m:den>
              <m:r>
                <w:rPr>
                  <w:rFonts w:ascii="Cambria Math" w:hAnsi="Cambria Math"/>
                  <w:color w:val="003366"/>
                  <w:sz w:val="52"/>
                  <w:szCs w:val="52"/>
                </w:rPr>
                <m:t>110</m:t>
              </m:r>
            </m:den>
          </m:f>
          <m:r>
            <w:rPr>
              <w:rFonts w:ascii="Cambria Math" w:hAnsi="Cambria Math"/>
              <w:color w:val="003366"/>
              <w:sz w:val="52"/>
              <w:szCs w:val="52"/>
            </w:rPr>
            <m:t>-1=0.12</m:t>
          </m:r>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which is a 12% effective annual rate.</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We can use the Fisher equation to find the real total and capital returns on the property. For the total real return:</w:t>
      </w:r>
    </w:p>
    <w:p w:rsidR="00485395"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1+0.1</m:t>
              </m:r>
            </m:num>
            <m:den>
              <m:r>
                <w:rPr>
                  <w:rFonts w:ascii="Cambria Math" w:hAnsi="Cambria Math"/>
                  <w:color w:val="003366"/>
                  <w:sz w:val="52"/>
                  <w:szCs w:val="52"/>
                </w:rPr>
                <m:t>1+0.12</m:t>
              </m:r>
            </m:den>
          </m:f>
        </m:oMath>
      </m:oMathPara>
    </w:p>
    <w:p w:rsidR="00485395"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real</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1+0.1</m:t>
              </m:r>
            </m:num>
            <m:den>
              <m:r>
                <w:rPr>
                  <w:rFonts w:ascii="Cambria Math" w:hAnsi="Cambria Math"/>
                  <w:color w:val="003366"/>
                  <w:sz w:val="52"/>
                  <w:szCs w:val="52"/>
                </w:rPr>
                <m:t>1+0.12</m:t>
              </m:r>
            </m:den>
          </m:f>
          <m:r>
            <w:rPr>
              <w:rFonts w:ascii="Cambria Math" w:hAnsi="Cambria Math"/>
              <w:color w:val="003366"/>
              <w:sz w:val="52"/>
              <w:szCs w:val="52"/>
            </w:rPr>
            <m:t>-1</m:t>
          </m:r>
        </m:oMath>
      </m:oMathPara>
    </w:p>
    <w:p w:rsidR="00485395" w:rsidRPr="002635D9"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=-0.017857143</m:t>
          </m:r>
        </m:oMath>
      </m:oMathPara>
    </w:p>
    <w:p w:rsidR="00485395"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=-1.786%</m:t>
          </m:r>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So the investment property was actually not a great investment since its real total rate of return was negative.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However, if Fred didn't buy the property and just kept his cash under his bed, he would have had a real return of -10.714%: (=(1+0)/(1+0.12)-1). </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This is because the prices of a typical consumers’ “basket of goods and services” would have risen by 12% over the year.</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find the real capital return we use the Fisher equation:</w:t>
      </w:r>
    </w:p>
    <w:p w:rsidR="00485395"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nominal</m:t>
                  </m:r>
                </m:sub>
              </m:sSub>
            </m:num>
            <m:den>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den>
          </m:f>
        </m:oMath>
      </m:oMathPara>
    </w:p>
    <w:p w:rsidR="00485395" w:rsidRPr="002429C1"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real</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1+0.04</m:t>
              </m:r>
            </m:num>
            <m:den>
              <m:r>
                <w:rPr>
                  <w:rFonts w:ascii="Cambria Math" w:hAnsi="Cambria Math"/>
                  <w:color w:val="003366"/>
                  <w:sz w:val="52"/>
                  <w:szCs w:val="52"/>
                </w:rPr>
                <m:t>1+0.12</m:t>
              </m:r>
            </m:den>
          </m:f>
        </m:oMath>
      </m:oMathPara>
    </w:p>
    <w:p w:rsidR="00485395"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real</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1+0.04</m:t>
              </m:r>
            </m:num>
            <m:den>
              <m:r>
                <w:rPr>
                  <w:rFonts w:ascii="Cambria Math" w:hAnsi="Cambria Math"/>
                  <w:color w:val="003366"/>
                  <w:sz w:val="52"/>
                  <w:szCs w:val="52"/>
                </w:rPr>
                <m:t>1+0.12</m:t>
              </m:r>
            </m:den>
          </m:f>
          <m:r>
            <w:rPr>
              <w:rFonts w:ascii="Cambria Math" w:hAnsi="Cambria Math"/>
              <w:color w:val="003366"/>
              <w:sz w:val="52"/>
              <w:szCs w:val="52"/>
            </w:rPr>
            <m:t>-1</m:t>
          </m:r>
        </m:oMath>
      </m:oMathPara>
    </w:p>
    <w:p w:rsidR="00485395" w:rsidRPr="002635D9"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=-0.071428571</m:t>
          </m:r>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To find the real income or rental return, we </w:t>
      </w:r>
      <w:r w:rsidRPr="00A51E01">
        <w:rPr>
          <w:rFonts w:asciiTheme="majorHAnsi" w:hAnsiTheme="majorHAnsi"/>
          <w:b/>
          <w:color w:val="003366"/>
          <w:sz w:val="52"/>
          <w:szCs w:val="52"/>
        </w:rPr>
        <w:t>can’t</w:t>
      </w:r>
      <w:r>
        <w:rPr>
          <w:rFonts w:asciiTheme="majorHAnsi" w:hAnsiTheme="majorHAnsi"/>
          <w:color w:val="003366"/>
          <w:sz w:val="52"/>
          <w:szCs w:val="52"/>
        </w:rPr>
        <w:t xml:space="preserve"> use the Fisher equation. There are two ways to do it:</w:t>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Method 1 for real income return:</w:t>
      </w:r>
    </w:p>
    <w:p w:rsidR="00485395" w:rsidRPr="00236C09"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 real</m:t>
              </m:r>
            </m:sub>
          </m:sSub>
          <m:r>
            <w:rPr>
              <w:rFonts w:ascii="Cambria Math" w:hAnsi="Cambria Math"/>
              <w:color w:val="003366"/>
              <w:sz w:val="52"/>
              <w:szCs w:val="52"/>
            </w:rPr>
            <m:t xml:space="preserve">            =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 real</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 real</m:t>
              </m:r>
            </m:sub>
          </m:sSub>
        </m:oMath>
      </m:oMathPara>
    </w:p>
    <w:p w:rsidR="00485395" w:rsidRPr="00236C09"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-0.017857143=-0.071428571+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 real</m:t>
              </m:r>
            </m:sub>
          </m:sSub>
        </m:oMath>
      </m:oMathPara>
    </w:p>
    <w:p w:rsidR="00485395" w:rsidRPr="00236C09"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 real</m:t>
              </m:r>
            </m:sub>
          </m:sSub>
          <m:r>
            <w:rPr>
              <w:rFonts w:ascii="Cambria Math" w:hAnsi="Cambria Math"/>
              <w:color w:val="003366"/>
              <w:sz w:val="52"/>
              <w:szCs w:val="52"/>
            </w:rPr>
            <m:t>=-0.017857143+0.071428571</m:t>
          </m:r>
        </m:oMath>
      </m:oMathPara>
    </w:p>
    <w:p w:rsidR="00485395" w:rsidRPr="00236C09"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=0.053571428</m:t>
          </m:r>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Method 2 for real income return:</w:t>
      </w:r>
    </w:p>
    <w:p w:rsidR="00485395" w:rsidRPr="0020422B" w:rsidRDefault="005524DB" w:rsidP="0048539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income real</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real</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485395" w:rsidRPr="009D062A"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 nominal</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inflation</m:t>
                                  </m:r>
                                </m:sub>
                              </m:sSub>
                            </m:e>
                          </m:d>
                        </m:e>
                        <m:sup>
                          <m:r>
                            <w:rPr>
                              <w:rFonts w:ascii="Cambria Math" w:hAnsi="Cambria Math"/>
                              <w:color w:val="003366"/>
                              <w:sz w:val="52"/>
                              <w:szCs w:val="52"/>
                            </w:rPr>
                            <m:t>1</m:t>
                          </m:r>
                        </m:sup>
                      </m:sSup>
                    </m:den>
                  </m:f>
                </m:e>
              </m:d>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485395" w:rsidRPr="009D062A"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d>
                <m:dPr>
                  <m:ctrlPr>
                    <w:rPr>
                      <w:rFonts w:ascii="Cambria Math" w:hAnsi="Cambria Math"/>
                      <w:i/>
                      <w:color w:val="003366"/>
                      <w:sz w:val="52"/>
                      <w:szCs w:val="52"/>
                    </w:rPr>
                  </m:ctrlPr>
                </m:dPr>
                <m:e>
                  <m:f>
                    <m:fPr>
                      <m:ctrlPr>
                        <w:rPr>
                          <w:rFonts w:ascii="Cambria Math" w:hAnsi="Cambria Math"/>
                          <w:i/>
                          <w:color w:val="003366"/>
                          <w:sz w:val="52"/>
                          <w:szCs w:val="52"/>
                        </w:rPr>
                      </m:ctrlPr>
                    </m:fPr>
                    <m:num>
                      <m:r>
                        <w:rPr>
                          <w:rFonts w:ascii="Cambria Math" w:hAnsi="Cambria Math"/>
                          <w:color w:val="003366"/>
                          <w:sz w:val="52"/>
                          <w:szCs w:val="52"/>
                        </w:rPr>
                        <m:t>30,000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1+0.12</m:t>
                              </m:r>
                            </m:e>
                          </m:d>
                        </m:e>
                        <m:sup>
                          <m:r>
                            <w:rPr>
                              <w:rFonts w:ascii="Cambria Math" w:hAnsi="Cambria Math"/>
                              <w:color w:val="003366"/>
                              <w:sz w:val="52"/>
                              <w:szCs w:val="52"/>
                            </w:rPr>
                            <m:t>1</m:t>
                          </m:r>
                        </m:sup>
                      </m:sSup>
                    </m:den>
                  </m:f>
                </m:e>
              </m:d>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485395" w:rsidRPr="0020422B"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26,785.71429</m:t>
              </m:r>
            </m:num>
            <m:den>
              <m:r>
                <w:rPr>
                  <w:rFonts w:ascii="Cambria Math" w:hAnsi="Cambria Math"/>
                  <w:color w:val="003366"/>
                  <w:sz w:val="52"/>
                  <w:szCs w:val="52"/>
                </w:rPr>
                <m:t>500,000</m:t>
              </m:r>
            </m:den>
          </m:f>
        </m:oMath>
      </m:oMathPara>
    </w:p>
    <w:p w:rsidR="00485395" w:rsidRPr="0020422B" w:rsidRDefault="00485395" w:rsidP="0048539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=0.053571428</m:t>
          </m:r>
        </m:oMath>
      </m:oMathPara>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Notice that the income return is barely affected by inflation, but the total and capital returns are. </w:t>
      </w:r>
    </w:p>
    <w:p w:rsidR="00485395" w:rsidRDefault="00485395" w:rsidP="00485395">
      <w:pPr>
        <w:spacing w:after="200" w:line="276" w:lineRule="auto"/>
        <w:rPr>
          <w:rFonts w:asciiTheme="majorHAnsi" w:hAnsiTheme="majorHAnsi"/>
          <w:color w:val="003366"/>
          <w:sz w:val="52"/>
          <w:szCs w:val="52"/>
        </w:rPr>
      </w:pPr>
    </w:p>
    <w:p w:rsidR="00485395" w:rsidRDefault="00485395" w:rsidP="00485395">
      <w:pPr>
        <w:spacing w:after="200" w:line="276" w:lineRule="auto"/>
        <w:rPr>
          <w:rFonts w:asciiTheme="majorHAnsi" w:hAnsiTheme="majorHAnsi"/>
          <w:color w:val="003366"/>
          <w:sz w:val="52"/>
          <w:szCs w:val="52"/>
        </w:rPr>
      </w:pPr>
      <w:r>
        <w:rPr>
          <w:rFonts w:asciiTheme="majorHAnsi" w:hAnsiTheme="majorHAnsi"/>
          <w:color w:val="003366"/>
          <w:sz w:val="52"/>
          <w:szCs w:val="52"/>
        </w:rPr>
        <w:t>Another interesting thing is that the real total return (-1.179%) is approximately equal to the nominal total return minus inflation -2% (= 10% - 12%). Similarly for the real capital return.</w:t>
      </w:r>
    </w:p>
    <w:p w:rsidR="00485395" w:rsidRDefault="00485395" w:rsidP="00485395">
      <w:pPr>
        <w:spacing w:after="200" w:line="276" w:lineRule="auto"/>
        <w:rPr>
          <w:rFonts w:asciiTheme="majorHAnsi" w:hAnsiTheme="majorHAnsi"/>
          <w:color w:val="003366"/>
          <w:sz w:val="52"/>
          <w:szCs w:val="52"/>
        </w:rPr>
      </w:pPr>
    </w:p>
    <w:p w:rsidR="00485395"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485395" w:rsidRPr="00AF7C11" w:rsidRDefault="00485395" w:rsidP="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Inflation </w:t>
      </w:r>
    </w:p>
    <w:p w:rsidR="00485395" w:rsidRPr="00CF61A3" w:rsidRDefault="005524DB" w:rsidP="00485395">
      <w:pPr>
        <w:spacing w:after="200" w:line="276" w:lineRule="auto"/>
      </w:pPr>
      <w:hyperlink r:id="rId9" w:history="1">
        <w:r w:rsidR="00485395" w:rsidRPr="00AF7C11">
          <w:rPr>
            <w:rStyle w:val="Hyperlink"/>
            <w:rFonts w:asciiTheme="majorHAnsi" w:hAnsiTheme="majorHAnsi"/>
            <w:sz w:val="52"/>
            <w:szCs w:val="52"/>
          </w:rPr>
          <w:t>http://www.fightfinance.com/?q=278,295,456,353,363,407,155,</w:t>
        </w:r>
      </w:hyperlink>
    </w:p>
    <w:p w:rsidR="00485395" w:rsidRDefault="00485395">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Pr="004777D9" w:rsidRDefault="00EC6CDA" w:rsidP="00EC6CD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 xml:space="preserve">Book Values, Market Values and the </w:t>
      </w:r>
      <w:r>
        <w:rPr>
          <w:rFonts w:asciiTheme="majorHAnsi" w:hAnsiTheme="majorHAnsi"/>
          <w:b/>
          <w:i/>
          <w:color w:val="800000"/>
          <w:sz w:val="72"/>
          <w:szCs w:val="72"/>
        </w:rPr>
        <w:t>Balance Sheet</w:t>
      </w:r>
    </w:p>
    <w:p w:rsidR="00EC6CDA" w:rsidRPr="004777D9"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‘balance sheet’, also called the ‘statement of financial position’, shows how </w:t>
      </w:r>
      <w:r w:rsidRPr="004777D9">
        <w:rPr>
          <w:rFonts w:asciiTheme="majorHAnsi" w:hAnsiTheme="majorHAnsi"/>
          <w:color w:val="003366"/>
          <w:sz w:val="52"/>
          <w:szCs w:val="52"/>
        </w:rPr>
        <w:t>the book value of assets (A) equals the book value of liabilities (L) plus the book value of owners equity (OE):</w:t>
      </w:r>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A=L+OE</m:t>
          </m:r>
        </m:oMath>
      </m:oMathPara>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The finance version is very similar, but it uses market values instead of book values. The market value of assets (V) equals the market value of debt (D) plus the market value of equity (E):</w:t>
      </w:r>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EC6CDA" w:rsidRPr="004777D9" w:rsidRDefault="00EC6CDA" w:rsidP="00EC6CD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Book Values</w:t>
      </w:r>
      <w:r>
        <w:rPr>
          <w:rFonts w:asciiTheme="majorHAnsi" w:hAnsiTheme="majorHAnsi"/>
          <w:b/>
          <w:i/>
          <w:color w:val="800000"/>
          <w:sz w:val="72"/>
          <w:szCs w:val="72"/>
        </w:rPr>
        <w:t>: A = L + OE</w:t>
      </w:r>
    </w:p>
    <w:p w:rsidR="00EC6CDA"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Book values are accounting figures usually taken from a balance sheet</w:t>
      </w:r>
      <w:r>
        <w:rPr>
          <w:rFonts w:asciiTheme="majorHAnsi" w:hAnsiTheme="majorHAnsi"/>
          <w:color w:val="003366"/>
          <w:sz w:val="52"/>
          <w:szCs w:val="52"/>
        </w:rPr>
        <w:t>, also known as the statement of financial position</w:t>
      </w:r>
      <w:r w:rsidRPr="004777D9">
        <w:rPr>
          <w:rFonts w:asciiTheme="majorHAnsi" w:hAnsiTheme="majorHAnsi"/>
          <w:color w:val="003366"/>
          <w:sz w:val="52"/>
          <w:szCs w:val="52"/>
        </w:rPr>
        <w:t>. Since most balance sheet items are recorded at historical cost, book values are:</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accurate</w:t>
      </w:r>
      <w:r>
        <w:rPr>
          <w:rFonts w:asciiTheme="majorHAnsi" w:hAnsiTheme="majorHAnsi"/>
          <w:color w:val="003366"/>
          <w:sz w:val="52"/>
          <w:szCs w:val="52"/>
        </w:rPr>
        <w:t xml:space="preserve"> when first recorded</w:t>
      </w:r>
      <w:r w:rsidRPr="004777D9">
        <w:rPr>
          <w:rFonts w:asciiTheme="majorHAnsi" w:hAnsiTheme="majorHAnsi"/>
          <w:color w:val="003366"/>
          <w:sz w:val="52"/>
          <w:szCs w:val="52"/>
        </w:rPr>
        <w:t xml:space="preserve">, but </w:t>
      </w:r>
    </w:p>
    <w:p w:rsidR="00EC6CDA" w:rsidRPr="004777D9"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old, stale and out of date.</w:t>
      </w:r>
    </w:p>
    <w:p w:rsidR="00EC6CDA" w:rsidRPr="004777D9" w:rsidRDefault="00EC6CDA" w:rsidP="00EC6CDA">
      <w:pPr>
        <w:spacing w:after="200" w:line="276" w:lineRule="auto"/>
        <w:rPr>
          <w:rFonts w:asciiTheme="majorHAnsi" w:hAnsiTheme="majorHAnsi"/>
          <w:color w:val="003366"/>
          <w:sz w:val="52"/>
          <w:szCs w:val="52"/>
        </w:rPr>
      </w:pP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Market Values</w:t>
      </w:r>
      <w:r>
        <w:rPr>
          <w:rFonts w:asciiTheme="majorHAnsi" w:hAnsiTheme="majorHAnsi"/>
          <w:b/>
          <w:i/>
          <w:color w:val="800000"/>
          <w:sz w:val="72"/>
          <w:szCs w:val="72"/>
        </w:rPr>
        <w:t>: V = D + E</w:t>
      </w:r>
    </w:p>
    <w:p w:rsidR="00EC6CDA"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Market value is the current price that an asset is actually traded at. If the asset was sold, then the market value would be the cash flow received. Market values are:</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timely and useful but</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w:t>
      </w:r>
      <w:r w:rsidRPr="004777D9">
        <w:rPr>
          <w:rFonts w:asciiTheme="majorHAnsi" w:hAnsiTheme="majorHAnsi"/>
          <w:color w:val="003366"/>
          <w:sz w:val="52"/>
          <w:szCs w:val="52"/>
        </w:rPr>
        <w:t xml:space="preserve">can be difficult </w:t>
      </w:r>
      <w:r>
        <w:rPr>
          <w:rFonts w:asciiTheme="majorHAnsi" w:hAnsiTheme="majorHAnsi"/>
          <w:color w:val="003366"/>
          <w:sz w:val="52"/>
          <w:szCs w:val="52"/>
        </w:rPr>
        <w:t xml:space="preserve">and costly </w:t>
      </w:r>
      <w:r w:rsidRPr="004777D9">
        <w:rPr>
          <w:rFonts w:asciiTheme="majorHAnsi" w:hAnsiTheme="majorHAnsi"/>
          <w:color w:val="003366"/>
          <w:sz w:val="52"/>
          <w:szCs w:val="52"/>
        </w:rPr>
        <w:t>to measure, especially if the asset is illiquid (doesn't trade often). Also,</w:t>
      </w:r>
    </w:p>
    <w:p w:rsidR="00EC6CDA" w:rsidRPr="004777D9"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 if the </w:t>
      </w:r>
      <w:r w:rsidRPr="004777D9">
        <w:rPr>
          <w:rFonts w:asciiTheme="majorHAnsi" w:hAnsiTheme="majorHAnsi"/>
          <w:color w:val="003366"/>
          <w:sz w:val="52"/>
          <w:szCs w:val="52"/>
        </w:rPr>
        <w:t xml:space="preserve">market price can't be observed, then estimation is needed which is inaccurate. </w:t>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Book Value of Equity (OE)</w:t>
      </w:r>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OE=Contributed equity+retained profits+reserves</m:t>
          </m:r>
        </m:oMath>
      </m:oMathPara>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book value of equity (OE) is 'Contributed Equity' plus 'Retained Profits' plus 'Reserves'. </w:t>
      </w:r>
    </w:p>
    <w:p w:rsidR="00EC6CDA" w:rsidRPr="00525272" w:rsidRDefault="00EC6CDA" w:rsidP="00EC6CDA">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Contributed Equity</w:t>
      </w:r>
      <w:r w:rsidRPr="00525272">
        <w:rPr>
          <w:rFonts w:asciiTheme="majorHAnsi" w:hAnsiTheme="majorHAnsi"/>
          <w:color w:val="003366"/>
          <w:sz w:val="52"/>
          <w:szCs w:val="52"/>
        </w:rPr>
        <w:t xml:space="preserve"> is the amount of shares first bought when the company floated or had its IPO (Initial Public Offering).</w:t>
      </w:r>
      <w:r>
        <w:rPr>
          <w:rFonts w:asciiTheme="majorHAnsi" w:hAnsiTheme="majorHAnsi"/>
          <w:color w:val="003366"/>
          <w:sz w:val="52"/>
          <w:szCs w:val="52"/>
        </w:rPr>
        <w:t xml:space="preserve"> Other names included paid-up capital or shareholders’ equity.</w:t>
      </w:r>
    </w:p>
    <w:p w:rsidR="00EC6CDA" w:rsidRPr="00525272" w:rsidRDefault="00EC6CDA" w:rsidP="00EC6CDA">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Retained Profits</w:t>
      </w:r>
      <w:r w:rsidRPr="00525272">
        <w:rPr>
          <w:rFonts w:asciiTheme="majorHAnsi" w:hAnsiTheme="majorHAnsi"/>
          <w:color w:val="003366"/>
          <w:sz w:val="52"/>
          <w:szCs w:val="52"/>
        </w:rPr>
        <w:t xml:space="preserve"> is the accumulation of net income less dividends since the IPO.</w:t>
      </w:r>
    </w:p>
    <w:p w:rsidR="00EC6CDA" w:rsidRPr="00885287" w:rsidRDefault="00EC6CDA" w:rsidP="00EC6CDA">
      <w:pPr>
        <w:pStyle w:val="ListParagraph"/>
        <w:numPr>
          <w:ilvl w:val="0"/>
          <w:numId w:val="14"/>
        </w:numPr>
        <w:spacing w:after="200" w:line="276" w:lineRule="auto"/>
        <w:rPr>
          <w:rFonts w:asciiTheme="majorHAnsi" w:hAnsiTheme="majorHAnsi"/>
          <w:color w:val="003366"/>
          <w:sz w:val="52"/>
          <w:szCs w:val="52"/>
        </w:rPr>
      </w:pPr>
      <w:r w:rsidRPr="00885287">
        <w:rPr>
          <w:rFonts w:asciiTheme="majorHAnsi" w:hAnsiTheme="majorHAnsi"/>
          <w:b/>
          <w:color w:val="003366"/>
          <w:sz w:val="52"/>
          <w:szCs w:val="52"/>
        </w:rPr>
        <w:t>Reserves</w:t>
      </w:r>
      <w:r w:rsidRPr="00885287">
        <w:rPr>
          <w:rFonts w:asciiTheme="majorHAnsi" w:hAnsiTheme="majorHAnsi"/>
          <w:color w:val="003366"/>
          <w:sz w:val="52"/>
          <w:szCs w:val="52"/>
        </w:rPr>
        <w:t xml:space="preserve"> includes things like Asset Revaluation Reserve and Foreign Currency Translation Reserve. </w:t>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Market Value of Equity (E)</w:t>
      </w:r>
    </w:p>
    <w:p w:rsidR="00EC6CDA" w:rsidRPr="0020422B"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E=share price×number of shares outstanding</m:t>
          </m:r>
        </m:oMath>
      </m:oMathPara>
    </w:p>
    <w:p w:rsidR="00EC6CDA" w:rsidRPr="0020422B"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m:oMathPara>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market value of equity (E) is the share price trading on the ASX multiplied by the total number of shares outstanding. </w:t>
      </w:r>
    </w:p>
    <w:p w:rsidR="00EC6CDA" w:rsidRDefault="00EC6CDA" w:rsidP="00EC6CDA">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The market value of equity is also called the market capitalisation of equity or just 'market cap'.</w:t>
      </w:r>
    </w:p>
    <w:p w:rsidR="00EC6CDA" w:rsidRPr="004777D9"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sidRPr="00525272">
        <w:rPr>
          <w:rFonts w:asciiTheme="majorHAnsi" w:hAnsiTheme="majorHAnsi"/>
          <w:b/>
          <w:i/>
          <w:color w:val="800000"/>
          <w:sz w:val="72"/>
          <w:szCs w:val="72"/>
        </w:rPr>
        <w:lastRenderedPageBreak/>
        <w:t xml:space="preserve">Contrasting </w:t>
      </w:r>
      <w:r w:rsidRPr="004777D9">
        <w:rPr>
          <w:rFonts w:asciiTheme="majorHAnsi" w:hAnsiTheme="majorHAnsi"/>
          <w:b/>
          <w:i/>
          <w:color w:val="800000"/>
          <w:sz w:val="72"/>
          <w:szCs w:val="72"/>
        </w:rPr>
        <w:t xml:space="preserve">Book </w:t>
      </w:r>
      <w:r>
        <w:rPr>
          <w:rFonts w:asciiTheme="majorHAnsi" w:hAnsiTheme="majorHAnsi"/>
          <w:b/>
          <w:i/>
          <w:color w:val="800000"/>
          <w:sz w:val="72"/>
          <w:szCs w:val="72"/>
        </w:rPr>
        <w:t xml:space="preserve">and Market </w:t>
      </w:r>
      <w:r w:rsidRPr="004777D9">
        <w:rPr>
          <w:rFonts w:asciiTheme="majorHAnsi" w:hAnsiTheme="majorHAnsi"/>
          <w:b/>
          <w:i/>
          <w:color w:val="800000"/>
          <w:sz w:val="72"/>
          <w:szCs w:val="72"/>
        </w:rPr>
        <w:t>Value</w:t>
      </w:r>
      <w:r>
        <w:rPr>
          <w:rFonts w:asciiTheme="majorHAnsi" w:hAnsiTheme="majorHAnsi"/>
          <w:b/>
          <w:i/>
          <w:color w:val="800000"/>
          <w:sz w:val="72"/>
          <w:szCs w:val="72"/>
        </w:rPr>
        <w:t>s</w:t>
      </w:r>
      <w:r w:rsidRPr="004777D9">
        <w:rPr>
          <w:rFonts w:asciiTheme="majorHAnsi" w:hAnsiTheme="majorHAnsi"/>
          <w:b/>
          <w:i/>
          <w:color w:val="800000"/>
          <w:sz w:val="72"/>
          <w:szCs w:val="72"/>
        </w:rPr>
        <w:t xml:space="preserve"> of Equity</w:t>
      </w:r>
    </w:p>
    <w:p w:rsidR="00EC6CDA" w:rsidRPr="00525272" w:rsidRDefault="00EC6CDA" w:rsidP="00EC6CDA">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 xml:space="preserve">When a new firm first floats its shares in an initial public offering (IPO), the book value of equity will equal the market price. </w:t>
      </w:r>
    </w:p>
    <w:p w:rsidR="00EC6CDA" w:rsidRPr="00525272" w:rsidRDefault="00EC6CDA" w:rsidP="00EC6CDA">
      <w:pPr>
        <w:spacing w:after="200" w:line="276" w:lineRule="auto"/>
        <w:rPr>
          <w:rFonts w:asciiTheme="majorHAnsi" w:hAnsiTheme="majorHAnsi"/>
          <w:color w:val="003366"/>
          <w:sz w:val="52"/>
          <w:szCs w:val="52"/>
        </w:rPr>
      </w:pPr>
      <w:r w:rsidRPr="00525272">
        <w:rPr>
          <w:rFonts w:asciiTheme="majorHAnsi" w:hAnsiTheme="majorHAnsi"/>
          <w:color w:val="003366"/>
          <w:sz w:val="52"/>
          <w:szCs w:val="52"/>
        </w:rPr>
        <w:t xml:space="preserve">But after the moment when the shares are first sold in the IPO, then the market value of equity will go up and down as the stock is traded on the exchange.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 book value of equity will only change when the firm makes a profit (or loss) and increases its retained profits or when the firm raises more contributed equity in a rights issue or other form of capital raising.</w:t>
      </w:r>
    </w:p>
    <w:p w:rsidR="00EC6CDA" w:rsidRPr="004777D9"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If a firm (the acquirer) wants to take over another firm (the target), it will have to buy all of the target firm's equity, or at least a controlling stake. The acquirer will have to pay the market value of equity to the target firm's shareholders, which is often much higher than the book value.</w:t>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b/>
          <w:i/>
          <w:color w:val="800000"/>
          <w:sz w:val="72"/>
          <w:szCs w:val="72"/>
        </w:rPr>
        <w:lastRenderedPageBreak/>
        <w:t>Equity Value of Just Jeans Group</w:t>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Just Jeans' </w:t>
      </w:r>
      <w:r>
        <w:rPr>
          <w:rFonts w:asciiTheme="majorHAnsi" w:hAnsiTheme="majorHAnsi"/>
          <w:color w:val="003366"/>
          <w:sz w:val="52"/>
          <w:szCs w:val="52"/>
        </w:rPr>
        <w:t>is a retail clothing company that had a</w:t>
      </w:r>
      <w:r w:rsidRPr="004777D9">
        <w:rPr>
          <w:rFonts w:asciiTheme="majorHAnsi" w:hAnsiTheme="majorHAnsi"/>
          <w:color w:val="003366"/>
          <w:sz w:val="52"/>
          <w:szCs w:val="52"/>
        </w:rPr>
        <w:t xml:space="preserve"> $4.00 </w:t>
      </w:r>
      <w:r>
        <w:rPr>
          <w:rFonts w:asciiTheme="majorHAnsi" w:hAnsiTheme="majorHAnsi"/>
          <w:color w:val="003366"/>
          <w:sz w:val="52"/>
          <w:szCs w:val="52"/>
        </w:rPr>
        <w:t xml:space="preserve">share price in July 2008, and </w:t>
      </w:r>
      <w:r w:rsidRPr="004777D9">
        <w:rPr>
          <w:rFonts w:asciiTheme="majorHAnsi" w:hAnsiTheme="majorHAnsi"/>
          <w:color w:val="003366"/>
          <w:sz w:val="52"/>
          <w:szCs w:val="52"/>
        </w:rPr>
        <w:t xml:space="preserve">201 million shares outstanding. </w:t>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Just Jeans' market value of equity was:</w:t>
      </w:r>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r>
            <m:rPr>
              <m:sty m:val="p"/>
            </m:rPr>
            <w:rPr>
              <w:rFonts w:ascii="Cambria Math" w:hAnsi="Cambria Math"/>
              <w:color w:val="003366"/>
              <w:sz w:val="52"/>
              <w:szCs w:val="52"/>
            </w:rPr>
            <m:t>share price×number of shares outstanding</m:t>
          </m:r>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=$4×201m=$804m</m:t>
          </m:r>
        </m:oMath>
      </m:oMathPara>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From its detailed </w:t>
      </w:r>
      <w:r>
        <w:rPr>
          <w:rFonts w:asciiTheme="majorHAnsi" w:hAnsiTheme="majorHAnsi"/>
          <w:color w:val="003366"/>
          <w:sz w:val="52"/>
          <w:szCs w:val="52"/>
        </w:rPr>
        <w:t xml:space="preserve">online </w:t>
      </w:r>
      <w:r w:rsidRPr="004777D9">
        <w:rPr>
          <w:rFonts w:asciiTheme="majorHAnsi" w:hAnsiTheme="majorHAnsi"/>
          <w:color w:val="003366"/>
          <w:sz w:val="52"/>
          <w:szCs w:val="52"/>
        </w:rPr>
        <w:t xml:space="preserve">financial statements,  </w:t>
      </w:r>
      <w:r>
        <w:rPr>
          <w:rFonts w:asciiTheme="majorHAnsi" w:hAnsiTheme="majorHAnsi"/>
          <w:color w:val="003366"/>
          <w:sz w:val="52"/>
          <w:szCs w:val="52"/>
        </w:rPr>
        <w:t xml:space="preserve">the </w:t>
      </w:r>
      <w:r w:rsidRPr="004777D9">
        <w:rPr>
          <w:rFonts w:asciiTheme="majorHAnsi" w:hAnsiTheme="majorHAnsi"/>
          <w:color w:val="003366"/>
          <w:sz w:val="52"/>
          <w:szCs w:val="52"/>
        </w:rPr>
        <w:t xml:space="preserve">book </w:t>
      </w:r>
      <w:r>
        <w:rPr>
          <w:rFonts w:asciiTheme="majorHAnsi" w:hAnsiTheme="majorHAnsi"/>
          <w:color w:val="003366"/>
          <w:sz w:val="52"/>
          <w:szCs w:val="52"/>
        </w:rPr>
        <w:t xml:space="preserve">value of </w:t>
      </w:r>
      <w:r w:rsidRPr="004777D9">
        <w:rPr>
          <w:rFonts w:asciiTheme="majorHAnsi" w:hAnsiTheme="majorHAnsi"/>
          <w:color w:val="003366"/>
          <w:sz w:val="52"/>
          <w:szCs w:val="52"/>
        </w:rPr>
        <w:t xml:space="preserve">equity </w:t>
      </w:r>
      <w:r>
        <w:rPr>
          <w:rFonts w:asciiTheme="majorHAnsi" w:hAnsiTheme="majorHAnsi"/>
          <w:color w:val="003366"/>
          <w:sz w:val="52"/>
          <w:szCs w:val="52"/>
        </w:rPr>
        <w:t>was</w:t>
      </w:r>
      <w:r w:rsidRPr="004777D9">
        <w:rPr>
          <w:rFonts w:asciiTheme="majorHAnsi" w:hAnsiTheme="majorHAnsi"/>
          <w:color w:val="003366"/>
          <w:sz w:val="52"/>
          <w:szCs w:val="52"/>
        </w:rPr>
        <w:t>:</w:t>
      </w:r>
    </w:p>
    <w:p w:rsidR="00EC6CDA" w:rsidRPr="000A41C7" w:rsidRDefault="00EC6CDA" w:rsidP="00EC6CDA">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OE=ContributedEquity    +RetainedProfits   +Reserves</m:t>
          </m:r>
        </m:oMath>
      </m:oMathPara>
    </w:p>
    <w:p w:rsidR="00EC6CDA" w:rsidRPr="001D2D9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$14m                +           -$8m          +  $51m</m:t>
          </m:r>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=$57m</m:t>
          </m:r>
        </m:oMath>
      </m:oMathPara>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br w:type="page"/>
      </w:r>
      <w:r w:rsidRPr="004777D9">
        <w:rPr>
          <w:rFonts w:asciiTheme="majorHAnsi" w:hAnsiTheme="majorHAnsi"/>
          <w:b/>
          <w:i/>
          <w:color w:val="800000"/>
          <w:sz w:val="72"/>
          <w:szCs w:val="72"/>
        </w:rPr>
        <w:lastRenderedPageBreak/>
        <w:t>Equity Value of Just Jeans Group - Takeover</w:t>
      </w:r>
    </w:p>
    <w:p w:rsidR="00EC6CDA" w:rsidRPr="004777D9"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In March 2008 Premier Investments (PMV) launched a hostile take-over bid for Just Jeans, offering a price of around $4.10 per share. Prior to the takeover bid the Just Jeans share price was trading at around $3.30.</w:t>
      </w:r>
    </w:p>
    <w:p w:rsidR="00EC6CDA" w:rsidRDefault="00EC6CDA" w:rsidP="00EC6CD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In September 2008 PMV completed the takeover.  They paid around $4.25 per share. </w:t>
      </w:r>
      <w:r>
        <w:rPr>
          <w:rFonts w:asciiTheme="majorHAnsi" w:hAnsiTheme="majorHAnsi"/>
          <w:color w:val="003366"/>
          <w:sz w:val="52"/>
          <w:szCs w:val="52"/>
        </w:rPr>
        <w:t>This shows that it is the market cap of equity, not the book value, which determines the actual price of a company's shares.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Asset, Debt and Equity Valuation from Market Prices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mining company is funded by: </w:t>
      </w:r>
    </w:p>
    <w:p w:rsidR="00EC6CDA" w:rsidRPr="001A5649" w:rsidRDefault="00EC6CDA" w:rsidP="00EC6CDA">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100,000 </w:t>
      </w:r>
      <w:r w:rsidRPr="001A5649">
        <w:rPr>
          <w:rFonts w:asciiTheme="majorHAnsi" w:hAnsiTheme="majorHAnsi"/>
          <w:color w:val="003366"/>
          <w:sz w:val="52"/>
          <w:szCs w:val="52"/>
        </w:rPr>
        <w:t xml:space="preserve">bonds which </w:t>
      </w:r>
      <w:r>
        <w:rPr>
          <w:rFonts w:asciiTheme="majorHAnsi" w:hAnsiTheme="majorHAnsi"/>
          <w:color w:val="003366"/>
          <w:sz w:val="52"/>
          <w:szCs w:val="52"/>
        </w:rPr>
        <w:t>currently trade in the over-the-</w:t>
      </w:r>
      <w:r w:rsidRPr="001A5649">
        <w:rPr>
          <w:rFonts w:asciiTheme="majorHAnsi" w:hAnsiTheme="majorHAnsi"/>
          <w:color w:val="003366"/>
          <w:sz w:val="52"/>
          <w:szCs w:val="52"/>
        </w:rPr>
        <w:t xml:space="preserve">counter </w:t>
      </w:r>
      <w:r>
        <w:rPr>
          <w:rFonts w:asciiTheme="majorHAnsi" w:hAnsiTheme="majorHAnsi"/>
          <w:color w:val="003366"/>
          <w:sz w:val="52"/>
          <w:szCs w:val="52"/>
        </w:rPr>
        <w:t xml:space="preserve">(OTC) debt markets for </w:t>
      </w:r>
      <w:r w:rsidRPr="001A5649">
        <w:rPr>
          <w:rFonts w:asciiTheme="majorHAnsi" w:hAnsiTheme="majorHAnsi"/>
          <w:color w:val="003366"/>
          <w:sz w:val="52"/>
          <w:szCs w:val="52"/>
        </w:rPr>
        <w:t>$</w:t>
      </w:r>
      <w:r>
        <w:rPr>
          <w:rFonts w:asciiTheme="majorHAnsi" w:hAnsiTheme="majorHAnsi"/>
          <w:color w:val="003366"/>
          <w:sz w:val="52"/>
          <w:szCs w:val="52"/>
        </w:rPr>
        <w:t>6</w:t>
      </w:r>
      <w:r w:rsidRPr="001A5649">
        <w:rPr>
          <w:rFonts w:asciiTheme="majorHAnsi" w:hAnsiTheme="majorHAnsi"/>
          <w:color w:val="003366"/>
          <w:sz w:val="52"/>
          <w:szCs w:val="52"/>
        </w:rPr>
        <w:t xml:space="preserve">0 each. </w:t>
      </w:r>
    </w:p>
    <w:p w:rsidR="00EC6CDA" w:rsidRPr="001A5649" w:rsidRDefault="00EC6CDA" w:rsidP="00EC6CDA">
      <w:pPr>
        <w:pStyle w:val="ListParagraph"/>
        <w:numPr>
          <w:ilvl w:val="0"/>
          <w:numId w:val="13"/>
        </w:numPr>
        <w:spacing w:after="200" w:line="276" w:lineRule="auto"/>
        <w:rPr>
          <w:rFonts w:asciiTheme="majorHAnsi" w:hAnsiTheme="majorHAnsi"/>
          <w:color w:val="003366"/>
          <w:sz w:val="52"/>
          <w:szCs w:val="52"/>
        </w:rPr>
      </w:pPr>
      <w:r>
        <w:rPr>
          <w:rFonts w:asciiTheme="majorHAnsi" w:hAnsiTheme="majorHAnsi"/>
          <w:color w:val="003366"/>
          <w:sz w:val="52"/>
          <w:szCs w:val="52"/>
        </w:rPr>
        <w:t>4</w:t>
      </w:r>
      <w:r w:rsidRPr="001A5649">
        <w:rPr>
          <w:rFonts w:asciiTheme="majorHAnsi" w:hAnsiTheme="majorHAnsi"/>
          <w:color w:val="003366"/>
          <w:sz w:val="52"/>
          <w:szCs w:val="52"/>
        </w:rPr>
        <w:t xml:space="preserve"> million shares which currently trade on the stock exchange for $1 each. </w:t>
      </w:r>
    </w:p>
    <w:p w:rsidR="00EC6CDA" w:rsidRDefault="00EC6CDA" w:rsidP="00EC6CDA">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A big private equity fund would like to buy all of this mining firm's assets, including its machinery, land, brand name, intellectual capital and everything. What is the fair price of all of its assets? Assume that no premium is offered.</w:t>
      </w:r>
    </w:p>
    <w:p w:rsidR="00EC6CDA" w:rsidRDefault="00EC6CDA" w:rsidP="00EC6CD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EC6CDA" w:rsidRDefault="00EC6CDA" w:rsidP="00EC6CDA">
      <w:pPr>
        <w:spacing w:after="200" w:line="276" w:lineRule="auto"/>
        <w:rPr>
          <w:rFonts w:asciiTheme="majorHAnsi" w:hAnsiTheme="majorHAnsi"/>
          <w:color w:val="003366"/>
          <w:sz w:val="52"/>
          <w:szCs w:val="52"/>
        </w:rPr>
      </w:pPr>
      <w:r w:rsidRPr="008B0F11">
        <w:rPr>
          <w:rFonts w:asciiTheme="majorHAnsi" w:hAnsiTheme="majorHAnsi"/>
          <w:b/>
          <w:color w:val="003366"/>
          <w:sz w:val="52"/>
          <w:szCs w:val="52"/>
        </w:rPr>
        <w:lastRenderedPageBreak/>
        <w:t>Answer:</w:t>
      </w:r>
      <w:r>
        <w:rPr>
          <w:rFonts w:asciiTheme="majorHAnsi" w:hAnsiTheme="majorHAnsi"/>
          <w:color w:val="003366"/>
          <w:sz w:val="52"/>
          <w:szCs w:val="52"/>
        </w:rPr>
        <w:t xml:space="preserve"> The value of the mining firm's assets is the value of the debt and equity that fund the assets. This can be calculated as:</w:t>
      </w:r>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V=D+E</m:t>
          </m:r>
        </m:oMath>
      </m:oMathPara>
    </w:p>
    <w:p w:rsidR="00EC6CD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=100,000×$60+4,000,000×$1</m:t>
          </m:r>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=$6m+$4m</m:t>
          </m:r>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=$10m</m:t>
          </m:r>
        </m:oMath>
      </m:oMathPara>
    </w:p>
    <w:p w:rsidR="00EC6CDA" w:rsidRDefault="00EC6CDA" w:rsidP="00EC6CDA">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EC6CDA" w:rsidRDefault="00EC6CDA" w:rsidP="00EC6CDA">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A private equity fund would like to pay the minimum amount necessary to control the majority of all shareholder votes of the target mining firm. How much will this cost? Assume that no premium is offered.</w:t>
      </w:r>
    </w:p>
    <w:p w:rsidR="00EC6CDA" w:rsidRDefault="00EC6CDA" w:rsidP="00EC6CDA">
      <w:pPr>
        <w:spacing w:after="200" w:line="276" w:lineRule="auto"/>
        <w:rPr>
          <w:rFonts w:asciiTheme="majorHAnsi" w:hAnsiTheme="majorHAnsi"/>
          <w:color w:val="003366"/>
          <w:sz w:val="52"/>
          <w:szCs w:val="52"/>
        </w:rPr>
      </w:pPr>
      <w:r w:rsidRPr="008B0F11">
        <w:rPr>
          <w:rFonts w:asciiTheme="majorHAnsi" w:hAnsiTheme="majorHAnsi"/>
          <w:b/>
          <w:color w:val="003366"/>
          <w:sz w:val="52"/>
          <w:szCs w:val="52"/>
        </w:rPr>
        <w:t>Answer:</w:t>
      </w:r>
      <w:r>
        <w:rPr>
          <w:rFonts w:asciiTheme="majorHAnsi" w:hAnsiTheme="majorHAnsi"/>
          <w:color w:val="003366"/>
          <w:sz w:val="52"/>
          <w:szCs w:val="52"/>
        </w:rPr>
        <w:t xml:space="preserve">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 private equity firm will need at least 50% of the shareholder votes, so it will need to buy at least half of the shares:</w:t>
      </w:r>
    </w:p>
    <w:p w:rsidR="00EC6CD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0.5×E=0.5×</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EC6CDA" w:rsidRPr="004777D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=0.5×4m×$1</m:t>
          </m:r>
        </m:oMath>
      </m:oMathPara>
    </w:p>
    <w:p w:rsidR="00EC6CD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=$2m</m:t>
          </m:r>
        </m:oMath>
      </m:oMathPara>
    </w:p>
    <w:p w:rsidR="00EC6CDA" w:rsidRDefault="00EC6CDA" w:rsidP="00EC6CDA">
      <w:pPr>
        <w:spacing w:after="200" w:line="276" w:lineRule="auto"/>
        <w:rPr>
          <w:rFonts w:asciiTheme="majorHAnsi" w:hAnsiTheme="majorHAnsi"/>
          <w:color w:val="003366"/>
          <w:sz w:val="52"/>
          <w:szCs w:val="52"/>
        </w:rPr>
      </w:pPr>
    </w:p>
    <w:p w:rsidR="00EC6CDA" w:rsidRPr="00AF7C11"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w:t>
      </w:r>
      <w:r w:rsidRPr="00AF7C11">
        <w:rPr>
          <w:rFonts w:asciiTheme="majorHAnsi" w:hAnsiTheme="majorHAnsi"/>
          <w:b/>
          <w:i/>
          <w:color w:val="800000"/>
          <w:sz w:val="72"/>
          <w:szCs w:val="72"/>
        </w:rPr>
        <w:t>Book and Market Values Of Equity</w:t>
      </w:r>
    </w:p>
    <w:p w:rsidR="00EC6CDA" w:rsidRPr="00C467AD" w:rsidRDefault="005524DB" w:rsidP="00EC6CDA">
      <w:pPr>
        <w:spacing w:after="200" w:line="276" w:lineRule="auto"/>
        <w:rPr>
          <w:rFonts w:asciiTheme="majorHAnsi" w:hAnsiTheme="majorHAnsi"/>
          <w:color w:val="003366"/>
          <w:sz w:val="52"/>
          <w:szCs w:val="52"/>
        </w:rPr>
      </w:pPr>
      <w:hyperlink r:id="rId10" w:history="1">
        <w:r w:rsidR="00EC6CDA">
          <w:rPr>
            <w:rStyle w:val="Hyperlink"/>
            <w:rFonts w:asciiTheme="majorHAnsi" w:hAnsiTheme="majorHAnsi"/>
            <w:sz w:val="52"/>
            <w:szCs w:val="52"/>
          </w:rPr>
          <w:t>http://www.fightfinance.com/?q=473,482,467,461,</w:t>
        </w:r>
      </w:hyperlink>
    </w:p>
    <w:p w:rsidR="00EC6CDA" w:rsidRDefault="00EC6CDA" w:rsidP="00EC6CDA">
      <w:pPr>
        <w:spacing w:after="200" w:line="276" w:lineRule="auto"/>
        <w:rPr>
          <w:rFonts w:asciiTheme="majorHAnsi" w:hAnsiTheme="majorHAnsi"/>
          <w:color w:val="003366"/>
          <w:sz w:val="52"/>
          <w:szCs w:val="52"/>
        </w:rPr>
      </w:pPr>
    </w:p>
    <w:p w:rsidR="00EC6CDA" w:rsidRPr="004777D9" w:rsidRDefault="00EC6CDA" w:rsidP="00EC6CDA">
      <w:pPr>
        <w:spacing w:after="200" w:line="276" w:lineRule="auto"/>
        <w:rPr>
          <w:rFonts w:asciiTheme="majorHAnsi" w:hAnsiTheme="majorHAnsi"/>
          <w:color w:val="003366"/>
          <w:sz w:val="52"/>
          <w:szCs w:val="52"/>
        </w:rPr>
      </w:pP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Balance Sheet Equations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 balance sheet can be represented as an equation:</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 L + OE in book values </w:t>
      </w:r>
      <w:r>
        <w:rPr>
          <w:rFonts w:asciiTheme="majorHAnsi" w:hAnsiTheme="majorHAnsi"/>
          <w:color w:val="003366"/>
          <w:sz w:val="52"/>
          <w:szCs w:val="52"/>
        </w:rPr>
        <w:tab/>
      </w:r>
      <w:r>
        <w:rPr>
          <w:rFonts w:asciiTheme="majorHAnsi" w:hAnsiTheme="majorHAnsi"/>
          <w:color w:val="003366"/>
          <w:sz w:val="52"/>
          <w:szCs w:val="52"/>
        </w:rPr>
        <w:tab/>
        <w:t xml:space="preserve">or </w:t>
      </w:r>
      <w:r>
        <w:rPr>
          <w:rFonts w:asciiTheme="majorHAnsi" w:hAnsiTheme="majorHAnsi"/>
          <w:color w:val="003366"/>
          <w:sz w:val="52"/>
          <w:szCs w:val="52"/>
        </w:rPr>
        <w:tab/>
      </w:r>
      <w:r>
        <w:rPr>
          <w:rFonts w:asciiTheme="majorHAnsi" w:hAnsiTheme="majorHAnsi"/>
          <w:color w:val="003366"/>
          <w:sz w:val="52"/>
          <w:szCs w:val="52"/>
        </w:rPr>
        <w:tab/>
        <w:t>V = D + E in market values.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Book total assets (A) can be broken into:</w:t>
      </w:r>
    </w:p>
    <w:p w:rsidR="00EC6CDA" w:rsidRDefault="00EC6CDA" w:rsidP="00EC6CDA">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Current assets (CA) such as cash, inventory and accounts receivable </w:t>
      </w:r>
      <w:r>
        <w:rPr>
          <w:rFonts w:asciiTheme="majorHAnsi" w:hAnsiTheme="majorHAnsi"/>
          <w:color w:val="003366"/>
          <w:sz w:val="52"/>
          <w:szCs w:val="52"/>
        </w:rPr>
        <w:t xml:space="preserve">(or trade debtors) </w:t>
      </w:r>
      <w:r w:rsidRPr="00352AED">
        <w:rPr>
          <w:rFonts w:asciiTheme="majorHAnsi" w:hAnsiTheme="majorHAnsi"/>
          <w:color w:val="003366"/>
          <w:sz w:val="52"/>
          <w:szCs w:val="52"/>
        </w:rPr>
        <w:t xml:space="preserve">which </w:t>
      </w:r>
      <w:r>
        <w:rPr>
          <w:rFonts w:asciiTheme="majorHAnsi" w:hAnsiTheme="majorHAnsi"/>
          <w:color w:val="003366"/>
          <w:sz w:val="52"/>
          <w:szCs w:val="52"/>
        </w:rPr>
        <w:t xml:space="preserve">are </w:t>
      </w:r>
      <w:r w:rsidRPr="00352AED">
        <w:rPr>
          <w:rFonts w:asciiTheme="majorHAnsi" w:hAnsiTheme="majorHAnsi"/>
          <w:color w:val="003366"/>
          <w:sz w:val="52"/>
          <w:szCs w:val="52"/>
        </w:rPr>
        <w:t xml:space="preserve">generally </w:t>
      </w:r>
      <w:r>
        <w:rPr>
          <w:rFonts w:asciiTheme="majorHAnsi" w:hAnsiTheme="majorHAnsi"/>
          <w:color w:val="003366"/>
          <w:sz w:val="52"/>
          <w:szCs w:val="52"/>
        </w:rPr>
        <w:t>expected to last for less than one year.</w:t>
      </w:r>
    </w:p>
    <w:p w:rsidR="00EC6CDA" w:rsidRDefault="00EC6CDA" w:rsidP="00EC6CDA">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Non-current assets (NCA) such as property, plant and equipment (PPE)</w:t>
      </w:r>
      <w:r>
        <w:rPr>
          <w:rFonts w:asciiTheme="majorHAnsi" w:hAnsiTheme="majorHAnsi"/>
          <w:color w:val="003366"/>
          <w:sz w:val="52"/>
          <w:szCs w:val="52"/>
        </w:rPr>
        <w:t xml:space="preserve">, copyrights, patents, deferred tax assets and other things </w:t>
      </w:r>
      <w:r w:rsidRPr="00352AED">
        <w:rPr>
          <w:rFonts w:asciiTheme="majorHAnsi" w:hAnsiTheme="majorHAnsi"/>
          <w:color w:val="003366"/>
          <w:sz w:val="52"/>
          <w:szCs w:val="52"/>
        </w:rPr>
        <w:t xml:space="preserve"> which last for more than one year.</w:t>
      </w:r>
    </w:p>
    <w:p w:rsidR="00EC6CDA" w:rsidRPr="00352AED" w:rsidRDefault="00EC6CDA" w:rsidP="00EC6CDA">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A = CA + NCA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Similarly for total liabilities (L) which can be broken into:</w:t>
      </w:r>
    </w:p>
    <w:p w:rsidR="00EC6CDA" w:rsidRDefault="00EC6CDA" w:rsidP="00EC6CDA">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Current </w:t>
      </w:r>
      <w:r>
        <w:rPr>
          <w:rFonts w:asciiTheme="majorHAnsi" w:hAnsiTheme="majorHAnsi"/>
          <w:color w:val="003366"/>
          <w:sz w:val="52"/>
          <w:szCs w:val="52"/>
        </w:rPr>
        <w:t>liabilities</w:t>
      </w:r>
      <w:r w:rsidRPr="00352AED">
        <w:rPr>
          <w:rFonts w:asciiTheme="majorHAnsi" w:hAnsiTheme="majorHAnsi"/>
          <w:color w:val="003366"/>
          <w:sz w:val="52"/>
          <w:szCs w:val="52"/>
        </w:rPr>
        <w:t xml:space="preserve"> (C</w:t>
      </w:r>
      <w:r>
        <w:rPr>
          <w:rFonts w:asciiTheme="majorHAnsi" w:hAnsiTheme="majorHAnsi"/>
          <w:color w:val="003366"/>
          <w:sz w:val="52"/>
          <w:szCs w:val="52"/>
        </w:rPr>
        <w:t>L</w:t>
      </w:r>
      <w:r w:rsidRPr="00352AED">
        <w:rPr>
          <w:rFonts w:asciiTheme="majorHAnsi" w:hAnsiTheme="majorHAnsi"/>
          <w:color w:val="003366"/>
          <w:sz w:val="52"/>
          <w:szCs w:val="52"/>
        </w:rPr>
        <w:t xml:space="preserve">) such as </w:t>
      </w:r>
      <w:r>
        <w:rPr>
          <w:rFonts w:asciiTheme="majorHAnsi" w:hAnsiTheme="majorHAnsi"/>
          <w:color w:val="003366"/>
          <w:sz w:val="52"/>
          <w:szCs w:val="52"/>
        </w:rPr>
        <w:t xml:space="preserve">short term loans including overdrafts, </w:t>
      </w:r>
      <w:r w:rsidRPr="00352AED">
        <w:rPr>
          <w:rFonts w:asciiTheme="majorHAnsi" w:hAnsiTheme="majorHAnsi"/>
          <w:color w:val="003366"/>
          <w:sz w:val="52"/>
          <w:szCs w:val="52"/>
        </w:rPr>
        <w:t xml:space="preserve">accounts </w:t>
      </w:r>
      <w:r>
        <w:rPr>
          <w:rFonts w:asciiTheme="majorHAnsi" w:hAnsiTheme="majorHAnsi"/>
          <w:color w:val="003366"/>
          <w:sz w:val="52"/>
          <w:szCs w:val="52"/>
        </w:rPr>
        <w:t xml:space="preserve">payable (or trade creditors),  </w:t>
      </w:r>
      <w:r w:rsidRPr="00352AED">
        <w:rPr>
          <w:rFonts w:asciiTheme="majorHAnsi" w:hAnsiTheme="majorHAnsi"/>
          <w:color w:val="003366"/>
          <w:sz w:val="52"/>
          <w:szCs w:val="52"/>
        </w:rPr>
        <w:t xml:space="preserve">which generally </w:t>
      </w:r>
      <w:r>
        <w:rPr>
          <w:rFonts w:asciiTheme="majorHAnsi" w:hAnsiTheme="majorHAnsi"/>
          <w:color w:val="003366"/>
          <w:sz w:val="52"/>
          <w:szCs w:val="52"/>
        </w:rPr>
        <w:t xml:space="preserve">must be paid in </w:t>
      </w:r>
      <w:r w:rsidRPr="00352AED">
        <w:rPr>
          <w:rFonts w:asciiTheme="majorHAnsi" w:hAnsiTheme="majorHAnsi"/>
          <w:color w:val="003366"/>
          <w:sz w:val="52"/>
          <w:szCs w:val="52"/>
        </w:rPr>
        <w:t>less than one year.</w:t>
      </w:r>
    </w:p>
    <w:p w:rsidR="00EC6CDA" w:rsidRDefault="00EC6CDA" w:rsidP="00EC6CDA">
      <w:pPr>
        <w:pStyle w:val="ListParagraph"/>
        <w:numPr>
          <w:ilvl w:val="0"/>
          <w:numId w:val="17"/>
        </w:numPr>
        <w:spacing w:after="200" w:line="276" w:lineRule="auto"/>
        <w:rPr>
          <w:rFonts w:asciiTheme="majorHAnsi" w:hAnsiTheme="majorHAnsi"/>
          <w:color w:val="003366"/>
          <w:sz w:val="52"/>
          <w:szCs w:val="52"/>
        </w:rPr>
      </w:pPr>
      <w:r w:rsidRPr="00352AED">
        <w:rPr>
          <w:rFonts w:asciiTheme="majorHAnsi" w:hAnsiTheme="majorHAnsi"/>
          <w:color w:val="003366"/>
          <w:sz w:val="52"/>
          <w:szCs w:val="52"/>
        </w:rPr>
        <w:t xml:space="preserve">Non-current </w:t>
      </w:r>
      <w:r>
        <w:rPr>
          <w:rFonts w:asciiTheme="majorHAnsi" w:hAnsiTheme="majorHAnsi"/>
          <w:color w:val="003366"/>
          <w:sz w:val="52"/>
          <w:szCs w:val="52"/>
        </w:rPr>
        <w:t>liabilities</w:t>
      </w:r>
      <w:r w:rsidRPr="00352AED">
        <w:rPr>
          <w:rFonts w:asciiTheme="majorHAnsi" w:hAnsiTheme="majorHAnsi"/>
          <w:color w:val="003366"/>
          <w:sz w:val="52"/>
          <w:szCs w:val="52"/>
        </w:rPr>
        <w:t xml:space="preserve"> (NC</w:t>
      </w:r>
      <w:r>
        <w:rPr>
          <w:rFonts w:asciiTheme="majorHAnsi" w:hAnsiTheme="majorHAnsi"/>
          <w:color w:val="003366"/>
          <w:sz w:val="52"/>
          <w:szCs w:val="52"/>
        </w:rPr>
        <w:t>L</w:t>
      </w:r>
      <w:r w:rsidRPr="00352AED">
        <w:rPr>
          <w:rFonts w:asciiTheme="majorHAnsi" w:hAnsiTheme="majorHAnsi"/>
          <w:color w:val="003366"/>
          <w:sz w:val="52"/>
          <w:szCs w:val="52"/>
        </w:rPr>
        <w:t xml:space="preserve">) such as </w:t>
      </w:r>
      <w:r>
        <w:rPr>
          <w:rFonts w:asciiTheme="majorHAnsi" w:hAnsiTheme="majorHAnsi"/>
          <w:color w:val="003366"/>
          <w:sz w:val="52"/>
          <w:szCs w:val="52"/>
        </w:rPr>
        <w:t>bonds, loans and deferred tax liabilities</w:t>
      </w:r>
      <w:r w:rsidRPr="00352AED">
        <w:rPr>
          <w:rFonts w:asciiTheme="majorHAnsi" w:hAnsiTheme="majorHAnsi"/>
          <w:color w:val="003366"/>
          <w:sz w:val="52"/>
          <w:szCs w:val="52"/>
        </w:rPr>
        <w:t xml:space="preserve"> which last for more than one year.</w:t>
      </w:r>
    </w:p>
    <w:p w:rsidR="00EC6CDA" w:rsidRDefault="00EC6CDA" w:rsidP="00EC6CDA">
      <w:pPr>
        <w:pStyle w:val="ListParagraph"/>
        <w:numPr>
          <w:ilvl w:val="0"/>
          <w:numId w:val="17"/>
        </w:numPr>
        <w:spacing w:after="200" w:line="276" w:lineRule="auto"/>
        <w:rPr>
          <w:rFonts w:asciiTheme="majorHAnsi" w:hAnsiTheme="majorHAnsi"/>
          <w:color w:val="003366"/>
          <w:sz w:val="52"/>
          <w:szCs w:val="52"/>
        </w:rPr>
      </w:pPr>
      <w:r>
        <w:rPr>
          <w:rFonts w:asciiTheme="majorHAnsi" w:hAnsiTheme="majorHAnsi"/>
          <w:color w:val="003366"/>
          <w:sz w:val="52"/>
          <w:szCs w:val="52"/>
        </w:rPr>
        <w:t>L= CL + NCL</w:t>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Business Decisions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Most of the business decisions are related to the balance sheet:</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 L + OE in book values </w:t>
      </w:r>
      <w:r>
        <w:rPr>
          <w:rFonts w:asciiTheme="majorHAnsi" w:hAnsiTheme="majorHAnsi"/>
          <w:color w:val="003366"/>
          <w:sz w:val="52"/>
          <w:szCs w:val="52"/>
        </w:rPr>
        <w:tab/>
      </w:r>
      <w:r>
        <w:rPr>
          <w:rFonts w:asciiTheme="majorHAnsi" w:hAnsiTheme="majorHAnsi"/>
          <w:color w:val="003366"/>
          <w:sz w:val="52"/>
          <w:szCs w:val="52"/>
        </w:rPr>
        <w:tab/>
        <w:t xml:space="preserve">or </w:t>
      </w:r>
      <w:r>
        <w:rPr>
          <w:rFonts w:asciiTheme="majorHAnsi" w:hAnsiTheme="majorHAnsi"/>
          <w:color w:val="003366"/>
          <w:sz w:val="52"/>
          <w:szCs w:val="52"/>
        </w:rPr>
        <w:tab/>
      </w:r>
      <w:r>
        <w:rPr>
          <w:rFonts w:asciiTheme="majorHAnsi" w:hAnsiTheme="majorHAnsi"/>
          <w:color w:val="003366"/>
          <w:sz w:val="52"/>
          <w:szCs w:val="52"/>
        </w:rPr>
        <w:tab/>
        <w:t>V = D + E in market values.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 book assets and liabilities can be broken into their current and non-current parts: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CA + NCA = CL + NCL + OE</w:t>
      </w:r>
    </w:p>
    <w:p w:rsidR="00EC6CDA" w:rsidRDefault="00EC6CDA" w:rsidP="00EC6CDA">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Investment decision</w:t>
      </w:r>
      <w:r>
        <w:rPr>
          <w:rFonts w:asciiTheme="majorHAnsi" w:hAnsiTheme="majorHAnsi"/>
          <w:color w:val="003366"/>
          <w:sz w:val="52"/>
          <w:szCs w:val="52"/>
        </w:rPr>
        <w:t>: Which assets (V or A) to buy?</w:t>
      </w:r>
    </w:p>
    <w:p w:rsidR="00EC6CDA" w:rsidRDefault="00EC6CDA" w:rsidP="00EC6CDA">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Financing decision</w:t>
      </w:r>
      <w:r>
        <w:rPr>
          <w:rFonts w:asciiTheme="majorHAnsi" w:hAnsiTheme="majorHAnsi"/>
          <w:color w:val="003366"/>
          <w:sz w:val="52"/>
          <w:szCs w:val="52"/>
        </w:rPr>
        <w:t>: Which type of funding (L or OE)?</w:t>
      </w:r>
    </w:p>
    <w:p w:rsidR="00EC6CDA" w:rsidRDefault="00EC6CDA" w:rsidP="00EC6CDA">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t>Working capital decision</w:t>
      </w:r>
      <w:r>
        <w:rPr>
          <w:rFonts w:asciiTheme="majorHAnsi" w:hAnsiTheme="majorHAnsi"/>
          <w:color w:val="003366"/>
          <w:sz w:val="52"/>
          <w:szCs w:val="52"/>
        </w:rPr>
        <w:t>: How much working capital (CA - CL)?</w:t>
      </w:r>
    </w:p>
    <w:p w:rsidR="00EC6CDA" w:rsidRDefault="00EC6CDA" w:rsidP="00EC6CDA">
      <w:pPr>
        <w:spacing w:after="200" w:line="276" w:lineRule="auto"/>
        <w:rPr>
          <w:rFonts w:asciiTheme="majorHAnsi" w:hAnsiTheme="majorHAnsi"/>
          <w:color w:val="003366"/>
          <w:sz w:val="52"/>
          <w:szCs w:val="52"/>
        </w:rPr>
      </w:pPr>
      <w:r w:rsidRPr="00CF230C">
        <w:rPr>
          <w:rFonts w:asciiTheme="majorHAnsi" w:hAnsiTheme="majorHAnsi"/>
          <w:b/>
          <w:color w:val="003366"/>
          <w:sz w:val="52"/>
          <w:szCs w:val="52"/>
        </w:rPr>
        <w:lastRenderedPageBreak/>
        <w:t>Payout policy decision</w:t>
      </w:r>
      <w:r>
        <w:rPr>
          <w:rFonts w:asciiTheme="majorHAnsi" w:hAnsiTheme="majorHAnsi"/>
          <w:color w:val="003366"/>
          <w:sz w:val="52"/>
          <w:szCs w:val="52"/>
        </w:rPr>
        <w:t>: How much to pay out to equity holders (OE) in the form of dividends and buybacks (also called repurchases)?</w:t>
      </w:r>
    </w:p>
    <w:p w:rsidR="00EC6CDA" w:rsidRDefault="00EC6CDA" w:rsidP="00EC6CDA">
      <w:pPr>
        <w:spacing w:after="200" w:line="276" w:lineRule="auto"/>
        <w:rPr>
          <w:rFonts w:asciiTheme="majorHAnsi" w:hAnsiTheme="majorHAnsi"/>
          <w:color w:val="003366"/>
          <w:sz w:val="52"/>
          <w:szCs w:val="52"/>
        </w:rPr>
      </w:pPr>
    </w:p>
    <w:p w:rsidR="00EC6CDA" w:rsidRDefault="00EC6CDA" w:rsidP="00EC6CDA">
      <w:pPr>
        <w:spacing w:after="200" w:line="276" w:lineRule="auto"/>
        <w:rPr>
          <w:rFonts w:asciiTheme="majorHAnsi" w:hAnsiTheme="majorHAnsi"/>
          <w:color w:val="003366"/>
          <w:sz w:val="52"/>
          <w:szCs w:val="52"/>
        </w:rPr>
      </w:pPr>
      <w:r w:rsidRPr="00DA4752">
        <w:rPr>
          <w:rFonts w:asciiTheme="majorHAnsi" w:hAnsiTheme="majorHAnsi"/>
          <w:color w:val="003366"/>
          <w:sz w:val="52"/>
          <w:szCs w:val="52"/>
        </w:rPr>
        <w:t>The</w:t>
      </w:r>
      <w:r>
        <w:rPr>
          <w:rFonts w:asciiTheme="majorHAnsi" w:hAnsiTheme="majorHAnsi"/>
          <w:b/>
          <w:color w:val="003366"/>
          <w:sz w:val="52"/>
          <w:szCs w:val="52"/>
        </w:rPr>
        <w:t xml:space="preserve"> </w:t>
      </w:r>
      <w:r w:rsidRPr="00DA4752">
        <w:rPr>
          <w:rFonts w:asciiTheme="majorHAnsi" w:hAnsiTheme="majorHAnsi"/>
          <w:color w:val="003366"/>
          <w:sz w:val="52"/>
          <w:szCs w:val="52"/>
        </w:rPr>
        <w:t>investment decision</w:t>
      </w:r>
      <w:r>
        <w:rPr>
          <w:rFonts w:asciiTheme="majorHAnsi" w:hAnsiTheme="majorHAnsi"/>
          <w:color w:val="003366"/>
          <w:sz w:val="52"/>
          <w:szCs w:val="52"/>
        </w:rPr>
        <w:t xml:space="preserve"> is the most important. The idea is to accept the most positive net present value (NPV) projects since that will maximise the business's market value of assets (V) and therefore also maximise shareholders' wealth.</w:t>
      </w:r>
    </w:p>
    <w:p w:rsidR="00EC6CDA" w:rsidRDefault="00EC6CDA" w:rsidP="00EC6CDA">
      <w:pPr>
        <w:spacing w:after="200" w:line="276" w:lineRule="auto"/>
        <w:rPr>
          <w:rFonts w:asciiTheme="majorHAnsi" w:hAnsiTheme="majorHAnsi"/>
          <w:color w:val="003366"/>
          <w:sz w:val="52"/>
          <w:szCs w:val="52"/>
        </w:rPr>
      </w:pP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Throughout the course we'll be looking at all of these decisions.</w:t>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Pr="00AF7C11"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Business Decisions</w:t>
      </w:r>
    </w:p>
    <w:p w:rsidR="00EC6CDA" w:rsidRPr="00C467AD" w:rsidRDefault="005524DB" w:rsidP="00EC6CDA">
      <w:pPr>
        <w:spacing w:after="200" w:line="276" w:lineRule="auto"/>
        <w:rPr>
          <w:rFonts w:asciiTheme="majorHAnsi" w:hAnsiTheme="majorHAnsi"/>
          <w:color w:val="003366"/>
          <w:sz w:val="52"/>
          <w:szCs w:val="52"/>
        </w:rPr>
      </w:pPr>
      <w:hyperlink r:id="rId11" w:history="1">
        <w:r w:rsidR="00EC6CDA" w:rsidRPr="00D83443">
          <w:rPr>
            <w:rStyle w:val="Hyperlink"/>
            <w:rFonts w:asciiTheme="majorHAnsi" w:hAnsiTheme="majorHAnsi"/>
            <w:sz w:val="52"/>
            <w:szCs w:val="52"/>
          </w:rPr>
          <w:t>http://www.fightfinance.com/?q=444,446,445,447,443,</w:t>
        </w:r>
      </w:hyperlink>
    </w:p>
    <w:p w:rsidR="00EC6CDA" w:rsidRPr="001F05A5" w:rsidRDefault="00EC6CDA" w:rsidP="00EC6CDA">
      <w:pPr>
        <w:spacing w:after="200" w:line="276" w:lineRule="auto"/>
        <w:rPr>
          <w:rFonts w:asciiTheme="majorHAnsi" w:hAnsiTheme="majorHAnsi"/>
          <w:b/>
          <w:i/>
          <w:color w:val="800000"/>
          <w:sz w:val="72"/>
          <w:szCs w:val="72"/>
        </w:rPr>
      </w:pPr>
    </w:p>
    <w:p w:rsidR="00EC6CDA" w:rsidRDefault="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Business Structures</w:t>
      </w:r>
    </w:p>
    <w:p w:rsidR="00EC6CDA" w:rsidRDefault="00EC6CDA" w:rsidP="00EC6CDA">
      <w:pPr>
        <w:spacing w:after="200" w:line="276" w:lineRule="auto"/>
        <w:rPr>
          <w:rFonts w:asciiTheme="majorHAnsi" w:hAnsiTheme="majorHAnsi"/>
          <w:color w:val="003366"/>
          <w:sz w:val="52"/>
          <w:szCs w:val="52"/>
        </w:rPr>
      </w:pPr>
      <w:r w:rsidRPr="00EC0147">
        <w:rPr>
          <w:rFonts w:asciiTheme="majorHAnsi" w:hAnsiTheme="majorHAnsi"/>
          <w:color w:val="003366"/>
          <w:sz w:val="52"/>
          <w:szCs w:val="52"/>
        </w:rPr>
        <w:t xml:space="preserve">There are </w:t>
      </w:r>
      <w:r>
        <w:rPr>
          <w:rFonts w:asciiTheme="majorHAnsi" w:hAnsiTheme="majorHAnsi"/>
          <w:color w:val="003366"/>
          <w:sz w:val="52"/>
          <w:szCs w:val="52"/>
        </w:rPr>
        <w:t>three main forms of business structure which are:</w:t>
      </w:r>
    </w:p>
    <w:p w:rsidR="00EC6CDA" w:rsidRPr="00EC0147" w:rsidRDefault="00EC6CDA" w:rsidP="00EC6CDA">
      <w:pPr>
        <w:pStyle w:val="ListParagraph"/>
        <w:numPr>
          <w:ilvl w:val="0"/>
          <w:numId w:val="16"/>
        </w:numPr>
        <w:spacing w:after="200" w:line="276" w:lineRule="auto"/>
        <w:rPr>
          <w:rFonts w:asciiTheme="majorHAnsi" w:hAnsiTheme="majorHAnsi"/>
          <w:color w:val="003366"/>
          <w:sz w:val="52"/>
          <w:szCs w:val="52"/>
        </w:rPr>
      </w:pPr>
      <w:r w:rsidRPr="00EC0147">
        <w:rPr>
          <w:rFonts w:asciiTheme="majorHAnsi" w:hAnsiTheme="majorHAnsi"/>
          <w:color w:val="003366"/>
          <w:sz w:val="52"/>
          <w:szCs w:val="52"/>
        </w:rPr>
        <w:t>Sole trader</w:t>
      </w:r>
      <w:r>
        <w:rPr>
          <w:rFonts w:asciiTheme="majorHAnsi" w:hAnsiTheme="majorHAnsi"/>
          <w:color w:val="003366"/>
          <w:sz w:val="52"/>
          <w:szCs w:val="52"/>
        </w:rPr>
        <w:t>, who is the sole equity owner.</w:t>
      </w:r>
    </w:p>
    <w:p w:rsidR="00EC6CDA" w:rsidRPr="00EC0147" w:rsidRDefault="00EC6CDA" w:rsidP="00EC6CDA">
      <w:pPr>
        <w:pStyle w:val="ListParagraph"/>
        <w:numPr>
          <w:ilvl w:val="0"/>
          <w:numId w:val="16"/>
        </w:numPr>
        <w:spacing w:after="200" w:line="276" w:lineRule="auto"/>
        <w:rPr>
          <w:rFonts w:asciiTheme="majorHAnsi" w:hAnsiTheme="majorHAnsi"/>
          <w:color w:val="003366"/>
          <w:sz w:val="52"/>
          <w:szCs w:val="52"/>
        </w:rPr>
      </w:pPr>
      <w:r w:rsidRPr="00EC0147">
        <w:rPr>
          <w:rFonts w:asciiTheme="majorHAnsi" w:hAnsiTheme="majorHAnsi"/>
          <w:color w:val="003366"/>
          <w:sz w:val="52"/>
          <w:szCs w:val="52"/>
        </w:rPr>
        <w:t>Partnership</w:t>
      </w:r>
      <w:r>
        <w:rPr>
          <w:rFonts w:asciiTheme="majorHAnsi" w:hAnsiTheme="majorHAnsi"/>
          <w:color w:val="003366"/>
          <w:sz w:val="52"/>
          <w:szCs w:val="52"/>
        </w:rPr>
        <w:t>, where two or more partners own the equity in the business.</w:t>
      </w:r>
    </w:p>
    <w:p w:rsidR="00EC6CDA" w:rsidRPr="00EC0147" w:rsidRDefault="00EC6CDA" w:rsidP="00EC6CDA">
      <w:pPr>
        <w:pStyle w:val="ListParagraph"/>
        <w:numPr>
          <w:ilvl w:val="0"/>
          <w:numId w:val="16"/>
        </w:numPr>
        <w:spacing w:after="200" w:line="276" w:lineRule="auto"/>
        <w:rPr>
          <w:rFonts w:asciiTheme="majorHAnsi" w:hAnsiTheme="majorHAnsi"/>
          <w:color w:val="003366"/>
          <w:sz w:val="52"/>
          <w:szCs w:val="52"/>
        </w:rPr>
      </w:pPr>
      <w:r w:rsidRPr="00EC0147">
        <w:rPr>
          <w:rFonts w:asciiTheme="majorHAnsi" w:hAnsiTheme="majorHAnsi"/>
          <w:color w:val="003366"/>
          <w:sz w:val="52"/>
          <w:szCs w:val="52"/>
        </w:rPr>
        <w:t>Corporation, also called a company or a firm</w:t>
      </w:r>
      <w:r>
        <w:rPr>
          <w:rFonts w:asciiTheme="majorHAnsi" w:hAnsiTheme="majorHAnsi"/>
          <w:color w:val="003366"/>
          <w:sz w:val="52"/>
          <w:szCs w:val="52"/>
        </w:rPr>
        <w:t>, where shareholders own the equity in the business</w:t>
      </w:r>
      <w:r w:rsidRPr="00EC0147">
        <w:rPr>
          <w:rFonts w:asciiTheme="majorHAnsi" w:hAnsiTheme="majorHAnsi"/>
          <w:color w:val="003366"/>
          <w:sz w:val="52"/>
          <w:szCs w:val="52"/>
        </w:rPr>
        <w:t xml:space="preserve">.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Unlimited liability: Sole Traders and Partners</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Sole traders and partners have unlimited liability.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It's possible for them to be sued and lose not only all of their business assets, but their personal assets as well.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Sole traders and partners face unlimited potential losses on their equity. So the lowest possible equity price is negative infinity (-∞) and the lowest possible return on equity is also negative infinity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There is also no limit on how high the equity price and return could be, each has no limit (positive infinity, ∞).</w:t>
      </w:r>
    </w:p>
    <w:p w:rsidR="00EC6CDA" w:rsidRDefault="00EC6CDA" w:rsidP="00EC6CDA">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w:lastRenderedPageBreak/>
            <m:t>-∞</m:t>
          </m:r>
          <m:r>
            <w:rPr>
              <w:rFonts w:ascii="Cambria Math" w:hAnsi="Cambria Math"/>
              <w:color w:val="003366"/>
              <w:sz w:val="52"/>
              <w:szCs w:val="52"/>
            </w:rPr>
            <m:t>&lt;</m:t>
          </m:r>
          <m:sSub>
            <m:sSubPr>
              <m:ctrlPr>
                <w:rPr>
                  <w:rFonts w:ascii="Cambria Math" w:hAnsi="Cambria Math"/>
                  <w:color w:val="003366"/>
                  <w:sz w:val="52"/>
                  <w:szCs w:val="52"/>
                </w:rPr>
              </m:ctrlPr>
            </m:sSubPr>
            <m:e>
              <m:r>
                <m:rPr>
                  <m:sty m:val="p"/>
                </m:rPr>
                <w:rPr>
                  <w:rFonts w:ascii="Cambria Math" w:hAnsi="Cambria Math"/>
                  <w:color w:val="003366"/>
                  <w:sz w:val="52"/>
                  <w:szCs w:val="52"/>
                </w:rPr>
                <m:t>E</m:t>
              </m:r>
            </m:e>
            <m:sub>
              <m:r>
                <m:rPr>
                  <m:sty m:val="p"/>
                </m:rPr>
                <w:rPr>
                  <w:rFonts w:ascii="Cambria Math" w:hAnsi="Cambria Math"/>
                  <w:color w:val="003366"/>
                  <w:sz w:val="52"/>
                  <w:szCs w:val="52"/>
                </w:rPr>
                <m:t>sole traders and partners</m:t>
              </m:r>
            </m:sub>
          </m:sSub>
          <m:r>
            <m:rPr>
              <m:sty m:val="p"/>
            </m:rPr>
            <w:rPr>
              <w:rFonts w:ascii="Cambria Math" w:hAnsi="Cambria Math"/>
              <w:color w:val="003366"/>
              <w:sz w:val="52"/>
              <w:szCs w:val="52"/>
            </w:rPr>
            <m:t>&lt;</m:t>
          </m:r>
          <m:r>
            <w:rPr>
              <w:rFonts w:ascii="Cambria Math" w:hAnsi="Cambria Math"/>
              <w:color w:val="003366"/>
              <w:sz w:val="52"/>
              <w:szCs w:val="52"/>
            </w:rPr>
            <m:t>∞</m:t>
          </m:r>
        </m:oMath>
      </m:oMathPara>
    </w:p>
    <w:p w:rsidR="00EC6CDA" w:rsidRDefault="00EC6CDA" w:rsidP="00EC6CDA">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m:t>
          </m:r>
          <m:r>
            <w:rPr>
              <w:rFonts w:ascii="Cambria Math" w:hAnsi="Cambria Math"/>
              <w:color w:val="003366"/>
              <w:sz w:val="52"/>
              <w:szCs w:val="52"/>
            </w:rPr>
            <m:t>&lt;</m:t>
          </m:r>
          <m:sSub>
            <m:sSubPr>
              <m:ctrlPr>
                <w:rPr>
                  <w:rFonts w:ascii="Cambria Math" w:hAnsi="Cambria Math"/>
                  <w:color w:val="003366"/>
                  <w:sz w:val="52"/>
                  <w:szCs w:val="52"/>
                </w:rPr>
              </m:ctrlPr>
            </m:sSubPr>
            <m:e>
              <m:r>
                <m:rPr>
                  <m:sty m:val="p"/>
                </m:rPr>
                <w:rPr>
                  <w:rFonts w:ascii="Cambria Math" w:hAnsi="Cambria Math"/>
                  <w:color w:val="003366"/>
                  <w:sz w:val="52"/>
                  <w:szCs w:val="52"/>
                </w:rPr>
                <m:t>r</m:t>
              </m:r>
            </m:e>
            <m:sub>
              <m:r>
                <m:rPr>
                  <m:sty m:val="p"/>
                </m:rPr>
                <w:rPr>
                  <w:rFonts w:ascii="Cambria Math" w:hAnsi="Cambria Math"/>
                  <w:color w:val="003366"/>
                  <w:sz w:val="52"/>
                  <w:szCs w:val="52"/>
                </w:rPr>
                <m:t>E,  sole traders and partners</m:t>
              </m:r>
            </m:sub>
          </m:sSub>
          <m:r>
            <m:rPr>
              <m:sty m:val="p"/>
            </m:rPr>
            <w:rPr>
              <w:rFonts w:ascii="Cambria Math" w:hAnsi="Cambria Math"/>
              <w:color w:val="003366"/>
              <w:sz w:val="52"/>
              <w:szCs w:val="52"/>
            </w:rPr>
            <m:t>&lt;</m:t>
          </m:r>
          <m:r>
            <w:rPr>
              <w:rFonts w:ascii="Cambria Math" w:hAnsi="Cambria Math"/>
              <w:color w:val="003366"/>
              <w:sz w:val="52"/>
              <w:szCs w:val="52"/>
            </w:rPr>
            <m:t>∞</m:t>
          </m:r>
        </m:oMath>
      </m:oMathPara>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Unlimited liability</w:t>
      </w:r>
    </w:p>
    <w:p w:rsidR="00EC6CDA" w:rsidRDefault="00EC6CDA" w:rsidP="00EC6CDA">
      <w:pPr>
        <w:spacing w:after="200" w:line="276" w:lineRule="auto"/>
        <w:rPr>
          <w:rFonts w:asciiTheme="majorHAnsi" w:hAnsiTheme="majorHAnsi"/>
          <w:color w:val="003366"/>
          <w:sz w:val="52"/>
          <w:szCs w:val="52"/>
        </w:rPr>
      </w:pPr>
      <w:r w:rsidRPr="008B06C9">
        <w:rPr>
          <w:rFonts w:asciiTheme="majorHAnsi" w:hAnsiTheme="majorHAnsi"/>
          <w:b/>
          <w:color w:val="003366"/>
          <w:sz w:val="52"/>
          <w:szCs w:val="52"/>
        </w:rPr>
        <w:t>Question</w:t>
      </w:r>
      <w:r>
        <w:rPr>
          <w:rFonts w:asciiTheme="majorHAnsi" w:hAnsiTheme="majorHAnsi"/>
          <w:color w:val="003366"/>
          <w:sz w:val="52"/>
          <w:szCs w:val="52"/>
        </w:rPr>
        <w:t>: Bob just began running a courier business as a sole trader. The business's only asset is a delivery van worth $100,000, funded by equity. The business has no debt.</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Bob's personal assets are  the $100,000 equity in the courier business and his $500,000 house. He has no personal debt.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On his first day, Bob accidentally crashes his delivery van into a Ferrari sports car. Both the Ferrari and deliv</w:t>
      </w:r>
      <w:r w:rsidR="00A506F2">
        <w:rPr>
          <w:rFonts w:asciiTheme="majorHAnsi" w:hAnsiTheme="majorHAnsi"/>
          <w:color w:val="003366"/>
          <w:sz w:val="52"/>
          <w:szCs w:val="52"/>
        </w:rPr>
        <w:t>ery van are totally written off</w:t>
      </w:r>
      <w:r>
        <w:rPr>
          <w:rFonts w:asciiTheme="majorHAnsi" w:hAnsiTheme="majorHAnsi"/>
          <w:color w:val="003366"/>
          <w:sz w:val="52"/>
          <w:szCs w:val="52"/>
        </w:rPr>
        <w:t xml:space="preserve">. The Ferrari driver demands payment of $800,000 as compensation. Bob has no insurance.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Calculate Bob's return on his business's equity assuming that he does not declare personal bankruptcy.</w:t>
      </w:r>
    </w:p>
    <w:p w:rsidR="00EC6CDA" w:rsidRDefault="00EC6CDA" w:rsidP="00EC6CDA">
      <w:pPr>
        <w:spacing w:after="200" w:line="276" w:lineRule="auto"/>
        <w:rPr>
          <w:rFonts w:asciiTheme="majorHAnsi" w:hAnsiTheme="majorHAnsi"/>
          <w:color w:val="003366"/>
          <w:sz w:val="52"/>
          <w:szCs w:val="52"/>
        </w:rPr>
      </w:pPr>
      <w:r w:rsidRPr="008B06C9">
        <w:rPr>
          <w:rFonts w:asciiTheme="majorHAnsi" w:hAnsiTheme="majorHAnsi"/>
          <w:b/>
          <w:color w:val="003366"/>
          <w:sz w:val="52"/>
          <w:szCs w:val="52"/>
        </w:rPr>
        <w:lastRenderedPageBreak/>
        <w:t>Answer</w:t>
      </w:r>
      <w:r w:rsidRPr="008B06C9">
        <w:rPr>
          <w:rFonts w:asciiTheme="majorHAnsi" w:hAnsiTheme="majorHAnsi"/>
          <w:color w:val="003366"/>
          <w:sz w:val="52"/>
          <w:szCs w:val="52"/>
        </w:rPr>
        <w:t>:</w:t>
      </w:r>
      <w:r w:rsidRPr="006F448F">
        <w:rPr>
          <w:rFonts w:asciiTheme="majorHAnsi" w:hAnsiTheme="majorHAnsi"/>
          <w:color w:val="003366"/>
          <w:sz w:val="52"/>
          <w:szCs w:val="52"/>
        </w:rPr>
        <w:t xml:space="preserve"> </w:t>
      </w:r>
      <w:r>
        <w:rPr>
          <w:rFonts w:asciiTheme="majorHAnsi" w:hAnsiTheme="majorHAnsi"/>
          <w:color w:val="003366"/>
          <w:sz w:val="52"/>
          <w:szCs w:val="52"/>
        </w:rPr>
        <w:t xml:space="preserve">Since he's a sole trader he has unlimited personal liability. </w:t>
      </w:r>
    </w:p>
    <w:p w:rsidR="00EC6CDA" w:rsidRDefault="00EC6CDA" w:rsidP="00EC6CDA">
      <w:pPr>
        <w:spacing w:after="200" w:line="276" w:lineRule="auto"/>
        <w:rPr>
          <w:rFonts w:asciiTheme="majorHAnsi" w:hAnsiTheme="majorHAnsi"/>
          <w:color w:val="003366"/>
          <w:sz w:val="52"/>
          <w:szCs w:val="52"/>
        </w:rPr>
      </w:pPr>
      <w:r w:rsidRPr="006F448F">
        <w:rPr>
          <w:rFonts w:asciiTheme="majorHAnsi" w:hAnsiTheme="majorHAnsi"/>
          <w:color w:val="003366"/>
          <w:sz w:val="52"/>
          <w:szCs w:val="52"/>
        </w:rPr>
        <w:t>Bob</w:t>
      </w:r>
      <w:r>
        <w:rPr>
          <w:rFonts w:asciiTheme="majorHAnsi" w:hAnsiTheme="majorHAnsi"/>
          <w:color w:val="003366"/>
          <w:sz w:val="52"/>
          <w:szCs w:val="52"/>
        </w:rPr>
        <w:t xml:space="preserve">'s business's assets are worthless since the van is a write-off. Therefore to pay the $800,000 compensation to the Ferrari driver, he'll have to sell his personal asset which is his house for $500,000.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To avoid paying the remaining $300,000 he'll have to declare personal bankruptcy. Since we assume that he won't do this, he'll have to work to pay off the remaining debt.</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Bob started (time 0) with $100,000 of business assets and no debt, so he had $100,000 of business equity. </w:t>
      </w:r>
    </w:p>
    <w:p w:rsidR="00EC6CDA"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oMath>
      </m:oMathPara>
    </w:p>
    <w:p w:rsidR="00EC6CD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100,000=0+</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oMath>
      </m:oMathPara>
    </w:p>
    <w:p w:rsidR="00EC6CDA"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r>
            <w:rPr>
              <w:rFonts w:ascii="Cambria Math" w:hAnsi="Cambria Math"/>
              <w:color w:val="003366"/>
              <w:sz w:val="52"/>
              <w:szCs w:val="52"/>
            </w:rPr>
            <m:t>=100,000</m:t>
          </m:r>
        </m:oMath>
      </m:oMathPara>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After the crash (time 1) he had no business assets, a debt of $800,000, and because he has unlimited liability, his equity is worth -$800,000.</w:t>
      </w:r>
    </w:p>
    <w:p w:rsidR="00EC6CDA"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oMath>
      </m:oMathPara>
    </w:p>
    <w:p w:rsidR="00EC6CDA"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0=800,000+</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oMath>
      </m:oMathPara>
    </w:p>
    <w:p w:rsidR="00EC6CDA"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r>
            <w:rPr>
              <w:rFonts w:ascii="Cambria Math" w:hAnsi="Cambria Math"/>
              <w:color w:val="003366"/>
              <w:sz w:val="52"/>
              <w:szCs w:val="52"/>
            </w:rPr>
            <m:t>=-800,000</m:t>
          </m:r>
        </m:oMath>
      </m:oMathPara>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find the return on equity:</w:t>
      </w:r>
    </w:p>
    <w:p w:rsidR="00EC6CDA" w:rsidRPr="006C0E69"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0</m:t>
                  </m:r>
                </m:sub>
              </m:sSub>
            </m:den>
          </m:f>
        </m:oMath>
      </m:oMathPara>
    </w:p>
    <w:p w:rsidR="00EC6CDA" w:rsidRPr="006C0E69" w:rsidRDefault="005524DB" w:rsidP="00EC6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E,0→1</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Dividends</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den>
          </m:f>
        </m:oMath>
      </m:oMathPara>
    </w:p>
    <w:p w:rsidR="00EC6CDA" w:rsidRPr="006C0E6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m:t>
          </m:r>
          <m:f>
            <m:fPr>
              <m:ctrlPr>
                <w:rPr>
                  <w:rFonts w:ascii="Cambria Math" w:hAnsi="Cambria Math"/>
                  <w:i/>
                  <w:color w:val="003366"/>
                  <w:sz w:val="52"/>
                  <w:szCs w:val="52"/>
                </w:rPr>
              </m:ctrlPr>
            </m:fPr>
            <m:num>
              <m:r>
                <w:rPr>
                  <w:rFonts w:ascii="Cambria Math" w:hAnsi="Cambria Math"/>
                  <w:color w:val="003366"/>
                  <w:sz w:val="52"/>
                  <w:szCs w:val="52"/>
                </w:rPr>
                <m:t>-800,000-100,000+0</m:t>
              </m:r>
            </m:num>
            <m:den>
              <m:r>
                <w:rPr>
                  <w:rFonts w:ascii="Cambria Math" w:hAnsi="Cambria Math"/>
                  <w:color w:val="003366"/>
                  <w:sz w:val="52"/>
                  <w:szCs w:val="52"/>
                </w:rPr>
                <m:t>100,000</m:t>
              </m:r>
            </m:den>
          </m:f>
        </m:oMath>
      </m:oMathPara>
    </w:p>
    <w:p w:rsidR="00EC6CDA" w:rsidRPr="006C0E69" w:rsidRDefault="00EC6CDA" w:rsidP="00EC6CDA">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 -9</m:t>
          </m:r>
        </m:oMath>
      </m:oMathPara>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So the return on equity is -900% which is upsetting for Bob.</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Limited Liability: Corporations</w:t>
      </w:r>
    </w:p>
    <w:p w:rsidR="00EC6CDA" w:rsidRPr="00CE51DB" w:rsidRDefault="00EC6CDA" w:rsidP="00EC6CDA">
      <w:pPr>
        <w:spacing w:after="200" w:line="276" w:lineRule="auto"/>
        <w:rPr>
          <w:rFonts w:asciiTheme="majorHAnsi" w:hAnsiTheme="majorHAnsi"/>
          <w:color w:val="003366"/>
          <w:sz w:val="50"/>
          <w:szCs w:val="50"/>
        </w:rPr>
      </w:pPr>
      <w:r w:rsidRPr="00CE51DB">
        <w:rPr>
          <w:rFonts w:asciiTheme="majorHAnsi" w:hAnsiTheme="majorHAnsi"/>
          <w:color w:val="003366"/>
          <w:sz w:val="50"/>
          <w:szCs w:val="50"/>
        </w:rPr>
        <w:t>Corporations have limited liability, so shareholders cannot lose more than the value of their equity, the shares. Shareholders in a corporation cannot be sued for their personal assets.</w:t>
      </w:r>
    </w:p>
    <w:p w:rsidR="00EC6CDA" w:rsidRPr="00CE51DB" w:rsidRDefault="00EC6CDA" w:rsidP="00EC6CDA">
      <w:pPr>
        <w:spacing w:after="200" w:line="276" w:lineRule="auto"/>
        <w:rPr>
          <w:rFonts w:asciiTheme="majorHAnsi" w:hAnsiTheme="majorHAnsi"/>
          <w:color w:val="003366"/>
          <w:sz w:val="50"/>
          <w:szCs w:val="50"/>
        </w:rPr>
      </w:pPr>
      <w:r w:rsidRPr="00CE51DB">
        <w:rPr>
          <w:rFonts w:asciiTheme="majorHAnsi" w:hAnsiTheme="majorHAnsi"/>
          <w:color w:val="003366"/>
          <w:sz w:val="50"/>
          <w:szCs w:val="50"/>
        </w:rPr>
        <w:t>This is unlike sole traders and partners who face unlimited liability.</w:t>
      </w:r>
    </w:p>
    <w:p w:rsidR="00EC6CDA" w:rsidRPr="00CE51DB" w:rsidRDefault="00EC6CDA" w:rsidP="00EC6CDA">
      <w:pPr>
        <w:spacing w:after="200" w:line="276" w:lineRule="auto"/>
        <w:rPr>
          <w:rFonts w:asciiTheme="majorHAnsi" w:hAnsiTheme="majorHAnsi"/>
          <w:color w:val="003366"/>
          <w:sz w:val="50"/>
          <w:szCs w:val="50"/>
        </w:rPr>
      </w:pPr>
      <w:r w:rsidRPr="00CE51DB">
        <w:rPr>
          <w:rFonts w:asciiTheme="majorHAnsi" w:hAnsiTheme="majorHAnsi"/>
          <w:color w:val="003366"/>
          <w:sz w:val="50"/>
          <w:szCs w:val="50"/>
        </w:rPr>
        <w:t xml:space="preserve">Therefore the lowest possible share price in a corporation is zero. </w:t>
      </w:r>
    </w:p>
    <w:p w:rsidR="00EC6CDA" w:rsidRPr="00CE51DB" w:rsidRDefault="00EC6CDA" w:rsidP="00EC6CDA">
      <w:pPr>
        <w:spacing w:after="200" w:line="276" w:lineRule="auto"/>
        <w:rPr>
          <w:rFonts w:asciiTheme="majorHAnsi" w:hAnsiTheme="majorHAnsi"/>
          <w:color w:val="003366"/>
          <w:sz w:val="50"/>
          <w:szCs w:val="50"/>
        </w:rPr>
      </w:pPr>
      <m:oMathPara>
        <m:oMathParaPr>
          <m:jc m:val="left"/>
        </m:oMathParaPr>
        <m:oMath>
          <m:r>
            <m:rPr>
              <m:sty m:val="p"/>
            </m:rPr>
            <w:rPr>
              <w:rFonts w:ascii="Cambria Math" w:hAnsi="Cambria Math"/>
              <w:color w:val="003366"/>
              <w:sz w:val="50"/>
              <w:szCs w:val="50"/>
            </w:rPr>
            <m:t>0</m:t>
          </m:r>
          <m:r>
            <w:rPr>
              <w:rFonts w:ascii="Cambria Math" w:hAnsi="Cambria Math"/>
              <w:color w:val="003366"/>
              <w:sz w:val="50"/>
              <w:szCs w:val="50"/>
            </w:rPr>
            <m:t>≤</m:t>
          </m:r>
          <m:sSub>
            <m:sSubPr>
              <m:ctrlPr>
                <w:rPr>
                  <w:rFonts w:ascii="Cambria Math" w:hAnsi="Cambria Math"/>
                  <w:color w:val="003366"/>
                  <w:sz w:val="50"/>
                  <w:szCs w:val="50"/>
                </w:rPr>
              </m:ctrlPr>
            </m:sSubPr>
            <m:e>
              <m:r>
                <m:rPr>
                  <m:sty m:val="p"/>
                </m:rPr>
                <w:rPr>
                  <w:rFonts w:ascii="Cambria Math" w:hAnsi="Cambria Math"/>
                  <w:color w:val="003366"/>
                  <w:sz w:val="50"/>
                  <w:szCs w:val="50"/>
                </w:rPr>
                <m:t>E</m:t>
              </m:r>
            </m:e>
            <m:sub>
              <m:r>
                <m:rPr>
                  <m:sty m:val="p"/>
                </m:rPr>
                <w:rPr>
                  <w:rFonts w:ascii="Cambria Math" w:hAnsi="Cambria Math"/>
                  <w:color w:val="003366"/>
                  <w:sz w:val="50"/>
                  <w:szCs w:val="50"/>
                </w:rPr>
                <m:t>corporation</m:t>
              </m:r>
            </m:sub>
          </m:sSub>
          <m:r>
            <m:rPr>
              <m:sty m:val="p"/>
            </m:rPr>
            <w:rPr>
              <w:rFonts w:ascii="Cambria Math" w:hAnsi="Cambria Math"/>
              <w:color w:val="003366"/>
              <w:sz w:val="50"/>
              <w:szCs w:val="50"/>
            </w:rPr>
            <m:t>&lt;</m:t>
          </m:r>
          <m:r>
            <w:rPr>
              <w:rFonts w:ascii="Cambria Math" w:hAnsi="Cambria Math"/>
              <w:color w:val="003366"/>
              <w:sz w:val="50"/>
              <w:szCs w:val="50"/>
            </w:rPr>
            <m:t>∞</m:t>
          </m:r>
        </m:oMath>
      </m:oMathPara>
    </w:p>
    <w:p w:rsidR="00EC6CDA" w:rsidRPr="00CE51DB" w:rsidRDefault="00EC6CDA" w:rsidP="00EC6CDA">
      <w:pPr>
        <w:spacing w:after="200" w:line="276" w:lineRule="auto"/>
        <w:rPr>
          <w:rFonts w:asciiTheme="majorHAnsi" w:hAnsiTheme="majorHAnsi"/>
          <w:color w:val="003366"/>
          <w:sz w:val="50"/>
          <w:szCs w:val="50"/>
        </w:rPr>
      </w:pPr>
      <w:r w:rsidRPr="00CE51DB">
        <w:rPr>
          <w:rFonts w:asciiTheme="majorHAnsi" w:hAnsiTheme="majorHAnsi"/>
          <w:color w:val="003366"/>
          <w:sz w:val="50"/>
          <w:szCs w:val="50"/>
        </w:rPr>
        <w:t>The lowest possible return is therefore negative one (-1 or -100%).</w:t>
      </w:r>
    </w:p>
    <w:p w:rsidR="00EC6CDA" w:rsidRPr="00CE51DB" w:rsidRDefault="00EC6CDA" w:rsidP="00EC6CDA">
      <w:pPr>
        <w:spacing w:after="200" w:line="276" w:lineRule="auto"/>
        <w:rPr>
          <w:rFonts w:asciiTheme="majorHAnsi" w:hAnsiTheme="majorHAnsi"/>
          <w:color w:val="003366"/>
          <w:sz w:val="50"/>
          <w:szCs w:val="50"/>
        </w:rPr>
      </w:pPr>
      <m:oMathPara>
        <m:oMathParaPr>
          <m:jc m:val="left"/>
        </m:oMathParaPr>
        <m:oMath>
          <m:r>
            <m:rPr>
              <m:sty m:val="p"/>
            </m:rPr>
            <w:rPr>
              <w:rFonts w:ascii="Cambria Math" w:hAnsi="Cambria Math"/>
              <w:color w:val="003366"/>
              <w:sz w:val="50"/>
              <w:szCs w:val="50"/>
            </w:rPr>
            <m:t>-1</m:t>
          </m:r>
          <m:r>
            <w:rPr>
              <w:rFonts w:ascii="Cambria Math" w:hAnsi="Cambria Math"/>
              <w:color w:val="003366"/>
              <w:sz w:val="50"/>
              <w:szCs w:val="50"/>
            </w:rPr>
            <m:t>≤</m:t>
          </m:r>
          <m:sSub>
            <m:sSubPr>
              <m:ctrlPr>
                <w:rPr>
                  <w:rFonts w:ascii="Cambria Math" w:hAnsi="Cambria Math"/>
                  <w:color w:val="003366"/>
                  <w:sz w:val="50"/>
                  <w:szCs w:val="50"/>
                </w:rPr>
              </m:ctrlPr>
            </m:sSubPr>
            <m:e>
              <m:r>
                <m:rPr>
                  <m:sty m:val="p"/>
                </m:rPr>
                <w:rPr>
                  <w:rFonts w:ascii="Cambria Math" w:hAnsi="Cambria Math"/>
                  <w:color w:val="003366"/>
                  <w:sz w:val="50"/>
                  <w:szCs w:val="50"/>
                </w:rPr>
                <m:t>r</m:t>
              </m:r>
            </m:e>
            <m:sub>
              <m:r>
                <m:rPr>
                  <m:sty m:val="p"/>
                </m:rPr>
                <w:rPr>
                  <w:rFonts w:ascii="Cambria Math" w:hAnsi="Cambria Math"/>
                  <w:color w:val="003366"/>
                  <w:sz w:val="50"/>
                  <w:szCs w:val="50"/>
                </w:rPr>
                <m:t>E,  corporation</m:t>
              </m:r>
            </m:sub>
          </m:sSub>
          <m:r>
            <m:rPr>
              <m:sty m:val="p"/>
            </m:rPr>
            <w:rPr>
              <w:rFonts w:ascii="Cambria Math" w:hAnsi="Cambria Math"/>
              <w:color w:val="003366"/>
              <w:sz w:val="50"/>
              <w:szCs w:val="50"/>
            </w:rPr>
            <m:t>&lt;</m:t>
          </m:r>
          <m:r>
            <w:rPr>
              <w:rFonts w:ascii="Cambria Math" w:hAnsi="Cambria Math"/>
              <w:color w:val="003366"/>
              <w:sz w:val="50"/>
              <w:szCs w:val="50"/>
            </w:rPr>
            <m:t>∞</m:t>
          </m:r>
        </m:oMath>
      </m:oMathPara>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Business Funding</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Corporations can be financed by:</w:t>
      </w:r>
    </w:p>
    <w:p w:rsidR="00EC6CDA" w:rsidRPr="00DD0219" w:rsidRDefault="00EC6CDA" w:rsidP="00EC6CDA">
      <w:pPr>
        <w:pStyle w:val="ListParagraph"/>
        <w:numPr>
          <w:ilvl w:val="0"/>
          <w:numId w:val="18"/>
        </w:numPr>
        <w:spacing w:after="200" w:line="276" w:lineRule="auto"/>
        <w:rPr>
          <w:rFonts w:asciiTheme="majorHAnsi" w:hAnsiTheme="majorHAnsi"/>
          <w:color w:val="003366"/>
          <w:sz w:val="52"/>
          <w:szCs w:val="52"/>
        </w:rPr>
      </w:pPr>
      <w:r w:rsidRPr="00DD0219">
        <w:rPr>
          <w:rFonts w:asciiTheme="majorHAnsi" w:hAnsiTheme="majorHAnsi"/>
          <w:color w:val="003366"/>
          <w:sz w:val="52"/>
          <w:szCs w:val="52"/>
        </w:rPr>
        <w:t xml:space="preserve">Ordinary shares (also called common stock), </w:t>
      </w:r>
    </w:p>
    <w:p w:rsidR="00EC6CDA" w:rsidRPr="00DD0219" w:rsidRDefault="00EC6CDA" w:rsidP="00EC6CDA">
      <w:pPr>
        <w:pStyle w:val="ListParagraph"/>
        <w:numPr>
          <w:ilvl w:val="0"/>
          <w:numId w:val="18"/>
        </w:numPr>
        <w:spacing w:after="200" w:line="276" w:lineRule="auto"/>
        <w:rPr>
          <w:rFonts w:asciiTheme="majorHAnsi" w:hAnsiTheme="majorHAnsi"/>
          <w:color w:val="003366"/>
          <w:sz w:val="52"/>
          <w:szCs w:val="52"/>
        </w:rPr>
      </w:pPr>
      <w:r w:rsidRPr="00DD0219">
        <w:rPr>
          <w:rFonts w:asciiTheme="majorHAnsi" w:hAnsiTheme="majorHAnsi"/>
          <w:color w:val="003366"/>
          <w:sz w:val="52"/>
          <w:szCs w:val="52"/>
        </w:rPr>
        <w:t xml:space="preserve">Preference shares, </w:t>
      </w:r>
    </w:p>
    <w:p w:rsidR="00EC6CDA" w:rsidRPr="00DD0219" w:rsidRDefault="00EC6CDA" w:rsidP="00EC6CDA">
      <w:pPr>
        <w:pStyle w:val="ListParagraph"/>
        <w:numPr>
          <w:ilvl w:val="0"/>
          <w:numId w:val="18"/>
        </w:numPr>
        <w:spacing w:after="200" w:line="276" w:lineRule="auto"/>
        <w:rPr>
          <w:rFonts w:asciiTheme="majorHAnsi" w:hAnsiTheme="majorHAnsi"/>
          <w:color w:val="003366"/>
          <w:sz w:val="52"/>
          <w:szCs w:val="52"/>
        </w:rPr>
      </w:pPr>
      <w:r w:rsidRPr="00DD0219">
        <w:rPr>
          <w:rFonts w:asciiTheme="majorHAnsi" w:hAnsiTheme="majorHAnsi"/>
          <w:color w:val="003366"/>
          <w:sz w:val="52"/>
          <w:szCs w:val="52"/>
        </w:rPr>
        <w:t>Bonds,</w:t>
      </w:r>
    </w:p>
    <w:p w:rsidR="00EC6CDA" w:rsidRPr="00DD0219" w:rsidRDefault="00EC6CDA" w:rsidP="00EC6CDA">
      <w:pPr>
        <w:pStyle w:val="ListParagraph"/>
        <w:numPr>
          <w:ilvl w:val="0"/>
          <w:numId w:val="18"/>
        </w:numPr>
        <w:spacing w:after="200" w:line="276" w:lineRule="auto"/>
        <w:rPr>
          <w:rFonts w:asciiTheme="majorHAnsi" w:hAnsiTheme="majorHAnsi"/>
          <w:color w:val="003366"/>
          <w:sz w:val="52"/>
          <w:szCs w:val="52"/>
        </w:rPr>
      </w:pPr>
      <w:r w:rsidRPr="00DD0219">
        <w:rPr>
          <w:rFonts w:asciiTheme="majorHAnsi" w:hAnsiTheme="majorHAnsi"/>
          <w:color w:val="003366"/>
          <w:sz w:val="52"/>
          <w:szCs w:val="52"/>
        </w:rPr>
        <w:t>Loans,</w:t>
      </w:r>
    </w:p>
    <w:p w:rsidR="00EC6CDA" w:rsidRPr="00DD0219" w:rsidRDefault="00EC6CDA" w:rsidP="00EC6CDA">
      <w:pPr>
        <w:pStyle w:val="ListParagraph"/>
        <w:numPr>
          <w:ilvl w:val="0"/>
          <w:numId w:val="18"/>
        </w:numPr>
        <w:spacing w:after="200" w:line="276" w:lineRule="auto"/>
        <w:rPr>
          <w:rFonts w:asciiTheme="majorHAnsi" w:hAnsiTheme="majorHAnsi"/>
          <w:color w:val="003366"/>
          <w:sz w:val="52"/>
          <w:szCs w:val="52"/>
        </w:rPr>
      </w:pPr>
      <w:r w:rsidRPr="00DD0219">
        <w:rPr>
          <w:rFonts w:asciiTheme="majorHAnsi" w:hAnsiTheme="majorHAnsi"/>
          <w:color w:val="003366"/>
          <w:sz w:val="52"/>
          <w:szCs w:val="52"/>
        </w:rPr>
        <w:t xml:space="preserve">Short term debt such as overdrafts or money market securities including bank accepted bills (BAB's) or </w:t>
      </w:r>
      <w:r>
        <w:rPr>
          <w:rFonts w:asciiTheme="majorHAnsi" w:hAnsiTheme="majorHAnsi"/>
          <w:color w:val="003366"/>
          <w:sz w:val="52"/>
          <w:szCs w:val="52"/>
        </w:rPr>
        <w:t>promissory notes</w:t>
      </w:r>
      <w:r w:rsidRPr="00DD0219">
        <w:rPr>
          <w:rFonts w:asciiTheme="majorHAnsi" w:hAnsiTheme="majorHAnsi"/>
          <w:color w:val="003366"/>
          <w:sz w:val="52"/>
          <w:szCs w:val="52"/>
        </w:rPr>
        <w:t xml:space="preserve"> (</w:t>
      </w:r>
      <w:r>
        <w:rPr>
          <w:rFonts w:asciiTheme="majorHAnsi" w:hAnsiTheme="majorHAnsi"/>
          <w:color w:val="003366"/>
          <w:sz w:val="52"/>
          <w:szCs w:val="52"/>
        </w:rPr>
        <w:t>PN</w:t>
      </w:r>
      <w:r w:rsidRPr="00DD0219">
        <w:rPr>
          <w:rFonts w:asciiTheme="majorHAnsi" w:hAnsiTheme="majorHAnsi"/>
          <w:color w:val="003366"/>
          <w:sz w:val="52"/>
          <w:szCs w:val="52"/>
        </w:rPr>
        <w:t>'s</w:t>
      </w:r>
      <w:r>
        <w:rPr>
          <w:rFonts w:asciiTheme="majorHAnsi" w:hAnsiTheme="majorHAnsi"/>
          <w:color w:val="003366"/>
          <w:sz w:val="52"/>
          <w:szCs w:val="52"/>
        </w:rPr>
        <w:t>, also known as commercial paper</w:t>
      </w:r>
      <w:r w:rsidRPr="00DD0219">
        <w:rPr>
          <w:rFonts w:asciiTheme="majorHAnsi" w:hAnsiTheme="majorHAnsi"/>
          <w:color w:val="003366"/>
          <w:sz w:val="52"/>
          <w:szCs w:val="52"/>
        </w:rPr>
        <w:t>).</w:t>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Corporate Insolvency (or Bankruptcy)</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 a firm is insolvent it cannot pay its debts when they're due, usually because its current liabilities (CL) are too high compared to its current assets (CA).  </w:t>
      </w:r>
    </w:p>
    <w:p w:rsidR="00EC6CDA" w:rsidRDefault="00EC6CDA" w:rsidP="00EC6CDA">
      <w:pPr>
        <w:spacing w:after="200" w:line="276" w:lineRule="auto"/>
        <w:rPr>
          <w:rFonts w:asciiTheme="majorHAnsi" w:hAnsiTheme="majorHAnsi"/>
          <w:color w:val="003366"/>
          <w:sz w:val="52"/>
          <w:szCs w:val="52"/>
        </w:rPr>
      </w:pPr>
      <w:r>
        <w:rPr>
          <w:rFonts w:asciiTheme="majorHAnsi" w:hAnsiTheme="majorHAnsi"/>
          <w:color w:val="003366"/>
          <w:sz w:val="52"/>
          <w:szCs w:val="52"/>
        </w:rPr>
        <w:t>The business assets will be distributed to debt and equity holders.</w:t>
      </w:r>
    </w:p>
    <w:p w:rsidR="00EC6CDA" w:rsidRPr="00313B67" w:rsidRDefault="00EC6CDA" w:rsidP="00EC6CDA">
      <w:pPr>
        <w:pStyle w:val="ListParagraph"/>
        <w:numPr>
          <w:ilvl w:val="0"/>
          <w:numId w:val="19"/>
        </w:numPr>
        <w:spacing w:after="200" w:line="276" w:lineRule="auto"/>
        <w:rPr>
          <w:rFonts w:asciiTheme="majorHAnsi" w:hAnsiTheme="majorHAnsi"/>
          <w:color w:val="003366"/>
          <w:sz w:val="52"/>
          <w:szCs w:val="52"/>
        </w:rPr>
      </w:pPr>
      <w:r w:rsidRPr="00313B67">
        <w:rPr>
          <w:rFonts w:asciiTheme="majorHAnsi" w:hAnsiTheme="majorHAnsi"/>
          <w:color w:val="003366"/>
          <w:sz w:val="52"/>
          <w:szCs w:val="52"/>
        </w:rPr>
        <w:t xml:space="preserve">Debt holders are paid first. The most senior debt holders are paid </w:t>
      </w:r>
      <w:r>
        <w:rPr>
          <w:rFonts w:asciiTheme="majorHAnsi" w:hAnsiTheme="majorHAnsi"/>
          <w:color w:val="003366"/>
          <w:sz w:val="52"/>
          <w:szCs w:val="52"/>
        </w:rPr>
        <w:t>very first</w:t>
      </w:r>
      <w:r w:rsidRPr="00313B67">
        <w:rPr>
          <w:rFonts w:asciiTheme="majorHAnsi" w:hAnsiTheme="majorHAnsi"/>
          <w:color w:val="003366"/>
          <w:sz w:val="52"/>
          <w:szCs w:val="52"/>
        </w:rPr>
        <w:t xml:space="preserve">, then the next most senior, all the way down to the most subordinated debt if any assets </w:t>
      </w:r>
      <w:r>
        <w:rPr>
          <w:rFonts w:asciiTheme="majorHAnsi" w:hAnsiTheme="majorHAnsi"/>
          <w:color w:val="003366"/>
          <w:sz w:val="52"/>
          <w:szCs w:val="52"/>
        </w:rPr>
        <w:t>remain</w:t>
      </w:r>
      <w:r w:rsidRPr="00313B67">
        <w:rPr>
          <w:rFonts w:asciiTheme="majorHAnsi" w:hAnsiTheme="majorHAnsi"/>
          <w:color w:val="003366"/>
          <w:sz w:val="52"/>
          <w:szCs w:val="52"/>
        </w:rPr>
        <w:t>.</w:t>
      </w:r>
    </w:p>
    <w:p w:rsidR="00EC6CDA" w:rsidRDefault="00EC6CDA" w:rsidP="00EC6CDA">
      <w:pPr>
        <w:pStyle w:val="ListParagraph"/>
        <w:numPr>
          <w:ilvl w:val="0"/>
          <w:numId w:val="19"/>
        </w:numPr>
        <w:spacing w:after="200" w:line="276" w:lineRule="auto"/>
        <w:rPr>
          <w:rFonts w:asciiTheme="majorHAnsi" w:hAnsiTheme="majorHAnsi"/>
          <w:color w:val="003366"/>
          <w:sz w:val="52"/>
          <w:szCs w:val="52"/>
        </w:rPr>
      </w:pPr>
      <w:r w:rsidRPr="00313B67">
        <w:rPr>
          <w:rFonts w:asciiTheme="majorHAnsi" w:hAnsiTheme="majorHAnsi"/>
          <w:color w:val="003366"/>
          <w:sz w:val="52"/>
          <w:szCs w:val="52"/>
        </w:rPr>
        <w:t xml:space="preserve">Equity holders are then paid the residual amount, </w:t>
      </w:r>
      <w:r>
        <w:rPr>
          <w:rFonts w:asciiTheme="majorHAnsi" w:hAnsiTheme="majorHAnsi"/>
          <w:color w:val="003366"/>
          <w:sz w:val="52"/>
          <w:szCs w:val="52"/>
        </w:rPr>
        <w:t>if there is anything. P</w:t>
      </w:r>
      <w:r w:rsidRPr="00313B67">
        <w:rPr>
          <w:rFonts w:asciiTheme="majorHAnsi" w:hAnsiTheme="majorHAnsi"/>
          <w:color w:val="003366"/>
          <w:sz w:val="52"/>
          <w:szCs w:val="52"/>
        </w:rPr>
        <w:t xml:space="preserve">referred stock holders </w:t>
      </w:r>
      <w:r>
        <w:rPr>
          <w:rFonts w:asciiTheme="majorHAnsi" w:hAnsiTheme="majorHAnsi"/>
          <w:color w:val="003366"/>
          <w:sz w:val="52"/>
          <w:szCs w:val="52"/>
        </w:rPr>
        <w:t xml:space="preserve">are </w:t>
      </w:r>
      <w:r w:rsidRPr="00313B67">
        <w:rPr>
          <w:rFonts w:asciiTheme="majorHAnsi" w:hAnsiTheme="majorHAnsi"/>
          <w:color w:val="003366"/>
          <w:sz w:val="52"/>
          <w:szCs w:val="52"/>
        </w:rPr>
        <w:t xml:space="preserve">paid first and common stock holders last. </w:t>
      </w:r>
    </w:p>
    <w:p w:rsidR="00EC6CDA" w:rsidRDefault="00EC6CDA" w:rsidP="00EC6CDA">
      <w:pPr>
        <w:spacing w:after="200" w:line="276" w:lineRule="auto"/>
        <w:rPr>
          <w:rFonts w:asciiTheme="majorHAnsi" w:hAnsiTheme="majorHAnsi"/>
          <w:b/>
          <w:i/>
          <w:color w:val="800000"/>
          <w:sz w:val="72"/>
          <w:szCs w:val="72"/>
        </w:rPr>
      </w:pPr>
      <w:r>
        <w:rPr>
          <w:rFonts w:asciiTheme="majorHAnsi" w:hAnsiTheme="majorHAnsi"/>
          <w:color w:val="003366"/>
          <w:sz w:val="52"/>
          <w:szCs w:val="52"/>
        </w:rPr>
        <w:br w:type="page"/>
      </w:r>
      <w:r>
        <w:rPr>
          <w:rFonts w:asciiTheme="majorHAnsi" w:hAnsiTheme="majorHAnsi"/>
          <w:b/>
          <w:i/>
          <w:color w:val="800000"/>
          <w:sz w:val="72"/>
          <w:szCs w:val="72"/>
        </w:rPr>
        <w:lastRenderedPageBreak/>
        <w:t xml:space="preserve">Questions: </w:t>
      </w:r>
      <w:r w:rsidRPr="00AF7C11">
        <w:rPr>
          <w:rFonts w:asciiTheme="majorHAnsi" w:hAnsiTheme="majorHAnsi"/>
          <w:b/>
          <w:i/>
          <w:color w:val="800000"/>
          <w:sz w:val="72"/>
          <w:szCs w:val="72"/>
        </w:rPr>
        <w:t>Limited Liability and Business Structure</w:t>
      </w:r>
    </w:p>
    <w:p w:rsidR="00EC6CDA" w:rsidRPr="00C467AD" w:rsidRDefault="005524DB" w:rsidP="00EC6CDA">
      <w:pPr>
        <w:spacing w:after="200" w:line="276" w:lineRule="auto"/>
        <w:rPr>
          <w:rFonts w:asciiTheme="majorHAnsi" w:hAnsiTheme="majorHAnsi"/>
          <w:color w:val="003366"/>
          <w:sz w:val="52"/>
          <w:szCs w:val="52"/>
        </w:rPr>
      </w:pPr>
      <w:hyperlink r:id="rId12" w:history="1">
        <w:r w:rsidR="00EC6CDA" w:rsidRPr="00AF7C11">
          <w:rPr>
            <w:rStyle w:val="Hyperlink"/>
            <w:rFonts w:asciiTheme="majorHAnsi" w:hAnsiTheme="majorHAnsi"/>
            <w:sz w:val="52"/>
            <w:szCs w:val="52"/>
          </w:rPr>
          <w:t>http://www.fightfinance.com/?q=221,120,466,452,</w:t>
        </w:r>
      </w:hyperlink>
    </w:p>
    <w:p w:rsidR="00EC6CDA" w:rsidRPr="00292CBD" w:rsidRDefault="00EC6CDA" w:rsidP="00EC6CDA">
      <w:pPr>
        <w:spacing w:after="200" w:line="276" w:lineRule="auto"/>
        <w:rPr>
          <w:rFonts w:asciiTheme="majorHAnsi" w:hAnsiTheme="majorHAnsi"/>
          <w:color w:val="003366"/>
          <w:sz w:val="52"/>
          <w:szCs w:val="52"/>
        </w:rPr>
      </w:pPr>
    </w:p>
    <w:p w:rsidR="007F6210" w:rsidRPr="008C3586" w:rsidRDefault="007F6210" w:rsidP="00793639">
      <w:pPr>
        <w:spacing w:after="200" w:line="276" w:lineRule="auto"/>
        <w:rPr>
          <w:rFonts w:asciiTheme="majorHAnsi" w:hAnsiTheme="majorHAnsi"/>
          <w:b/>
          <w:i/>
          <w:color w:val="800000"/>
          <w:sz w:val="72"/>
          <w:szCs w:val="72"/>
        </w:rPr>
      </w:pPr>
    </w:p>
    <w:sectPr w:rsidR="007F6210" w:rsidRPr="008C3586" w:rsidSect="00A656FD">
      <w:footerReference w:type="default" r:id="rId13"/>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DB" w:rsidRDefault="005524DB" w:rsidP="00A656FD">
      <w:r>
        <w:separator/>
      </w:r>
    </w:p>
  </w:endnote>
  <w:endnote w:type="continuationSeparator" w:id="0">
    <w:p w:rsidR="005524DB" w:rsidRDefault="005524DB"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04637">
          <w:rPr>
            <w:i/>
            <w:noProof/>
            <w:sz w:val="36"/>
            <w:szCs w:val="36"/>
          </w:rPr>
          <w:t>2</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DB" w:rsidRDefault="005524DB" w:rsidP="00A656FD">
      <w:r>
        <w:separator/>
      </w:r>
    </w:p>
  </w:footnote>
  <w:footnote w:type="continuationSeparator" w:id="0">
    <w:p w:rsidR="005524DB" w:rsidRDefault="005524DB"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4C63"/>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2524"/>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1AE"/>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5395"/>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637"/>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24DB"/>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26BB9"/>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3586"/>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2F6"/>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06F2"/>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1DB"/>
    <w:rsid w:val="00CE56CC"/>
    <w:rsid w:val="00CE5AA9"/>
    <w:rsid w:val="00CF0B02"/>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5DA4"/>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0772"/>
    <w:rsid w:val="00EB26BC"/>
    <w:rsid w:val="00EB2FD1"/>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C6CDA"/>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9D1"/>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476,490,478,508,477,136,151,21,4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htfinance.com/?q=221,120,466,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finance.com/?q=444,446,445,447,4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ghtfinance.com/?q=473,482,467,461," TargetMode="External"/><Relationship Id="rId4" Type="http://schemas.openxmlformats.org/officeDocument/2006/relationships/settings" Target="settings.xml"/><Relationship Id="rId9" Type="http://schemas.openxmlformats.org/officeDocument/2006/relationships/hyperlink" Target="http://www.fightfinance.com/?q=278,295,456,353,363,407,1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BC99-91C9-49C8-8A14-9DDA1BB8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3779</TotalTime>
  <Pages>55</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297</cp:revision>
  <cp:lastPrinted>2015-07-21T14:23:00Z</cp:lastPrinted>
  <dcterms:created xsi:type="dcterms:W3CDTF">2014-03-01T11:33:00Z</dcterms:created>
  <dcterms:modified xsi:type="dcterms:W3CDTF">2020-09-01T11:05:00Z</dcterms:modified>
</cp:coreProperties>
</file>