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ABE" w:rsidRDefault="00867ABE" w:rsidP="00867AB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t>Business Structures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C0147">
        <w:rPr>
          <w:rFonts w:asciiTheme="majorHAnsi" w:hAnsiTheme="majorHAnsi"/>
          <w:color w:val="003366"/>
          <w:sz w:val="52"/>
          <w:szCs w:val="52"/>
        </w:rPr>
        <w:t xml:space="preserve">There are </w:t>
      </w:r>
      <w:r>
        <w:rPr>
          <w:rFonts w:asciiTheme="majorHAnsi" w:hAnsiTheme="majorHAnsi"/>
          <w:color w:val="003366"/>
          <w:sz w:val="52"/>
          <w:szCs w:val="52"/>
        </w:rPr>
        <w:t>three main forms of business structure which are:</w:t>
      </w:r>
    </w:p>
    <w:p w:rsidR="00867ABE" w:rsidRPr="00EC0147" w:rsidRDefault="00867ABE" w:rsidP="00867ABE">
      <w:pPr>
        <w:pStyle w:val="ListParagraph"/>
        <w:numPr>
          <w:ilvl w:val="0"/>
          <w:numId w:val="1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C0147">
        <w:rPr>
          <w:rFonts w:asciiTheme="majorHAnsi" w:hAnsiTheme="majorHAnsi"/>
          <w:color w:val="003366"/>
          <w:sz w:val="52"/>
          <w:szCs w:val="52"/>
        </w:rPr>
        <w:t>Sole trader</w:t>
      </w:r>
      <w:r w:rsidR="00BF3E93">
        <w:rPr>
          <w:rFonts w:asciiTheme="majorHAnsi" w:hAnsiTheme="majorHAnsi"/>
          <w:color w:val="003366"/>
          <w:sz w:val="52"/>
          <w:szCs w:val="52"/>
        </w:rPr>
        <w:t>, who is the sole equity owner;</w:t>
      </w:r>
    </w:p>
    <w:p w:rsidR="00867ABE" w:rsidRPr="00EC0147" w:rsidRDefault="00867ABE" w:rsidP="00867ABE">
      <w:pPr>
        <w:pStyle w:val="ListParagraph"/>
        <w:numPr>
          <w:ilvl w:val="0"/>
          <w:numId w:val="1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C0147">
        <w:rPr>
          <w:rFonts w:asciiTheme="majorHAnsi" w:hAnsiTheme="majorHAnsi"/>
          <w:color w:val="003366"/>
          <w:sz w:val="52"/>
          <w:szCs w:val="52"/>
        </w:rPr>
        <w:t>Partnership</w:t>
      </w:r>
      <w:r>
        <w:rPr>
          <w:rFonts w:asciiTheme="majorHAnsi" w:hAnsiTheme="majorHAnsi"/>
          <w:color w:val="003366"/>
          <w:sz w:val="52"/>
          <w:szCs w:val="52"/>
        </w:rPr>
        <w:t>, where two or more partners</w:t>
      </w:r>
      <w:r w:rsidR="00BF3E93">
        <w:rPr>
          <w:rFonts w:asciiTheme="majorHAnsi" w:hAnsiTheme="majorHAnsi"/>
          <w:color w:val="003366"/>
          <w:sz w:val="52"/>
          <w:szCs w:val="52"/>
        </w:rPr>
        <w:t xml:space="preserve"> own the equity in the business;</w:t>
      </w:r>
    </w:p>
    <w:p w:rsidR="00867ABE" w:rsidRDefault="00867ABE" w:rsidP="00867ABE">
      <w:pPr>
        <w:pStyle w:val="ListParagraph"/>
        <w:numPr>
          <w:ilvl w:val="0"/>
          <w:numId w:val="1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EC0147">
        <w:rPr>
          <w:rFonts w:asciiTheme="majorHAnsi" w:hAnsiTheme="majorHAnsi"/>
          <w:color w:val="003366"/>
          <w:sz w:val="52"/>
          <w:szCs w:val="52"/>
        </w:rPr>
        <w:t>Corporation, also called a company or a firm</w:t>
      </w:r>
      <w:r>
        <w:rPr>
          <w:rFonts w:asciiTheme="majorHAnsi" w:hAnsiTheme="majorHAnsi"/>
          <w:color w:val="003366"/>
          <w:sz w:val="52"/>
          <w:szCs w:val="52"/>
        </w:rPr>
        <w:t>, where shareholders own the equity in the business</w:t>
      </w:r>
      <w:r w:rsidR="00BF3E93">
        <w:rPr>
          <w:rFonts w:asciiTheme="majorHAnsi" w:hAnsiTheme="majorHAnsi"/>
          <w:color w:val="003366"/>
          <w:sz w:val="52"/>
          <w:szCs w:val="52"/>
        </w:rPr>
        <w:t>. There are two main varieties;</w:t>
      </w:r>
      <w:bookmarkStart w:id="0" w:name="_GoBack"/>
      <w:bookmarkEnd w:id="0"/>
    </w:p>
    <w:p w:rsidR="00BF3E93" w:rsidRDefault="00BF3E93" w:rsidP="00BF3E93">
      <w:pPr>
        <w:pStyle w:val="ListParagraph"/>
        <w:numPr>
          <w:ilvl w:val="1"/>
          <w:numId w:val="1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Private corporations, Acme </w:t>
      </w:r>
      <w:r w:rsidRPr="00BF3E93">
        <w:rPr>
          <w:rFonts w:asciiTheme="majorHAnsi" w:hAnsiTheme="majorHAnsi"/>
          <w:color w:val="003366"/>
          <w:sz w:val="52"/>
          <w:szCs w:val="52"/>
        </w:rPr>
        <w:t>Pty</w:t>
      </w:r>
      <w:r>
        <w:rPr>
          <w:rFonts w:asciiTheme="majorHAnsi" w:hAnsiTheme="majorHAnsi"/>
          <w:color w:val="003366"/>
          <w:sz w:val="52"/>
          <w:szCs w:val="52"/>
        </w:rPr>
        <w:t xml:space="preserve"> Ltd;</w:t>
      </w:r>
    </w:p>
    <w:p w:rsidR="00BF3E93" w:rsidRPr="00EC0147" w:rsidRDefault="00BF3E93" w:rsidP="00BF3E93">
      <w:pPr>
        <w:pStyle w:val="ListParagraph"/>
        <w:numPr>
          <w:ilvl w:val="1"/>
          <w:numId w:val="16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Public or listed corporations, Acme Ltd.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Unlimited liability: Sole Traders and Partners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Sole traders and partners have unlimited liability. 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It's possible for them to be sued and lose not only all of their business assets, but their personal assets as well. 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Sole traders and partners face unlimited potential losses on their equity. So the lowest possible equity price is negative infinity (-∞) and the lowest possible return on equity is also negative infinity (-∞).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There is also no limit on how high the equity price and return could be, each has no limit (positive infinity, ∞).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w:lastRenderedPageBreak/>
            <m:t>-∞</m:t>
          </m:r>
          <m:r>
            <w:rPr>
              <w:rFonts w:ascii="Cambria Math" w:hAnsi="Cambria Math"/>
              <w:color w:val="003366"/>
              <w:sz w:val="52"/>
              <w:szCs w:val="52"/>
            </w:rPr>
            <m:t>&lt;</m:t>
          </m:r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sole traders and partners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&lt;</m:t>
          </m:r>
          <m:r>
            <w:rPr>
              <w:rFonts w:ascii="Cambria Math" w:hAnsi="Cambria Math"/>
              <w:color w:val="003366"/>
              <w:sz w:val="52"/>
              <w:szCs w:val="52"/>
            </w:rPr>
            <m:t>∞</m:t>
          </m:r>
        </m:oMath>
      </m:oMathPara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-∞</m:t>
          </m:r>
          <m:r>
            <w:rPr>
              <w:rFonts w:ascii="Cambria Math" w:hAnsi="Cambria Math"/>
              <w:color w:val="003366"/>
              <w:sz w:val="52"/>
              <w:szCs w:val="52"/>
            </w:rPr>
            <m:t>&lt;</m:t>
          </m:r>
          <m:sSub>
            <m:sSubPr>
              <m:ctrlPr>
                <w:rPr>
                  <w:rFonts w:ascii="Cambria Math" w:hAnsi="Cambria Math"/>
                  <w:color w:val="003366"/>
                  <w:sz w:val="52"/>
                  <w:szCs w:val="52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2"/>
                  <w:szCs w:val="52"/>
                </w:rPr>
                <m:t>E,  sole traders and partners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2"/>
              <w:szCs w:val="52"/>
            </w:rPr>
            <m:t>&lt;</m:t>
          </m:r>
          <m:r>
            <w:rPr>
              <w:rFonts w:ascii="Cambria Math" w:hAnsi="Cambria Math"/>
              <w:color w:val="003366"/>
              <w:sz w:val="52"/>
              <w:szCs w:val="52"/>
            </w:rPr>
            <m:t>∞</m:t>
          </m:r>
        </m:oMath>
      </m:oMathPara>
    </w:p>
    <w:p w:rsidR="00867ABE" w:rsidRDefault="00867ABE" w:rsidP="00867AB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Calculation Example: Unlimited liability</w:t>
      </w:r>
    </w:p>
    <w:p w:rsidR="00437CEA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8B06C9">
        <w:rPr>
          <w:rFonts w:asciiTheme="majorHAnsi" w:hAnsiTheme="majorHAnsi"/>
          <w:b/>
          <w:color w:val="003366"/>
          <w:sz w:val="52"/>
          <w:szCs w:val="52"/>
        </w:rPr>
        <w:t>Question</w:t>
      </w:r>
      <w:r>
        <w:rPr>
          <w:rFonts w:asciiTheme="majorHAnsi" w:hAnsiTheme="majorHAnsi"/>
          <w:color w:val="003366"/>
          <w:sz w:val="52"/>
          <w:szCs w:val="52"/>
        </w:rPr>
        <w:t>: Bob just began running a courier business as a sole trader. The business's only asset i</w:t>
      </w:r>
      <w:r w:rsidR="00437CEA">
        <w:rPr>
          <w:rFonts w:asciiTheme="majorHAnsi" w:hAnsiTheme="majorHAnsi"/>
          <w:color w:val="003366"/>
          <w:sz w:val="52"/>
          <w:szCs w:val="52"/>
        </w:rPr>
        <w:t>s a delivery van worth $100,000, funded by equity. The business has no debt.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Bob's personal assets are  the</w:t>
      </w:r>
      <w:r w:rsidR="00162040">
        <w:rPr>
          <w:rFonts w:asciiTheme="majorHAnsi" w:hAnsiTheme="majorHAnsi"/>
          <w:color w:val="003366"/>
          <w:sz w:val="52"/>
          <w:szCs w:val="52"/>
        </w:rPr>
        <w:t xml:space="preserve"> $100,000</w:t>
      </w:r>
      <w:r>
        <w:rPr>
          <w:rFonts w:asciiTheme="majorHAnsi" w:hAnsiTheme="majorHAnsi"/>
          <w:color w:val="003366"/>
          <w:sz w:val="52"/>
          <w:szCs w:val="52"/>
        </w:rPr>
        <w:t xml:space="preserve"> equity in the courier business </w:t>
      </w:r>
      <w:r w:rsidR="00437CEA">
        <w:rPr>
          <w:rFonts w:asciiTheme="majorHAnsi" w:hAnsiTheme="majorHAnsi"/>
          <w:color w:val="003366"/>
          <w:sz w:val="52"/>
          <w:szCs w:val="52"/>
        </w:rPr>
        <w:t xml:space="preserve">and his $500,000 house. He has no personal </w:t>
      </w:r>
      <w:r>
        <w:rPr>
          <w:rFonts w:asciiTheme="majorHAnsi" w:hAnsiTheme="majorHAnsi"/>
          <w:color w:val="003366"/>
          <w:sz w:val="52"/>
          <w:szCs w:val="52"/>
        </w:rPr>
        <w:t xml:space="preserve">debt. 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On his first day, Bob accidentally crashes his delivery van into a Ferrari sports car. Both the Ferrari and delivery van are totally written off. The Ferrari driver demands payment of $800,000 as compensation. Bob has no insurance. 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Calculate Bob's return on his business's equity assuming that he does not declare personal bankruptcy.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8B06C9">
        <w:rPr>
          <w:rFonts w:asciiTheme="majorHAnsi" w:hAnsiTheme="majorHAnsi"/>
          <w:b/>
          <w:color w:val="003366"/>
          <w:sz w:val="52"/>
          <w:szCs w:val="52"/>
        </w:rPr>
        <w:lastRenderedPageBreak/>
        <w:t>Answer</w:t>
      </w:r>
      <w:r w:rsidRPr="008B06C9">
        <w:rPr>
          <w:rFonts w:asciiTheme="majorHAnsi" w:hAnsiTheme="majorHAnsi"/>
          <w:color w:val="003366"/>
          <w:sz w:val="52"/>
          <w:szCs w:val="52"/>
        </w:rPr>
        <w:t>:</w:t>
      </w:r>
      <w:r w:rsidRPr="006F448F">
        <w:rPr>
          <w:rFonts w:asciiTheme="majorHAnsi" w:hAnsiTheme="majorHAnsi"/>
          <w:color w:val="003366"/>
          <w:sz w:val="52"/>
          <w:szCs w:val="52"/>
        </w:rPr>
        <w:t xml:space="preserve"> </w:t>
      </w:r>
      <w:r>
        <w:rPr>
          <w:rFonts w:asciiTheme="majorHAnsi" w:hAnsiTheme="majorHAnsi"/>
          <w:color w:val="003366"/>
          <w:sz w:val="52"/>
          <w:szCs w:val="52"/>
        </w:rPr>
        <w:t xml:space="preserve">Since he's a sole trader he has unlimited personal liability. 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6F448F">
        <w:rPr>
          <w:rFonts w:asciiTheme="majorHAnsi" w:hAnsiTheme="majorHAnsi"/>
          <w:color w:val="003366"/>
          <w:sz w:val="52"/>
          <w:szCs w:val="52"/>
        </w:rPr>
        <w:t>Bob</w:t>
      </w:r>
      <w:r>
        <w:rPr>
          <w:rFonts w:asciiTheme="majorHAnsi" w:hAnsiTheme="majorHAnsi"/>
          <w:color w:val="003366"/>
          <w:sz w:val="52"/>
          <w:szCs w:val="52"/>
        </w:rPr>
        <w:t xml:space="preserve">'s business's assets are worthless since the van is a write-off. Therefore to pay the $800,000 compensation to the Ferrari driver, he'll have to sell his personal asset which is his house for $500,000. 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To avoid paying the remaining $300,000 he'll have to declare personal bankruptcy. Since we assume that he won't do this, he'll have to work to pay off the remaining debt.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 xml:space="preserve">Bob started (time 0) with $100,000 of business assets and no debt, so he had $100,000 of business equity. </w:t>
      </w:r>
    </w:p>
    <w:p w:rsidR="00867ABE" w:rsidRDefault="00762FE8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</m:oMath>
      </m:oMathPara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100,000=0+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</m:oMath>
      </m:oMathPara>
    </w:p>
    <w:p w:rsidR="00867ABE" w:rsidRDefault="00762FE8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=100,000</m:t>
          </m:r>
        </m:oMath>
      </m:oMathPara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After the crash (time 1) he had no business assets, a debt of $800,000, and because he has unlimited liability, his equity is worth -$800,000.</w:t>
      </w:r>
    </w:p>
    <w:p w:rsidR="00867ABE" w:rsidRDefault="00762FE8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V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D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</m:oMath>
      </m:oMathPara>
    </w:p>
    <w:p w:rsidR="00867ABE" w:rsidRDefault="00F27732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>0=800,000+</m:t>
          </m:r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</m:oMath>
      </m:oMathPara>
    </w:p>
    <w:p w:rsidR="00867ABE" w:rsidRDefault="00762FE8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>=-800,000</m:t>
          </m:r>
        </m:oMath>
      </m:oMathPara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lastRenderedPageBreak/>
        <w:t>To find the return on equity:</w:t>
      </w:r>
    </w:p>
    <w:p w:rsidR="00867ABE" w:rsidRPr="006C0E69" w:rsidRDefault="00762FE8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0→1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den>
          </m:f>
        </m:oMath>
      </m:oMathPara>
    </w:p>
    <w:p w:rsidR="00867ABE" w:rsidRPr="006C0E69" w:rsidRDefault="00762FE8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sSubPr>
            <m:e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r</m:t>
              </m:r>
            </m:e>
            <m: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E,0→1</m:t>
              </m:r>
            </m:sub>
          </m:sSub>
          <m:r>
            <w:rPr>
              <w:rFonts w:ascii="Cambria Math" w:hAnsi="Cambria Math"/>
              <w:color w:val="003366"/>
              <w:sz w:val="52"/>
              <w:szCs w:val="52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Dividends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color w:val="003366"/>
                      <w:sz w:val="52"/>
                      <w:szCs w:val="52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003366"/>
                      <w:sz w:val="52"/>
                      <w:szCs w:val="52"/>
                    </w:rPr>
                    <m:t>0</m:t>
                  </m:r>
                </m:sub>
              </m:sSub>
            </m:den>
          </m:f>
        </m:oMath>
      </m:oMathPara>
    </w:p>
    <w:p w:rsidR="00867ABE" w:rsidRPr="006C0E69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= </m:t>
          </m:r>
          <m:f>
            <m:fPr>
              <m:ctrlPr>
                <w:rPr>
                  <w:rFonts w:ascii="Cambria Math" w:hAnsi="Cambria Math"/>
                  <w:i/>
                  <w:color w:val="003366"/>
                  <w:sz w:val="52"/>
                  <w:szCs w:val="52"/>
                </w:rPr>
              </m:ctrlPr>
            </m:fPr>
            <m:num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-800,000-100,000+0</m:t>
              </m:r>
            </m:num>
            <m:den>
              <m:r>
                <w:rPr>
                  <w:rFonts w:ascii="Cambria Math" w:hAnsi="Cambria Math"/>
                  <w:color w:val="003366"/>
                  <w:sz w:val="52"/>
                  <w:szCs w:val="52"/>
                </w:rPr>
                <m:t>100,000</m:t>
              </m:r>
            </m:den>
          </m:f>
        </m:oMath>
      </m:oMathPara>
    </w:p>
    <w:p w:rsidR="00867ABE" w:rsidRPr="006C0E69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3366"/>
              <w:sz w:val="52"/>
              <w:szCs w:val="52"/>
            </w:rPr>
            <m:t xml:space="preserve">             = -9</m:t>
          </m:r>
        </m:oMath>
      </m:oMathPara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So the return on equity is -900% which is upsetting for Bob.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Limited Liability: Corporations</w:t>
      </w:r>
    </w:p>
    <w:p w:rsidR="00867ABE" w:rsidRPr="001B6959" w:rsidRDefault="00867ABE" w:rsidP="00867ABE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1B6959">
        <w:rPr>
          <w:rFonts w:asciiTheme="majorHAnsi" w:hAnsiTheme="majorHAnsi"/>
          <w:color w:val="003366"/>
          <w:sz w:val="50"/>
          <w:szCs w:val="50"/>
        </w:rPr>
        <w:t>Corporations have limited liability, so shareholders cannot lose more than the value of their equity, the shares. Shareholders in a corporation cannot be sued for their personal assets.</w:t>
      </w:r>
    </w:p>
    <w:p w:rsidR="00867ABE" w:rsidRPr="001B6959" w:rsidRDefault="00867ABE" w:rsidP="00867ABE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1B6959">
        <w:rPr>
          <w:rFonts w:asciiTheme="majorHAnsi" w:hAnsiTheme="majorHAnsi"/>
          <w:color w:val="003366"/>
          <w:sz w:val="50"/>
          <w:szCs w:val="50"/>
        </w:rPr>
        <w:t>This is unlike sole traders and partners who face unlimited liability.</w:t>
      </w:r>
    </w:p>
    <w:p w:rsidR="00867ABE" w:rsidRPr="001B6959" w:rsidRDefault="00867ABE" w:rsidP="00867ABE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1B6959">
        <w:rPr>
          <w:rFonts w:asciiTheme="majorHAnsi" w:hAnsiTheme="majorHAnsi"/>
          <w:color w:val="003366"/>
          <w:sz w:val="50"/>
          <w:szCs w:val="50"/>
        </w:rPr>
        <w:t xml:space="preserve">Therefore the lowest possible share price in a corporation is zero. </w:t>
      </w:r>
    </w:p>
    <w:p w:rsidR="00867ABE" w:rsidRPr="001B6959" w:rsidRDefault="00867ABE" w:rsidP="00867ABE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0</m:t>
          </m:r>
          <m:r>
            <w:rPr>
              <w:rFonts w:ascii="Cambria Math" w:hAnsi="Cambria Math"/>
              <w:color w:val="003366"/>
              <w:sz w:val="50"/>
              <w:szCs w:val="50"/>
            </w:rPr>
            <m:t>≤</m:t>
          </m:r>
          <m:sSub>
            <m:sSubPr>
              <m:ctrlPr>
                <w:rPr>
                  <w:rFonts w:ascii="Cambria Math" w:hAnsi="Cambria Math"/>
                  <w:color w:val="003366"/>
                  <w:sz w:val="50"/>
                  <w:szCs w:val="50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E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  <w:color w:val="003366"/>
                  <w:sz w:val="50"/>
                  <w:szCs w:val="50"/>
                </w:rPr>
                <m:t>corporation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3366"/>
              <w:sz w:val="50"/>
              <w:szCs w:val="50"/>
            </w:rPr>
            <m:t>&lt;</m:t>
          </m:r>
          <m:r>
            <w:rPr>
              <w:rFonts w:ascii="Cambria Math" w:hAnsi="Cambria Math"/>
              <w:color w:val="003366"/>
              <w:sz w:val="50"/>
              <w:szCs w:val="50"/>
            </w:rPr>
            <m:t>∞</m:t>
          </m:r>
        </m:oMath>
      </m:oMathPara>
    </w:p>
    <w:p w:rsidR="005836D1" w:rsidRPr="001B6959" w:rsidRDefault="005836D1" w:rsidP="00867ABE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w:r w:rsidRPr="001B6959">
        <w:rPr>
          <w:rFonts w:asciiTheme="majorHAnsi" w:hAnsiTheme="majorHAnsi"/>
          <w:color w:val="003366"/>
          <w:sz w:val="50"/>
          <w:szCs w:val="50"/>
        </w:rPr>
        <w:t>The lowest possible return is therefore negative one (-1 or -100%).</w:t>
      </w:r>
    </w:p>
    <w:p w:rsidR="005836D1" w:rsidRPr="001B6959" w:rsidRDefault="005836D1">
      <w:pPr>
        <w:spacing w:after="200" w:line="276" w:lineRule="auto"/>
        <w:rPr>
          <w:rFonts w:asciiTheme="majorHAnsi" w:hAnsiTheme="majorHAnsi"/>
          <w:color w:val="003366"/>
          <w:sz w:val="50"/>
          <w:szCs w:val="50"/>
        </w:rPr>
      </w:pPr>
      <m:oMath>
        <m:r>
          <m:rPr>
            <m:sty m:val="p"/>
          </m:rPr>
          <w:rPr>
            <w:rFonts w:ascii="Cambria Math" w:hAnsi="Cambria Math"/>
            <w:color w:val="003366"/>
            <w:sz w:val="50"/>
            <w:szCs w:val="50"/>
          </w:rPr>
          <m:t>-1</m:t>
        </m:r>
        <m:r>
          <w:rPr>
            <w:rFonts w:ascii="Cambria Math" w:hAnsi="Cambria Math"/>
            <w:color w:val="003366"/>
            <w:sz w:val="50"/>
            <w:szCs w:val="50"/>
          </w:rPr>
          <m:t>≤</m:t>
        </m:r>
        <m:sSub>
          <m:sSubPr>
            <m:ctrlPr>
              <w:rPr>
                <w:rFonts w:ascii="Cambria Math" w:hAnsi="Cambria Math"/>
                <w:color w:val="003366"/>
                <w:sz w:val="50"/>
                <w:szCs w:val="5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color w:val="003366"/>
                <w:sz w:val="50"/>
                <w:szCs w:val="50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  <w:color w:val="003366"/>
                <w:sz w:val="50"/>
                <w:szCs w:val="50"/>
              </w:rPr>
              <m:t>E,  corporation</m:t>
            </m:r>
          </m:sub>
        </m:sSub>
        <m:r>
          <m:rPr>
            <m:sty m:val="p"/>
          </m:rPr>
          <w:rPr>
            <w:rFonts w:ascii="Cambria Math" w:hAnsi="Cambria Math"/>
            <w:color w:val="003366"/>
            <w:sz w:val="50"/>
            <w:szCs w:val="50"/>
          </w:rPr>
          <m:t>&lt;</m:t>
        </m:r>
        <m:r>
          <w:rPr>
            <w:rFonts w:ascii="Cambria Math" w:hAnsi="Cambria Math"/>
            <w:color w:val="003366"/>
            <w:sz w:val="50"/>
            <w:szCs w:val="50"/>
          </w:rPr>
          <m:t>∞</m:t>
        </m:r>
      </m:oMath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Business Funding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Corporations can be financed by:</w:t>
      </w:r>
    </w:p>
    <w:p w:rsidR="00867ABE" w:rsidRPr="00DD0219" w:rsidRDefault="00867ABE" w:rsidP="00867ABE">
      <w:pPr>
        <w:pStyle w:val="ListParagraph"/>
        <w:numPr>
          <w:ilvl w:val="0"/>
          <w:numId w:val="1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D0219">
        <w:rPr>
          <w:rFonts w:asciiTheme="majorHAnsi" w:hAnsiTheme="majorHAnsi"/>
          <w:color w:val="003366"/>
          <w:sz w:val="52"/>
          <w:szCs w:val="52"/>
        </w:rPr>
        <w:t xml:space="preserve">Ordinary shares (also called common stock), </w:t>
      </w:r>
    </w:p>
    <w:p w:rsidR="00867ABE" w:rsidRPr="00DD0219" w:rsidRDefault="00867ABE" w:rsidP="00867ABE">
      <w:pPr>
        <w:pStyle w:val="ListParagraph"/>
        <w:numPr>
          <w:ilvl w:val="0"/>
          <w:numId w:val="1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D0219">
        <w:rPr>
          <w:rFonts w:asciiTheme="majorHAnsi" w:hAnsiTheme="majorHAnsi"/>
          <w:color w:val="003366"/>
          <w:sz w:val="52"/>
          <w:szCs w:val="52"/>
        </w:rPr>
        <w:t xml:space="preserve">Preference shares, </w:t>
      </w:r>
    </w:p>
    <w:p w:rsidR="00867ABE" w:rsidRPr="00DD0219" w:rsidRDefault="00867ABE" w:rsidP="00867ABE">
      <w:pPr>
        <w:pStyle w:val="ListParagraph"/>
        <w:numPr>
          <w:ilvl w:val="0"/>
          <w:numId w:val="1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D0219">
        <w:rPr>
          <w:rFonts w:asciiTheme="majorHAnsi" w:hAnsiTheme="majorHAnsi"/>
          <w:color w:val="003366"/>
          <w:sz w:val="52"/>
          <w:szCs w:val="52"/>
        </w:rPr>
        <w:t>Bonds,</w:t>
      </w:r>
    </w:p>
    <w:p w:rsidR="00867ABE" w:rsidRPr="00DD0219" w:rsidRDefault="00867ABE" w:rsidP="00867ABE">
      <w:pPr>
        <w:pStyle w:val="ListParagraph"/>
        <w:numPr>
          <w:ilvl w:val="0"/>
          <w:numId w:val="1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D0219">
        <w:rPr>
          <w:rFonts w:asciiTheme="majorHAnsi" w:hAnsiTheme="majorHAnsi"/>
          <w:color w:val="003366"/>
          <w:sz w:val="52"/>
          <w:szCs w:val="52"/>
        </w:rPr>
        <w:t>Loans,</w:t>
      </w:r>
    </w:p>
    <w:p w:rsidR="00867ABE" w:rsidRPr="00DD0219" w:rsidRDefault="00867ABE" w:rsidP="00867ABE">
      <w:pPr>
        <w:pStyle w:val="ListParagraph"/>
        <w:numPr>
          <w:ilvl w:val="0"/>
          <w:numId w:val="18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DD0219">
        <w:rPr>
          <w:rFonts w:asciiTheme="majorHAnsi" w:hAnsiTheme="majorHAnsi"/>
          <w:color w:val="003366"/>
          <w:sz w:val="52"/>
          <w:szCs w:val="52"/>
        </w:rPr>
        <w:t xml:space="preserve">Short term debt such as overdrafts or money market securities including bank accepted bills (BAB's) or </w:t>
      </w:r>
      <w:r w:rsidR="00E377D2">
        <w:rPr>
          <w:rFonts w:asciiTheme="majorHAnsi" w:hAnsiTheme="majorHAnsi"/>
          <w:color w:val="003366"/>
          <w:sz w:val="52"/>
          <w:szCs w:val="52"/>
        </w:rPr>
        <w:t>promissory notes</w:t>
      </w:r>
      <w:r w:rsidRPr="00DD0219">
        <w:rPr>
          <w:rFonts w:asciiTheme="majorHAnsi" w:hAnsiTheme="majorHAnsi"/>
          <w:color w:val="003366"/>
          <w:sz w:val="52"/>
          <w:szCs w:val="52"/>
        </w:rPr>
        <w:t xml:space="preserve"> (</w:t>
      </w:r>
      <w:r w:rsidR="00E377D2">
        <w:rPr>
          <w:rFonts w:asciiTheme="majorHAnsi" w:hAnsiTheme="majorHAnsi"/>
          <w:color w:val="003366"/>
          <w:sz w:val="52"/>
          <w:szCs w:val="52"/>
        </w:rPr>
        <w:t>PN</w:t>
      </w:r>
      <w:r w:rsidRPr="00DD0219">
        <w:rPr>
          <w:rFonts w:asciiTheme="majorHAnsi" w:hAnsiTheme="majorHAnsi"/>
          <w:color w:val="003366"/>
          <w:sz w:val="52"/>
          <w:szCs w:val="52"/>
        </w:rPr>
        <w:t>'s</w:t>
      </w:r>
      <w:r w:rsidR="00E377D2">
        <w:rPr>
          <w:rFonts w:asciiTheme="majorHAnsi" w:hAnsiTheme="majorHAnsi"/>
          <w:color w:val="003366"/>
          <w:sz w:val="52"/>
          <w:szCs w:val="52"/>
        </w:rPr>
        <w:t>, also known as commercial paper</w:t>
      </w:r>
      <w:r w:rsidRPr="00DD0219">
        <w:rPr>
          <w:rFonts w:asciiTheme="majorHAnsi" w:hAnsiTheme="majorHAnsi"/>
          <w:color w:val="003366"/>
          <w:sz w:val="52"/>
          <w:szCs w:val="52"/>
        </w:rPr>
        <w:t>).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br w:type="page"/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>Corporate Insolvency (or Bankruptcy)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 xml:space="preserve">When a firm is insolvent it cannot pay its debts when they're due, usually because its current liabilities (CL) are too high compared to its current assets (CA).  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>
        <w:rPr>
          <w:rFonts w:asciiTheme="majorHAnsi" w:hAnsiTheme="majorHAnsi"/>
          <w:color w:val="003366"/>
          <w:sz w:val="52"/>
          <w:szCs w:val="52"/>
        </w:rPr>
        <w:t>The business assets will be distributed to debt and equity holders.</w:t>
      </w:r>
    </w:p>
    <w:p w:rsidR="00867ABE" w:rsidRPr="00313B67" w:rsidRDefault="00867ABE" w:rsidP="00867ABE">
      <w:pPr>
        <w:pStyle w:val="ListParagraph"/>
        <w:numPr>
          <w:ilvl w:val="0"/>
          <w:numId w:val="1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13B67">
        <w:rPr>
          <w:rFonts w:asciiTheme="majorHAnsi" w:hAnsiTheme="majorHAnsi"/>
          <w:color w:val="003366"/>
          <w:sz w:val="52"/>
          <w:szCs w:val="52"/>
        </w:rPr>
        <w:t xml:space="preserve">Debt holders are paid first. The most senior debt holders are paid </w:t>
      </w:r>
      <w:r>
        <w:rPr>
          <w:rFonts w:asciiTheme="majorHAnsi" w:hAnsiTheme="majorHAnsi"/>
          <w:color w:val="003366"/>
          <w:sz w:val="52"/>
          <w:szCs w:val="52"/>
        </w:rPr>
        <w:t>very first</w:t>
      </w:r>
      <w:r w:rsidRPr="00313B67">
        <w:rPr>
          <w:rFonts w:asciiTheme="majorHAnsi" w:hAnsiTheme="majorHAnsi"/>
          <w:color w:val="003366"/>
          <w:sz w:val="52"/>
          <w:szCs w:val="52"/>
        </w:rPr>
        <w:t xml:space="preserve">, then the next most senior, all the way down to the most subordinated debt if any assets </w:t>
      </w:r>
      <w:r>
        <w:rPr>
          <w:rFonts w:asciiTheme="majorHAnsi" w:hAnsiTheme="majorHAnsi"/>
          <w:color w:val="003366"/>
          <w:sz w:val="52"/>
          <w:szCs w:val="52"/>
        </w:rPr>
        <w:t>remain</w:t>
      </w:r>
      <w:r w:rsidRPr="00313B67">
        <w:rPr>
          <w:rFonts w:asciiTheme="majorHAnsi" w:hAnsiTheme="majorHAnsi"/>
          <w:color w:val="003366"/>
          <w:sz w:val="52"/>
          <w:szCs w:val="52"/>
        </w:rPr>
        <w:t>.</w:t>
      </w:r>
    </w:p>
    <w:p w:rsidR="00867ABE" w:rsidRDefault="00867ABE" w:rsidP="00867ABE">
      <w:pPr>
        <w:pStyle w:val="ListParagraph"/>
        <w:numPr>
          <w:ilvl w:val="0"/>
          <w:numId w:val="19"/>
        </w:num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r w:rsidRPr="00313B67">
        <w:rPr>
          <w:rFonts w:asciiTheme="majorHAnsi" w:hAnsiTheme="majorHAnsi"/>
          <w:color w:val="003366"/>
          <w:sz w:val="52"/>
          <w:szCs w:val="52"/>
        </w:rPr>
        <w:t xml:space="preserve">Equity holders are then paid the residual amount, </w:t>
      </w:r>
      <w:r>
        <w:rPr>
          <w:rFonts w:asciiTheme="majorHAnsi" w:hAnsiTheme="majorHAnsi"/>
          <w:color w:val="003366"/>
          <w:sz w:val="52"/>
          <w:szCs w:val="52"/>
        </w:rPr>
        <w:t>if there is anything. P</w:t>
      </w:r>
      <w:r w:rsidRPr="00313B67">
        <w:rPr>
          <w:rFonts w:asciiTheme="majorHAnsi" w:hAnsiTheme="majorHAnsi"/>
          <w:color w:val="003366"/>
          <w:sz w:val="52"/>
          <w:szCs w:val="52"/>
        </w:rPr>
        <w:t xml:space="preserve">referred stock holders </w:t>
      </w:r>
      <w:r w:rsidR="002F3CFD">
        <w:rPr>
          <w:rFonts w:asciiTheme="majorHAnsi" w:hAnsiTheme="majorHAnsi"/>
          <w:color w:val="003366"/>
          <w:sz w:val="52"/>
          <w:szCs w:val="52"/>
        </w:rPr>
        <w:t xml:space="preserve">are </w:t>
      </w:r>
      <w:r w:rsidRPr="00313B67">
        <w:rPr>
          <w:rFonts w:asciiTheme="majorHAnsi" w:hAnsiTheme="majorHAnsi"/>
          <w:color w:val="003366"/>
          <w:sz w:val="52"/>
          <w:szCs w:val="52"/>
        </w:rPr>
        <w:t xml:space="preserve">paid first and common stock holders last. </w:t>
      </w:r>
    </w:p>
    <w:p w:rsidR="00867ABE" w:rsidRDefault="00867ABE" w:rsidP="00867ABE">
      <w:pPr>
        <w:spacing w:after="200" w:line="276" w:lineRule="auto"/>
        <w:rPr>
          <w:rFonts w:asciiTheme="majorHAnsi" w:hAnsiTheme="majorHAnsi"/>
          <w:b/>
          <w:i/>
          <w:color w:val="800000"/>
          <w:sz w:val="72"/>
          <w:szCs w:val="72"/>
        </w:rPr>
      </w:pPr>
      <w:r>
        <w:rPr>
          <w:rFonts w:asciiTheme="majorHAnsi" w:hAnsiTheme="majorHAnsi"/>
          <w:color w:val="003366"/>
          <w:sz w:val="52"/>
          <w:szCs w:val="52"/>
        </w:rPr>
        <w:br w:type="page"/>
      </w:r>
      <w:r>
        <w:rPr>
          <w:rFonts w:asciiTheme="majorHAnsi" w:hAnsiTheme="majorHAnsi"/>
          <w:b/>
          <w:i/>
          <w:color w:val="800000"/>
          <w:sz w:val="72"/>
          <w:szCs w:val="72"/>
        </w:rPr>
        <w:lastRenderedPageBreak/>
        <w:t xml:space="preserve">Questions: </w:t>
      </w:r>
      <w:r w:rsidRPr="00AF7C11">
        <w:rPr>
          <w:rFonts w:asciiTheme="majorHAnsi" w:hAnsiTheme="majorHAnsi"/>
          <w:b/>
          <w:i/>
          <w:color w:val="800000"/>
          <w:sz w:val="72"/>
          <w:szCs w:val="72"/>
        </w:rPr>
        <w:t>Limited Liability and Business Structure</w:t>
      </w:r>
    </w:p>
    <w:p w:rsidR="00867ABE" w:rsidRPr="00C467AD" w:rsidRDefault="00762FE8" w:rsidP="00867ABE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  <w:hyperlink r:id="rId8" w:history="1">
        <w:r w:rsidR="00867ABE" w:rsidRPr="00AF7C11">
          <w:rPr>
            <w:rStyle w:val="Hyperlink"/>
            <w:rFonts w:asciiTheme="majorHAnsi" w:hAnsiTheme="majorHAnsi"/>
            <w:sz w:val="52"/>
            <w:szCs w:val="52"/>
          </w:rPr>
          <w:t>http://www.fightfinance.com/?q=221,120,466,452,</w:t>
        </w:r>
      </w:hyperlink>
    </w:p>
    <w:p w:rsidR="007F6210" w:rsidRPr="00292CBD" w:rsidRDefault="007F6210" w:rsidP="00793639">
      <w:pPr>
        <w:spacing w:after="200" w:line="276" w:lineRule="auto"/>
        <w:rPr>
          <w:rFonts w:asciiTheme="majorHAnsi" w:hAnsiTheme="majorHAnsi"/>
          <w:color w:val="003366"/>
          <w:sz w:val="52"/>
          <w:szCs w:val="52"/>
        </w:rPr>
      </w:pPr>
    </w:p>
    <w:sectPr w:rsidR="007F6210" w:rsidRPr="00292CBD" w:rsidSect="00A656FD">
      <w:footerReference w:type="default" r:id="rId9"/>
      <w:pgSz w:w="16838" w:h="11906" w:orient="landscape"/>
      <w:pgMar w:top="851" w:right="1440" w:bottom="851" w:left="1440" w:header="708" w:footer="3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FE8" w:rsidRDefault="00762FE8" w:rsidP="00A656FD">
      <w:r>
        <w:separator/>
      </w:r>
    </w:p>
  </w:endnote>
  <w:endnote w:type="continuationSeparator" w:id="0">
    <w:p w:rsidR="00762FE8" w:rsidRDefault="00762FE8" w:rsidP="00A6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866963"/>
      <w:docPartObj>
        <w:docPartGallery w:val="Page Numbers (Bottom of Page)"/>
        <w:docPartUnique/>
      </w:docPartObj>
    </w:sdtPr>
    <w:sdtEndPr>
      <w:rPr>
        <w:i/>
        <w:sz w:val="36"/>
        <w:szCs w:val="36"/>
      </w:rPr>
    </w:sdtEndPr>
    <w:sdtContent>
      <w:p w:rsidR="00983B6E" w:rsidRPr="00A656FD" w:rsidRDefault="00983B6E">
        <w:pPr>
          <w:pStyle w:val="Footer"/>
          <w:jc w:val="right"/>
          <w:rPr>
            <w:i/>
            <w:sz w:val="36"/>
            <w:szCs w:val="36"/>
          </w:rPr>
        </w:pPr>
        <w:r w:rsidRPr="00A656FD">
          <w:rPr>
            <w:i/>
            <w:sz w:val="36"/>
            <w:szCs w:val="36"/>
          </w:rPr>
          <w:fldChar w:fldCharType="begin"/>
        </w:r>
        <w:r w:rsidRPr="00A656FD">
          <w:rPr>
            <w:i/>
            <w:sz w:val="36"/>
            <w:szCs w:val="36"/>
          </w:rPr>
          <w:instrText xml:space="preserve"> PAGE   \* MERGEFORMAT </w:instrText>
        </w:r>
        <w:r w:rsidRPr="00A656FD">
          <w:rPr>
            <w:i/>
            <w:sz w:val="36"/>
            <w:szCs w:val="36"/>
          </w:rPr>
          <w:fldChar w:fldCharType="separate"/>
        </w:r>
        <w:r w:rsidR="00BF3E93">
          <w:rPr>
            <w:i/>
            <w:noProof/>
            <w:sz w:val="36"/>
            <w:szCs w:val="36"/>
          </w:rPr>
          <w:t>5</w:t>
        </w:r>
        <w:r w:rsidRPr="00A656FD">
          <w:rPr>
            <w:i/>
            <w:sz w:val="36"/>
            <w:szCs w:val="36"/>
          </w:rPr>
          <w:fldChar w:fldCharType="end"/>
        </w:r>
      </w:p>
    </w:sdtContent>
  </w:sdt>
  <w:p w:rsidR="00983B6E" w:rsidRPr="00A656FD" w:rsidRDefault="00983B6E">
    <w:pPr>
      <w:pStyle w:val="Footer"/>
      <w:rPr>
        <w:i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FE8" w:rsidRDefault="00762FE8" w:rsidP="00A656FD">
      <w:r>
        <w:separator/>
      </w:r>
    </w:p>
  </w:footnote>
  <w:footnote w:type="continuationSeparator" w:id="0">
    <w:p w:rsidR="00762FE8" w:rsidRDefault="00762FE8" w:rsidP="00A6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6632"/>
    <w:multiLevelType w:val="hybridMultilevel"/>
    <w:tmpl w:val="AD3411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E08F5"/>
    <w:multiLevelType w:val="hybridMultilevel"/>
    <w:tmpl w:val="86D402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B29C9"/>
    <w:multiLevelType w:val="hybridMultilevel"/>
    <w:tmpl w:val="6AAEFE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D5971"/>
    <w:multiLevelType w:val="hybridMultilevel"/>
    <w:tmpl w:val="1E0408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351AB"/>
    <w:multiLevelType w:val="hybridMultilevel"/>
    <w:tmpl w:val="C46840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C1040"/>
    <w:multiLevelType w:val="hybridMultilevel"/>
    <w:tmpl w:val="28CA51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93678D"/>
    <w:multiLevelType w:val="hybridMultilevel"/>
    <w:tmpl w:val="A516AE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F0B96"/>
    <w:multiLevelType w:val="hybridMultilevel"/>
    <w:tmpl w:val="5A2CA3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B6BD3"/>
    <w:multiLevelType w:val="hybridMultilevel"/>
    <w:tmpl w:val="8F4275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BF6BDC"/>
    <w:multiLevelType w:val="hybridMultilevel"/>
    <w:tmpl w:val="512456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F476E"/>
    <w:multiLevelType w:val="hybridMultilevel"/>
    <w:tmpl w:val="00E225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33375"/>
    <w:multiLevelType w:val="hybridMultilevel"/>
    <w:tmpl w:val="1FBA9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1425EB"/>
    <w:multiLevelType w:val="hybridMultilevel"/>
    <w:tmpl w:val="A3EC2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BF7FC1"/>
    <w:multiLevelType w:val="hybridMultilevel"/>
    <w:tmpl w:val="CDB8C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7832D6"/>
    <w:multiLevelType w:val="hybridMultilevel"/>
    <w:tmpl w:val="EDECF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9345F"/>
    <w:multiLevelType w:val="hybridMultilevel"/>
    <w:tmpl w:val="D070F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C0926"/>
    <w:multiLevelType w:val="hybridMultilevel"/>
    <w:tmpl w:val="51EE70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774EFD"/>
    <w:multiLevelType w:val="hybridMultilevel"/>
    <w:tmpl w:val="F81ABC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4B4"/>
    <w:multiLevelType w:val="hybridMultilevel"/>
    <w:tmpl w:val="F3C2E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3"/>
  </w:num>
  <w:num w:numId="4">
    <w:abstractNumId w:val="12"/>
  </w:num>
  <w:num w:numId="5">
    <w:abstractNumId w:val="1"/>
  </w:num>
  <w:num w:numId="6">
    <w:abstractNumId w:val="16"/>
  </w:num>
  <w:num w:numId="7">
    <w:abstractNumId w:val="10"/>
  </w:num>
  <w:num w:numId="8">
    <w:abstractNumId w:val="18"/>
  </w:num>
  <w:num w:numId="9">
    <w:abstractNumId w:val="3"/>
  </w:num>
  <w:num w:numId="10">
    <w:abstractNumId w:val="4"/>
  </w:num>
  <w:num w:numId="11">
    <w:abstractNumId w:val="9"/>
  </w:num>
  <w:num w:numId="12">
    <w:abstractNumId w:val="7"/>
  </w:num>
  <w:num w:numId="13">
    <w:abstractNumId w:val="2"/>
  </w:num>
  <w:num w:numId="14">
    <w:abstractNumId w:val="5"/>
  </w:num>
  <w:num w:numId="15">
    <w:abstractNumId w:val="14"/>
  </w:num>
  <w:num w:numId="16">
    <w:abstractNumId w:val="8"/>
  </w:num>
  <w:num w:numId="17">
    <w:abstractNumId w:val="0"/>
  </w:num>
  <w:num w:numId="18">
    <w:abstractNumId w:val="6"/>
  </w:num>
  <w:num w:numId="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065A"/>
    <w:rsid w:val="0000189D"/>
    <w:rsid w:val="00001F8C"/>
    <w:rsid w:val="000027D1"/>
    <w:rsid w:val="00002B3B"/>
    <w:rsid w:val="00002D45"/>
    <w:rsid w:val="000042F4"/>
    <w:rsid w:val="00004DF1"/>
    <w:rsid w:val="0000663E"/>
    <w:rsid w:val="00007BD7"/>
    <w:rsid w:val="00010199"/>
    <w:rsid w:val="000108EB"/>
    <w:rsid w:val="00010B8D"/>
    <w:rsid w:val="00011693"/>
    <w:rsid w:val="00011A60"/>
    <w:rsid w:val="00011B06"/>
    <w:rsid w:val="00011D5E"/>
    <w:rsid w:val="00014C37"/>
    <w:rsid w:val="0001677E"/>
    <w:rsid w:val="0001730D"/>
    <w:rsid w:val="0002080B"/>
    <w:rsid w:val="00020C9E"/>
    <w:rsid w:val="00020F2B"/>
    <w:rsid w:val="000225FD"/>
    <w:rsid w:val="00023385"/>
    <w:rsid w:val="0002481A"/>
    <w:rsid w:val="00024C4D"/>
    <w:rsid w:val="0002526B"/>
    <w:rsid w:val="0002603E"/>
    <w:rsid w:val="00026EDD"/>
    <w:rsid w:val="00033185"/>
    <w:rsid w:val="000343CD"/>
    <w:rsid w:val="00034951"/>
    <w:rsid w:val="00034C18"/>
    <w:rsid w:val="000351FD"/>
    <w:rsid w:val="00036113"/>
    <w:rsid w:val="00036BCA"/>
    <w:rsid w:val="00037286"/>
    <w:rsid w:val="000375F9"/>
    <w:rsid w:val="00037E75"/>
    <w:rsid w:val="000427DD"/>
    <w:rsid w:val="000436E9"/>
    <w:rsid w:val="00044362"/>
    <w:rsid w:val="00046096"/>
    <w:rsid w:val="0004680D"/>
    <w:rsid w:val="00046A07"/>
    <w:rsid w:val="000507D0"/>
    <w:rsid w:val="00050A60"/>
    <w:rsid w:val="0005181D"/>
    <w:rsid w:val="00052385"/>
    <w:rsid w:val="000524C5"/>
    <w:rsid w:val="00052A3D"/>
    <w:rsid w:val="000534CE"/>
    <w:rsid w:val="00053B75"/>
    <w:rsid w:val="00053F2B"/>
    <w:rsid w:val="000545A9"/>
    <w:rsid w:val="000554BA"/>
    <w:rsid w:val="00055E11"/>
    <w:rsid w:val="0006087D"/>
    <w:rsid w:val="000665A5"/>
    <w:rsid w:val="0006779F"/>
    <w:rsid w:val="00067896"/>
    <w:rsid w:val="00067E64"/>
    <w:rsid w:val="00070C6B"/>
    <w:rsid w:val="00071D2B"/>
    <w:rsid w:val="00072B25"/>
    <w:rsid w:val="00075233"/>
    <w:rsid w:val="00075871"/>
    <w:rsid w:val="000759A5"/>
    <w:rsid w:val="00076164"/>
    <w:rsid w:val="000761AD"/>
    <w:rsid w:val="00081997"/>
    <w:rsid w:val="00083123"/>
    <w:rsid w:val="00083173"/>
    <w:rsid w:val="0008324B"/>
    <w:rsid w:val="00083A35"/>
    <w:rsid w:val="0008532B"/>
    <w:rsid w:val="0008623B"/>
    <w:rsid w:val="00086977"/>
    <w:rsid w:val="00087037"/>
    <w:rsid w:val="000904AF"/>
    <w:rsid w:val="000907EF"/>
    <w:rsid w:val="00091086"/>
    <w:rsid w:val="00091AE8"/>
    <w:rsid w:val="00091EA0"/>
    <w:rsid w:val="00091EBD"/>
    <w:rsid w:val="00092585"/>
    <w:rsid w:val="000932D5"/>
    <w:rsid w:val="00093FEE"/>
    <w:rsid w:val="00094C3E"/>
    <w:rsid w:val="0009744B"/>
    <w:rsid w:val="00097D1E"/>
    <w:rsid w:val="000A0802"/>
    <w:rsid w:val="000A18FB"/>
    <w:rsid w:val="000A1BA6"/>
    <w:rsid w:val="000A1F9C"/>
    <w:rsid w:val="000A2558"/>
    <w:rsid w:val="000A26C4"/>
    <w:rsid w:val="000A51E0"/>
    <w:rsid w:val="000A5DDA"/>
    <w:rsid w:val="000A628E"/>
    <w:rsid w:val="000A76DF"/>
    <w:rsid w:val="000B3A6C"/>
    <w:rsid w:val="000B3CD1"/>
    <w:rsid w:val="000B3D5C"/>
    <w:rsid w:val="000B40EC"/>
    <w:rsid w:val="000B40FD"/>
    <w:rsid w:val="000B49CE"/>
    <w:rsid w:val="000B787C"/>
    <w:rsid w:val="000C2965"/>
    <w:rsid w:val="000C2C56"/>
    <w:rsid w:val="000C2DA3"/>
    <w:rsid w:val="000C4479"/>
    <w:rsid w:val="000C586B"/>
    <w:rsid w:val="000C5E0A"/>
    <w:rsid w:val="000C6250"/>
    <w:rsid w:val="000D24DF"/>
    <w:rsid w:val="000D324D"/>
    <w:rsid w:val="000D4513"/>
    <w:rsid w:val="000D46D7"/>
    <w:rsid w:val="000D5339"/>
    <w:rsid w:val="000D60A0"/>
    <w:rsid w:val="000E0BEA"/>
    <w:rsid w:val="000E1067"/>
    <w:rsid w:val="000E110F"/>
    <w:rsid w:val="000E121A"/>
    <w:rsid w:val="000E1810"/>
    <w:rsid w:val="000E21C8"/>
    <w:rsid w:val="000E2520"/>
    <w:rsid w:val="000E2D46"/>
    <w:rsid w:val="000E308F"/>
    <w:rsid w:val="000E31F3"/>
    <w:rsid w:val="000E39F8"/>
    <w:rsid w:val="000E4724"/>
    <w:rsid w:val="000E604A"/>
    <w:rsid w:val="000E6AFA"/>
    <w:rsid w:val="000E707C"/>
    <w:rsid w:val="000F0957"/>
    <w:rsid w:val="000F3234"/>
    <w:rsid w:val="000F3FDE"/>
    <w:rsid w:val="000F4264"/>
    <w:rsid w:val="000F4329"/>
    <w:rsid w:val="000F59E2"/>
    <w:rsid w:val="000F66D4"/>
    <w:rsid w:val="000F7179"/>
    <w:rsid w:val="000F739E"/>
    <w:rsid w:val="00100B04"/>
    <w:rsid w:val="00101D61"/>
    <w:rsid w:val="00102531"/>
    <w:rsid w:val="0010359D"/>
    <w:rsid w:val="00103B0B"/>
    <w:rsid w:val="00104786"/>
    <w:rsid w:val="00104CA6"/>
    <w:rsid w:val="00107E24"/>
    <w:rsid w:val="00111851"/>
    <w:rsid w:val="00112B84"/>
    <w:rsid w:val="001142D6"/>
    <w:rsid w:val="001158C0"/>
    <w:rsid w:val="00120534"/>
    <w:rsid w:val="00121CEC"/>
    <w:rsid w:val="0012215A"/>
    <w:rsid w:val="00122494"/>
    <w:rsid w:val="00122972"/>
    <w:rsid w:val="001229E1"/>
    <w:rsid w:val="00122D1B"/>
    <w:rsid w:val="001246F0"/>
    <w:rsid w:val="00124768"/>
    <w:rsid w:val="00125CDC"/>
    <w:rsid w:val="001262FE"/>
    <w:rsid w:val="0013028A"/>
    <w:rsid w:val="001305CB"/>
    <w:rsid w:val="00130F1E"/>
    <w:rsid w:val="0013150D"/>
    <w:rsid w:val="00131BC8"/>
    <w:rsid w:val="00131E6C"/>
    <w:rsid w:val="00132BFF"/>
    <w:rsid w:val="00132E87"/>
    <w:rsid w:val="00135A7D"/>
    <w:rsid w:val="001361E8"/>
    <w:rsid w:val="0013695C"/>
    <w:rsid w:val="00136B4D"/>
    <w:rsid w:val="001437B0"/>
    <w:rsid w:val="00146C45"/>
    <w:rsid w:val="0015033C"/>
    <w:rsid w:val="00150C7C"/>
    <w:rsid w:val="00151D1F"/>
    <w:rsid w:val="00151FC2"/>
    <w:rsid w:val="00152755"/>
    <w:rsid w:val="001531A9"/>
    <w:rsid w:val="001545BA"/>
    <w:rsid w:val="00156840"/>
    <w:rsid w:val="00160899"/>
    <w:rsid w:val="00161964"/>
    <w:rsid w:val="00161A17"/>
    <w:rsid w:val="00162040"/>
    <w:rsid w:val="00162C36"/>
    <w:rsid w:val="00163746"/>
    <w:rsid w:val="0016413E"/>
    <w:rsid w:val="001648DD"/>
    <w:rsid w:val="00164C15"/>
    <w:rsid w:val="00170E3E"/>
    <w:rsid w:val="001727F6"/>
    <w:rsid w:val="0017383B"/>
    <w:rsid w:val="00173BC0"/>
    <w:rsid w:val="00173F67"/>
    <w:rsid w:val="00175ADC"/>
    <w:rsid w:val="00180CCA"/>
    <w:rsid w:val="001813B4"/>
    <w:rsid w:val="00181858"/>
    <w:rsid w:val="001825B0"/>
    <w:rsid w:val="00182ACE"/>
    <w:rsid w:val="00182EF9"/>
    <w:rsid w:val="0018357D"/>
    <w:rsid w:val="0018359C"/>
    <w:rsid w:val="00183DDE"/>
    <w:rsid w:val="001851C9"/>
    <w:rsid w:val="00185DCE"/>
    <w:rsid w:val="0019154B"/>
    <w:rsid w:val="00191E9D"/>
    <w:rsid w:val="00194E51"/>
    <w:rsid w:val="001976C6"/>
    <w:rsid w:val="001977F4"/>
    <w:rsid w:val="00197B8A"/>
    <w:rsid w:val="001A0FE8"/>
    <w:rsid w:val="001A19A9"/>
    <w:rsid w:val="001A1D33"/>
    <w:rsid w:val="001A3B5E"/>
    <w:rsid w:val="001A3E9C"/>
    <w:rsid w:val="001A4B96"/>
    <w:rsid w:val="001A7560"/>
    <w:rsid w:val="001B11D3"/>
    <w:rsid w:val="001B2733"/>
    <w:rsid w:val="001B52E1"/>
    <w:rsid w:val="001B5D58"/>
    <w:rsid w:val="001B619A"/>
    <w:rsid w:val="001B6959"/>
    <w:rsid w:val="001B70D9"/>
    <w:rsid w:val="001B767D"/>
    <w:rsid w:val="001B7AA1"/>
    <w:rsid w:val="001C0B89"/>
    <w:rsid w:val="001C265F"/>
    <w:rsid w:val="001C4069"/>
    <w:rsid w:val="001C6BAB"/>
    <w:rsid w:val="001C7B4B"/>
    <w:rsid w:val="001D019C"/>
    <w:rsid w:val="001D1479"/>
    <w:rsid w:val="001D1D5A"/>
    <w:rsid w:val="001D2A68"/>
    <w:rsid w:val="001D33CD"/>
    <w:rsid w:val="001D3CE4"/>
    <w:rsid w:val="001D50EA"/>
    <w:rsid w:val="001D62DD"/>
    <w:rsid w:val="001D6528"/>
    <w:rsid w:val="001D72C1"/>
    <w:rsid w:val="001E1D9C"/>
    <w:rsid w:val="001E347A"/>
    <w:rsid w:val="001E4D60"/>
    <w:rsid w:val="001E5C14"/>
    <w:rsid w:val="001E63A7"/>
    <w:rsid w:val="001E68C6"/>
    <w:rsid w:val="001E70CE"/>
    <w:rsid w:val="001E7926"/>
    <w:rsid w:val="001F02BA"/>
    <w:rsid w:val="001F0308"/>
    <w:rsid w:val="001F08E7"/>
    <w:rsid w:val="001F1EF0"/>
    <w:rsid w:val="001F2F21"/>
    <w:rsid w:val="001F79E1"/>
    <w:rsid w:val="00200B47"/>
    <w:rsid w:val="00202DEE"/>
    <w:rsid w:val="0020324F"/>
    <w:rsid w:val="0020422B"/>
    <w:rsid w:val="00205516"/>
    <w:rsid w:val="00205B83"/>
    <w:rsid w:val="002066FD"/>
    <w:rsid w:val="00207C59"/>
    <w:rsid w:val="00210595"/>
    <w:rsid w:val="002112E8"/>
    <w:rsid w:val="002120D5"/>
    <w:rsid w:val="002127C7"/>
    <w:rsid w:val="00212AC3"/>
    <w:rsid w:val="00212DD6"/>
    <w:rsid w:val="00215D8A"/>
    <w:rsid w:val="00220BB0"/>
    <w:rsid w:val="0022159C"/>
    <w:rsid w:val="00221C7E"/>
    <w:rsid w:val="00222F8C"/>
    <w:rsid w:val="00223D99"/>
    <w:rsid w:val="002267AA"/>
    <w:rsid w:val="00227163"/>
    <w:rsid w:val="00227713"/>
    <w:rsid w:val="00227B0A"/>
    <w:rsid w:val="00227E74"/>
    <w:rsid w:val="00230082"/>
    <w:rsid w:val="0023099C"/>
    <w:rsid w:val="00231364"/>
    <w:rsid w:val="002358B7"/>
    <w:rsid w:val="00235A90"/>
    <w:rsid w:val="00236C09"/>
    <w:rsid w:val="002400A0"/>
    <w:rsid w:val="002402F7"/>
    <w:rsid w:val="002407C1"/>
    <w:rsid w:val="002429C1"/>
    <w:rsid w:val="00243C03"/>
    <w:rsid w:val="00244320"/>
    <w:rsid w:val="002443B0"/>
    <w:rsid w:val="00245EFB"/>
    <w:rsid w:val="00246FE9"/>
    <w:rsid w:val="00251B4C"/>
    <w:rsid w:val="0025253A"/>
    <w:rsid w:val="00252F48"/>
    <w:rsid w:val="00253867"/>
    <w:rsid w:val="00254216"/>
    <w:rsid w:val="002547E9"/>
    <w:rsid w:val="00261EA7"/>
    <w:rsid w:val="002635D9"/>
    <w:rsid w:val="002638FE"/>
    <w:rsid w:val="002640F0"/>
    <w:rsid w:val="002647D1"/>
    <w:rsid w:val="002647F4"/>
    <w:rsid w:val="00264BF0"/>
    <w:rsid w:val="002656AE"/>
    <w:rsid w:val="00266320"/>
    <w:rsid w:val="0026697E"/>
    <w:rsid w:val="002709E5"/>
    <w:rsid w:val="00271EF9"/>
    <w:rsid w:val="002720A4"/>
    <w:rsid w:val="00272194"/>
    <w:rsid w:val="002725F1"/>
    <w:rsid w:val="00272B01"/>
    <w:rsid w:val="00272E29"/>
    <w:rsid w:val="002730FB"/>
    <w:rsid w:val="0027360B"/>
    <w:rsid w:val="002741E2"/>
    <w:rsid w:val="00274ABC"/>
    <w:rsid w:val="0027577D"/>
    <w:rsid w:val="00275910"/>
    <w:rsid w:val="0027673D"/>
    <w:rsid w:val="00276A0B"/>
    <w:rsid w:val="00277BB4"/>
    <w:rsid w:val="00277ED8"/>
    <w:rsid w:val="00280278"/>
    <w:rsid w:val="0028040B"/>
    <w:rsid w:val="0028093F"/>
    <w:rsid w:val="00281CD5"/>
    <w:rsid w:val="00283743"/>
    <w:rsid w:val="00284936"/>
    <w:rsid w:val="00284BCC"/>
    <w:rsid w:val="002853CD"/>
    <w:rsid w:val="002858A1"/>
    <w:rsid w:val="00285E08"/>
    <w:rsid w:val="0028637E"/>
    <w:rsid w:val="00286B35"/>
    <w:rsid w:val="00287BC0"/>
    <w:rsid w:val="00291EC3"/>
    <w:rsid w:val="0029236C"/>
    <w:rsid w:val="00292CBD"/>
    <w:rsid w:val="002935AC"/>
    <w:rsid w:val="00293632"/>
    <w:rsid w:val="002A0651"/>
    <w:rsid w:val="002A0BA1"/>
    <w:rsid w:val="002A108D"/>
    <w:rsid w:val="002A1AFF"/>
    <w:rsid w:val="002A3224"/>
    <w:rsid w:val="002A59E5"/>
    <w:rsid w:val="002A6532"/>
    <w:rsid w:val="002A7425"/>
    <w:rsid w:val="002B1104"/>
    <w:rsid w:val="002B14FC"/>
    <w:rsid w:val="002B1B7C"/>
    <w:rsid w:val="002B1D8C"/>
    <w:rsid w:val="002B2C15"/>
    <w:rsid w:val="002B379B"/>
    <w:rsid w:val="002B5C0D"/>
    <w:rsid w:val="002B636D"/>
    <w:rsid w:val="002B6DE6"/>
    <w:rsid w:val="002C0CA3"/>
    <w:rsid w:val="002C1CED"/>
    <w:rsid w:val="002C4B20"/>
    <w:rsid w:val="002D0114"/>
    <w:rsid w:val="002D0316"/>
    <w:rsid w:val="002D47F3"/>
    <w:rsid w:val="002D4AC1"/>
    <w:rsid w:val="002D4C56"/>
    <w:rsid w:val="002D5D41"/>
    <w:rsid w:val="002D7828"/>
    <w:rsid w:val="002D7EAA"/>
    <w:rsid w:val="002E07F5"/>
    <w:rsid w:val="002E179D"/>
    <w:rsid w:val="002E1C2A"/>
    <w:rsid w:val="002E2064"/>
    <w:rsid w:val="002E2FE1"/>
    <w:rsid w:val="002E3E57"/>
    <w:rsid w:val="002E4011"/>
    <w:rsid w:val="002E4976"/>
    <w:rsid w:val="002E4B1A"/>
    <w:rsid w:val="002E557C"/>
    <w:rsid w:val="002E580F"/>
    <w:rsid w:val="002F092B"/>
    <w:rsid w:val="002F0BFA"/>
    <w:rsid w:val="002F1368"/>
    <w:rsid w:val="002F183C"/>
    <w:rsid w:val="002F275B"/>
    <w:rsid w:val="002F299D"/>
    <w:rsid w:val="002F31E7"/>
    <w:rsid w:val="002F35DC"/>
    <w:rsid w:val="002F3CFD"/>
    <w:rsid w:val="0030046F"/>
    <w:rsid w:val="00300585"/>
    <w:rsid w:val="00302CFA"/>
    <w:rsid w:val="00305C6D"/>
    <w:rsid w:val="00305FB6"/>
    <w:rsid w:val="00313669"/>
    <w:rsid w:val="00313B47"/>
    <w:rsid w:val="00313B67"/>
    <w:rsid w:val="00313D8E"/>
    <w:rsid w:val="003141DD"/>
    <w:rsid w:val="00314BFA"/>
    <w:rsid w:val="00314E89"/>
    <w:rsid w:val="00315262"/>
    <w:rsid w:val="003157F0"/>
    <w:rsid w:val="0032040B"/>
    <w:rsid w:val="003209CE"/>
    <w:rsid w:val="003222F5"/>
    <w:rsid w:val="00322DB9"/>
    <w:rsid w:val="003235BC"/>
    <w:rsid w:val="00323684"/>
    <w:rsid w:val="003245BF"/>
    <w:rsid w:val="0032465C"/>
    <w:rsid w:val="00324AA7"/>
    <w:rsid w:val="00325349"/>
    <w:rsid w:val="003269CD"/>
    <w:rsid w:val="00327317"/>
    <w:rsid w:val="00327C3B"/>
    <w:rsid w:val="00331840"/>
    <w:rsid w:val="003325A8"/>
    <w:rsid w:val="0033458D"/>
    <w:rsid w:val="00336085"/>
    <w:rsid w:val="003363EF"/>
    <w:rsid w:val="0033670C"/>
    <w:rsid w:val="00336E0E"/>
    <w:rsid w:val="003370C9"/>
    <w:rsid w:val="003373D9"/>
    <w:rsid w:val="00337808"/>
    <w:rsid w:val="00337B9B"/>
    <w:rsid w:val="00337FB3"/>
    <w:rsid w:val="00337FCB"/>
    <w:rsid w:val="003415D5"/>
    <w:rsid w:val="00347DCC"/>
    <w:rsid w:val="00350B94"/>
    <w:rsid w:val="00350CAC"/>
    <w:rsid w:val="00350E2D"/>
    <w:rsid w:val="00351CFA"/>
    <w:rsid w:val="00352AED"/>
    <w:rsid w:val="00352E28"/>
    <w:rsid w:val="00353C4A"/>
    <w:rsid w:val="003559BB"/>
    <w:rsid w:val="00355D08"/>
    <w:rsid w:val="00356BEE"/>
    <w:rsid w:val="00357C4A"/>
    <w:rsid w:val="00360040"/>
    <w:rsid w:val="00360868"/>
    <w:rsid w:val="0036089C"/>
    <w:rsid w:val="00362296"/>
    <w:rsid w:val="00363004"/>
    <w:rsid w:val="00363B5F"/>
    <w:rsid w:val="003647FE"/>
    <w:rsid w:val="003650B7"/>
    <w:rsid w:val="003650EA"/>
    <w:rsid w:val="00367380"/>
    <w:rsid w:val="00370474"/>
    <w:rsid w:val="00370BCA"/>
    <w:rsid w:val="00370DA5"/>
    <w:rsid w:val="003712C6"/>
    <w:rsid w:val="003725E8"/>
    <w:rsid w:val="00373A35"/>
    <w:rsid w:val="003741A2"/>
    <w:rsid w:val="00375192"/>
    <w:rsid w:val="003757A6"/>
    <w:rsid w:val="003775E6"/>
    <w:rsid w:val="003776EA"/>
    <w:rsid w:val="00377E85"/>
    <w:rsid w:val="00377E8C"/>
    <w:rsid w:val="00380160"/>
    <w:rsid w:val="0038418F"/>
    <w:rsid w:val="00384C70"/>
    <w:rsid w:val="00384EBC"/>
    <w:rsid w:val="00385479"/>
    <w:rsid w:val="0038583A"/>
    <w:rsid w:val="003877F5"/>
    <w:rsid w:val="003906C5"/>
    <w:rsid w:val="00391C8D"/>
    <w:rsid w:val="00393DC0"/>
    <w:rsid w:val="00393FF1"/>
    <w:rsid w:val="00395DC6"/>
    <w:rsid w:val="0039668E"/>
    <w:rsid w:val="00396EB0"/>
    <w:rsid w:val="00397398"/>
    <w:rsid w:val="003A14C2"/>
    <w:rsid w:val="003A203C"/>
    <w:rsid w:val="003A285B"/>
    <w:rsid w:val="003A50F9"/>
    <w:rsid w:val="003A582F"/>
    <w:rsid w:val="003A744C"/>
    <w:rsid w:val="003A74CF"/>
    <w:rsid w:val="003B171B"/>
    <w:rsid w:val="003B2FCE"/>
    <w:rsid w:val="003B3A83"/>
    <w:rsid w:val="003B4AF1"/>
    <w:rsid w:val="003B57E9"/>
    <w:rsid w:val="003B7779"/>
    <w:rsid w:val="003C0DF1"/>
    <w:rsid w:val="003C1279"/>
    <w:rsid w:val="003C13D8"/>
    <w:rsid w:val="003C1FFC"/>
    <w:rsid w:val="003C268C"/>
    <w:rsid w:val="003C3009"/>
    <w:rsid w:val="003C322B"/>
    <w:rsid w:val="003C38A9"/>
    <w:rsid w:val="003C3E3B"/>
    <w:rsid w:val="003C42CD"/>
    <w:rsid w:val="003C50F6"/>
    <w:rsid w:val="003C55FE"/>
    <w:rsid w:val="003C69F5"/>
    <w:rsid w:val="003D0198"/>
    <w:rsid w:val="003D1EBA"/>
    <w:rsid w:val="003D450C"/>
    <w:rsid w:val="003D46F4"/>
    <w:rsid w:val="003D5C86"/>
    <w:rsid w:val="003D6150"/>
    <w:rsid w:val="003D71D3"/>
    <w:rsid w:val="003D71D6"/>
    <w:rsid w:val="003E1F61"/>
    <w:rsid w:val="003E23CD"/>
    <w:rsid w:val="003E2A4E"/>
    <w:rsid w:val="003E2A87"/>
    <w:rsid w:val="003E3188"/>
    <w:rsid w:val="003E3D6F"/>
    <w:rsid w:val="003E439A"/>
    <w:rsid w:val="003E6567"/>
    <w:rsid w:val="003E6E55"/>
    <w:rsid w:val="003E7753"/>
    <w:rsid w:val="003E7A09"/>
    <w:rsid w:val="003F0C0C"/>
    <w:rsid w:val="003F21C9"/>
    <w:rsid w:val="003F4339"/>
    <w:rsid w:val="003F5F5C"/>
    <w:rsid w:val="00401F15"/>
    <w:rsid w:val="00403542"/>
    <w:rsid w:val="004058FC"/>
    <w:rsid w:val="00407E9C"/>
    <w:rsid w:val="00410212"/>
    <w:rsid w:val="00411E3F"/>
    <w:rsid w:val="004128A7"/>
    <w:rsid w:val="0041292A"/>
    <w:rsid w:val="00413317"/>
    <w:rsid w:val="004142CD"/>
    <w:rsid w:val="00414EA1"/>
    <w:rsid w:val="004156D8"/>
    <w:rsid w:val="00417983"/>
    <w:rsid w:val="004204C3"/>
    <w:rsid w:val="004209C1"/>
    <w:rsid w:val="00421371"/>
    <w:rsid w:val="004215CE"/>
    <w:rsid w:val="0042219A"/>
    <w:rsid w:val="0042291B"/>
    <w:rsid w:val="00423527"/>
    <w:rsid w:val="00427B23"/>
    <w:rsid w:val="00430D54"/>
    <w:rsid w:val="0043134A"/>
    <w:rsid w:val="004330F5"/>
    <w:rsid w:val="004356DB"/>
    <w:rsid w:val="00435D08"/>
    <w:rsid w:val="004371F2"/>
    <w:rsid w:val="00437415"/>
    <w:rsid w:val="00437CEA"/>
    <w:rsid w:val="00437DD0"/>
    <w:rsid w:val="00442757"/>
    <w:rsid w:val="0044433C"/>
    <w:rsid w:val="00444AFE"/>
    <w:rsid w:val="00444C1D"/>
    <w:rsid w:val="00446C6D"/>
    <w:rsid w:val="00447A23"/>
    <w:rsid w:val="0045362B"/>
    <w:rsid w:val="00453A1A"/>
    <w:rsid w:val="00454010"/>
    <w:rsid w:val="004542BB"/>
    <w:rsid w:val="0045600C"/>
    <w:rsid w:val="0045616F"/>
    <w:rsid w:val="004574A8"/>
    <w:rsid w:val="004626A7"/>
    <w:rsid w:val="004626CA"/>
    <w:rsid w:val="004627D4"/>
    <w:rsid w:val="004675C9"/>
    <w:rsid w:val="0047071B"/>
    <w:rsid w:val="00473A0E"/>
    <w:rsid w:val="00473F72"/>
    <w:rsid w:val="0047407C"/>
    <w:rsid w:val="00474417"/>
    <w:rsid w:val="00474547"/>
    <w:rsid w:val="00475184"/>
    <w:rsid w:val="00475717"/>
    <w:rsid w:val="00475E3D"/>
    <w:rsid w:val="00476149"/>
    <w:rsid w:val="00476B7D"/>
    <w:rsid w:val="004777D9"/>
    <w:rsid w:val="00477AFA"/>
    <w:rsid w:val="00477D42"/>
    <w:rsid w:val="004815CB"/>
    <w:rsid w:val="0048237B"/>
    <w:rsid w:val="004823FE"/>
    <w:rsid w:val="00482F6F"/>
    <w:rsid w:val="00486641"/>
    <w:rsid w:val="00486DC5"/>
    <w:rsid w:val="004877B8"/>
    <w:rsid w:val="0049172E"/>
    <w:rsid w:val="004927BC"/>
    <w:rsid w:val="004930D6"/>
    <w:rsid w:val="0049313D"/>
    <w:rsid w:val="00494C47"/>
    <w:rsid w:val="00496E27"/>
    <w:rsid w:val="00496ED2"/>
    <w:rsid w:val="00497559"/>
    <w:rsid w:val="004A0043"/>
    <w:rsid w:val="004A1613"/>
    <w:rsid w:val="004A2289"/>
    <w:rsid w:val="004A2765"/>
    <w:rsid w:val="004A3336"/>
    <w:rsid w:val="004A4779"/>
    <w:rsid w:val="004A60F7"/>
    <w:rsid w:val="004A664B"/>
    <w:rsid w:val="004A7887"/>
    <w:rsid w:val="004B0875"/>
    <w:rsid w:val="004B11B2"/>
    <w:rsid w:val="004B2519"/>
    <w:rsid w:val="004B2AAC"/>
    <w:rsid w:val="004B3103"/>
    <w:rsid w:val="004B3636"/>
    <w:rsid w:val="004B60A4"/>
    <w:rsid w:val="004B697F"/>
    <w:rsid w:val="004B6C15"/>
    <w:rsid w:val="004B6C64"/>
    <w:rsid w:val="004B7DE9"/>
    <w:rsid w:val="004C24A7"/>
    <w:rsid w:val="004C3BF5"/>
    <w:rsid w:val="004C3DAF"/>
    <w:rsid w:val="004C61EF"/>
    <w:rsid w:val="004C71A3"/>
    <w:rsid w:val="004D199F"/>
    <w:rsid w:val="004D23E4"/>
    <w:rsid w:val="004D246B"/>
    <w:rsid w:val="004D345D"/>
    <w:rsid w:val="004E091E"/>
    <w:rsid w:val="004E2B3C"/>
    <w:rsid w:val="004E2C3F"/>
    <w:rsid w:val="004E3F42"/>
    <w:rsid w:val="004E41B4"/>
    <w:rsid w:val="004E4678"/>
    <w:rsid w:val="004E539E"/>
    <w:rsid w:val="004E54D0"/>
    <w:rsid w:val="004E62A7"/>
    <w:rsid w:val="004F1153"/>
    <w:rsid w:val="004F1739"/>
    <w:rsid w:val="004F2EEB"/>
    <w:rsid w:val="004F3663"/>
    <w:rsid w:val="004F3903"/>
    <w:rsid w:val="004F3FEF"/>
    <w:rsid w:val="004F404E"/>
    <w:rsid w:val="004F5251"/>
    <w:rsid w:val="004F5C50"/>
    <w:rsid w:val="004F6E28"/>
    <w:rsid w:val="004F7FAA"/>
    <w:rsid w:val="00500096"/>
    <w:rsid w:val="00500678"/>
    <w:rsid w:val="00501387"/>
    <w:rsid w:val="00501A4F"/>
    <w:rsid w:val="00502575"/>
    <w:rsid w:val="005028C6"/>
    <w:rsid w:val="0050380F"/>
    <w:rsid w:val="00504B37"/>
    <w:rsid w:val="00505BAB"/>
    <w:rsid w:val="005061BF"/>
    <w:rsid w:val="00506233"/>
    <w:rsid w:val="0051065A"/>
    <w:rsid w:val="00511005"/>
    <w:rsid w:val="00512F52"/>
    <w:rsid w:val="005130AD"/>
    <w:rsid w:val="005142D2"/>
    <w:rsid w:val="00514ED9"/>
    <w:rsid w:val="00515E9E"/>
    <w:rsid w:val="005230B9"/>
    <w:rsid w:val="00525272"/>
    <w:rsid w:val="00525291"/>
    <w:rsid w:val="00525B87"/>
    <w:rsid w:val="00527333"/>
    <w:rsid w:val="0052778D"/>
    <w:rsid w:val="00527904"/>
    <w:rsid w:val="0053039A"/>
    <w:rsid w:val="00530C85"/>
    <w:rsid w:val="005317F0"/>
    <w:rsid w:val="00531FDE"/>
    <w:rsid w:val="005326DB"/>
    <w:rsid w:val="00533284"/>
    <w:rsid w:val="00534010"/>
    <w:rsid w:val="0053429F"/>
    <w:rsid w:val="00534BB9"/>
    <w:rsid w:val="00535600"/>
    <w:rsid w:val="00535BDE"/>
    <w:rsid w:val="00536DAF"/>
    <w:rsid w:val="00537B61"/>
    <w:rsid w:val="0054042B"/>
    <w:rsid w:val="00540508"/>
    <w:rsid w:val="00540CB2"/>
    <w:rsid w:val="00541A1A"/>
    <w:rsid w:val="005436A1"/>
    <w:rsid w:val="005447B2"/>
    <w:rsid w:val="00544F95"/>
    <w:rsid w:val="00545B7F"/>
    <w:rsid w:val="0054701D"/>
    <w:rsid w:val="005470CB"/>
    <w:rsid w:val="005479AA"/>
    <w:rsid w:val="0055063B"/>
    <w:rsid w:val="00551598"/>
    <w:rsid w:val="00553C9C"/>
    <w:rsid w:val="00553D52"/>
    <w:rsid w:val="00556788"/>
    <w:rsid w:val="005579A5"/>
    <w:rsid w:val="005611A8"/>
    <w:rsid w:val="00565709"/>
    <w:rsid w:val="00565D67"/>
    <w:rsid w:val="00566DDB"/>
    <w:rsid w:val="00567776"/>
    <w:rsid w:val="00567CCA"/>
    <w:rsid w:val="0057083B"/>
    <w:rsid w:val="00571F05"/>
    <w:rsid w:val="00572141"/>
    <w:rsid w:val="005735F4"/>
    <w:rsid w:val="00574CFC"/>
    <w:rsid w:val="00580362"/>
    <w:rsid w:val="00580805"/>
    <w:rsid w:val="005812FB"/>
    <w:rsid w:val="00581476"/>
    <w:rsid w:val="00582467"/>
    <w:rsid w:val="005836D1"/>
    <w:rsid w:val="005850F6"/>
    <w:rsid w:val="00586144"/>
    <w:rsid w:val="00586478"/>
    <w:rsid w:val="00587093"/>
    <w:rsid w:val="00587123"/>
    <w:rsid w:val="005902F8"/>
    <w:rsid w:val="00590AAD"/>
    <w:rsid w:val="00591985"/>
    <w:rsid w:val="00592A76"/>
    <w:rsid w:val="00593475"/>
    <w:rsid w:val="00594BA5"/>
    <w:rsid w:val="00594F23"/>
    <w:rsid w:val="00595A0D"/>
    <w:rsid w:val="00596289"/>
    <w:rsid w:val="00596660"/>
    <w:rsid w:val="005969AC"/>
    <w:rsid w:val="00596F21"/>
    <w:rsid w:val="00597124"/>
    <w:rsid w:val="00597DFD"/>
    <w:rsid w:val="005A4A19"/>
    <w:rsid w:val="005A57C4"/>
    <w:rsid w:val="005A6B8A"/>
    <w:rsid w:val="005A7C20"/>
    <w:rsid w:val="005B0BDA"/>
    <w:rsid w:val="005B0E93"/>
    <w:rsid w:val="005B13CE"/>
    <w:rsid w:val="005B2636"/>
    <w:rsid w:val="005B3045"/>
    <w:rsid w:val="005B4235"/>
    <w:rsid w:val="005B57F5"/>
    <w:rsid w:val="005B5B3C"/>
    <w:rsid w:val="005B6397"/>
    <w:rsid w:val="005B78DF"/>
    <w:rsid w:val="005B79A2"/>
    <w:rsid w:val="005B7FCA"/>
    <w:rsid w:val="005C038E"/>
    <w:rsid w:val="005C19C7"/>
    <w:rsid w:val="005C3584"/>
    <w:rsid w:val="005C406B"/>
    <w:rsid w:val="005C461E"/>
    <w:rsid w:val="005C647D"/>
    <w:rsid w:val="005C75BA"/>
    <w:rsid w:val="005D1466"/>
    <w:rsid w:val="005D2889"/>
    <w:rsid w:val="005D2B64"/>
    <w:rsid w:val="005D3219"/>
    <w:rsid w:val="005D3BE6"/>
    <w:rsid w:val="005D3CC8"/>
    <w:rsid w:val="005D4555"/>
    <w:rsid w:val="005D4D76"/>
    <w:rsid w:val="005D4E0A"/>
    <w:rsid w:val="005D597F"/>
    <w:rsid w:val="005D6489"/>
    <w:rsid w:val="005D73B2"/>
    <w:rsid w:val="005E0A4C"/>
    <w:rsid w:val="005E0B46"/>
    <w:rsid w:val="005E10BF"/>
    <w:rsid w:val="005E1D45"/>
    <w:rsid w:val="005E2926"/>
    <w:rsid w:val="005E2E7F"/>
    <w:rsid w:val="005E3D7F"/>
    <w:rsid w:val="005E5865"/>
    <w:rsid w:val="005E6194"/>
    <w:rsid w:val="005E703A"/>
    <w:rsid w:val="005F1662"/>
    <w:rsid w:val="005F25D5"/>
    <w:rsid w:val="005F281E"/>
    <w:rsid w:val="005F56EB"/>
    <w:rsid w:val="005F58A6"/>
    <w:rsid w:val="005F68B9"/>
    <w:rsid w:val="005F7011"/>
    <w:rsid w:val="005F7033"/>
    <w:rsid w:val="005F7A22"/>
    <w:rsid w:val="005F7BA8"/>
    <w:rsid w:val="0060118C"/>
    <w:rsid w:val="00601528"/>
    <w:rsid w:val="006015D9"/>
    <w:rsid w:val="00604E08"/>
    <w:rsid w:val="00605CF1"/>
    <w:rsid w:val="00607AB6"/>
    <w:rsid w:val="006100E4"/>
    <w:rsid w:val="006111B4"/>
    <w:rsid w:val="0061192A"/>
    <w:rsid w:val="00611DB8"/>
    <w:rsid w:val="006124A8"/>
    <w:rsid w:val="006137D9"/>
    <w:rsid w:val="00613CA7"/>
    <w:rsid w:val="00613FA8"/>
    <w:rsid w:val="0061603A"/>
    <w:rsid w:val="0061703B"/>
    <w:rsid w:val="006177A9"/>
    <w:rsid w:val="00617DAF"/>
    <w:rsid w:val="006209D3"/>
    <w:rsid w:val="006225D4"/>
    <w:rsid w:val="00622E6B"/>
    <w:rsid w:val="00622E8C"/>
    <w:rsid w:val="00622EBE"/>
    <w:rsid w:val="00624DCF"/>
    <w:rsid w:val="00624E2C"/>
    <w:rsid w:val="00631211"/>
    <w:rsid w:val="006367DC"/>
    <w:rsid w:val="00637B20"/>
    <w:rsid w:val="00640B5A"/>
    <w:rsid w:val="00642589"/>
    <w:rsid w:val="00646CC2"/>
    <w:rsid w:val="00646F83"/>
    <w:rsid w:val="0064749F"/>
    <w:rsid w:val="00647CBD"/>
    <w:rsid w:val="006501A1"/>
    <w:rsid w:val="0065365B"/>
    <w:rsid w:val="006569A6"/>
    <w:rsid w:val="00661BEC"/>
    <w:rsid w:val="00663F61"/>
    <w:rsid w:val="0066474A"/>
    <w:rsid w:val="00670EEA"/>
    <w:rsid w:val="006751D5"/>
    <w:rsid w:val="006760CC"/>
    <w:rsid w:val="00676455"/>
    <w:rsid w:val="00677F90"/>
    <w:rsid w:val="0068097C"/>
    <w:rsid w:val="00680D08"/>
    <w:rsid w:val="00681D74"/>
    <w:rsid w:val="00683A9D"/>
    <w:rsid w:val="006849AC"/>
    <w:rsid w:val="00686062"/>
    <w:rsid w:val="00686BAA"/>
    <w:rsid w:val="0068744C"/>
    <w:rsid w:val="00691C74"/>
    <w:rsid w:val="0069273D"/>
    <w:rsid w:val="0069308E"/>
    <w:rsid w:val="00693611"/>
    <w:rsid w:val="00693974"/>
    <w:rsid w:val="0069407D"/>
    <w:rsid w:val="00694DB3"/>
    <w:rsid w:val="006971A0"/>
    <w:rsid w:val="00697D85"/>
    <w:rsid w:val="00697FC0"/>
    <w:rsid w:val="006A019A"/>
    <w:rsid w:val="006A0EF1"/>
    <w:rsid w:val="006A3F53"/>
    <w:rsid w:val="006A781F"/>
    <w:rsid w:val="006A7A52"/>
    <w:rsid w:val="006B4A49"/>
    <w:rsid w:val="006C0E69"/>
    <w:rsid w:val="006C1202"/>
    <w:rsid w:val="006C12CA"/>
    <w:rsid w:val="006C1502"/>
    <w:rsid w:val="006C1F9D"/>
    <w:rsid w:val="006C277F"/>
    <w:rsid w:val="006C40C8"/>
    <w:rsid w:val="006C7228"/>
    <w:rsid w:val="006D03B3"/>
    <w:rsid w:val="006D049E"/>
    <w:rsid w:val="006D126E"/>
    <w:rsid w:val="006D14C4"/>
    <w:rsid w:val="006D37D3"/>
    <w:rsid w:val="006D4436"/>
    <w:rsid w:val="006D4A19"/>
    <w:rsid w:val="006D5159"/>
    <w:rsid w:val="006D598B"/>
    <w:rsid w:val="006E0853"/>
    <w:rsid w:val="006E1561"/>
    <w:rsid w:val="006E1819"/>
    <w:rsid w:val="006E4DC0"/>
    <w:rsid w:val="006E6231"/>
    <w:rsid w:val="006E65AF"/>
    <w:rsid w:val="006E758A"/>
    <w:rsid w:val="006F0C90"/>
    <w:rsid w:val="006F10EF"/>
    <w:rsid w:val="006F3060"/>
    <w:rsid w:val="006F3628"/>
    <w:rsid w:val="006F448F"/>
    <w:rsid w:val="006F5C8B"/>
    <w:rsid w:val="006F69F8"/>
    <w:rsid w:val="006F7818"/>
    <w:rsid w:val="006F78A9"/>
    <w:rsid w:val="007021CC"/>
    <w:rsid w:val="00703767"/>
    <w:rsid w:val="007042F9"/>
    <w:rsid w:val="007070C3"/>
    <w:rsid w:val="007076E9"/>
    <w:rsid w:val="00710005"/>
    <w:rsid w:val="00710342"/>
    <w:rsid w:val="007113A5"/>
    <w:rsid w:val="007132C0"/>
    <w:rsid w:val="00714B70"/>
    <w:rsid w:val="00717B31"/>
    <w:rsid w:val="00717F12"/>
    <w:rsid w:val="00721FB8"/>
    <w:rsid w:val="007312C7"/>
    <w:rsid w:val="00734C4B"/>
    <w:rsid w:val="00740E03"/>
    <w:rsid w:val="007457C3"/>
    <w:rsid w:val="007477E3"/>
    <w:rsid w:val="007479A0"/>
    <w:rsid w:val="00750E31"/>
    <w:rsid w:val="00751706"/>
    <w:rsid w:val="00752102"/>
    <w:rsid w:val="00753453"/>
    <w:rsid w:val="00754123"/>
    <w:rsid w:val="007545E5"/>
    <w:rsid w:val="007551CD"/>
    <w:rsid w:val="0075648B"/>
    <w:rsid w:val="00756E74"/>
    <w:rsid w:val="0075705A"/>
    <w:rsid w:val="00762FE8"/>
    <w:rsid w:val="0076315B"/>
    <w:rsid w:val="007638DA"/>
    <w:rsid w:val="00764A27"/>
    <w:rsid w:val="00765C98"/>
    <w:rsid w:val="007663A5"/>
    <w:rsid w:val="007665A7"/>
    <w:rsid w:val="00767180"/>
    <w:rsid w:val="00770176"/>
    <w:rsid w:val="007701A2"/>
    <w:rsid w:val="007703AB"/>
    <w:rsid w:val="00771771"/>
    <w:rsid w:val="00773828"/>
    <w:rsid w:val="00773F31"/>
    <w:rsid w:val="0077426A"/>
    <w:rsid w:val="00774378"/>
    <w:rsid w:val="007743C7"/>
    <w:rsid w:val="00774437"/>
    <w:rsid w:val="0077595E"/>
    <w:rsid w:val="00775FAA"/>
    <w:rsid w:val="007779DA"/>
    <w:rsid w:val="00777ACA"/>
    <w:rsid w:val="00780271"/>
    <w:rsid w:val="007810DF"/>
    <w:rsid w:val="00782F24"/>
    <w:rsid w:val="00783C96"/>
    <w:rsid w:val="0078431D"/>
    <w:rsid w:val="00784C0A"/>
    <w:rsid w:val="0078547F"/>
    <w:rsid w:val="00785AC7"/>
    <w:rsid w:val="00785C07"/>
    <w:rsid w:val="00786B8C"/>
    <w:rsid w:val="00786D52"/>
    <w:rsid w:val="00787599"/>
    <w:rsid w:val="00790667"/>
    <w:rsid w:val="00790C00"/>
    <w:rsid w:val="00791E8B"/>
    <w:rsid w:val="00793639"/>
    <w:rsid w:val="00796302"/>
    <w:rsid w:val="00797AC3"/>
    <w:rsid w:val="00797BF7"/>
    <w:rsid w:val="007A0D0F"/>
    <w:rsid w:val="007A1D2D"/>
    <w:rsid w:val="007A3737"/>
    <w:rsid w:val="007A4342"/>
    <w:rsid w:val="007A4755"/>
    <w:rsid w:val="007A57A2"/>
    <w:rsid w:val="007B0DAD"/>
    <w:rsid w:val="007B2EE2"/>
    <w:rsid w:val="007B444C"/>
    <w:rsid w:val="007B463A"/>
    <w:rsid w:val="007B53E3"/>
    <w:rsid w:val="007B55C7"/>
    <w:rsid w:val="007B6390"/>
    <w:rsid w:val="007B6792"/>
    <w:rsid w:val="007B6E05"/>
    <w:rsid w:val="007B75DF"/>
    <w:rsid w:val="007B7D02"/>
    <w:rsid w:val="007C0ED7"/>
    <w:rsid w:val="007C1BFF"/>
    <w:rsid w:val="007C2497"/>
    <w:rsid w:val="007C52AC"/>
    <w:rsid w:val="007C5B1E"/>
    <w:rsid w:val="007C61AF"/>
    <w:rsid w:val="007C69CC"/>
    <w:rsid w:val="007C73AD"/>
    <w:rsid w:val="007C7413"/>
    <w:rsid w:val="007C7FDB"/>
    <w:rsid w:val="007D0EC9"/>
    <w:rsid w:val="007D152B"/>
    <w:rsid w:val="007D15A9"/>
    <w:rsid w:val="007D1AAF"/>
    <w:rsid w:val="007D2973"/>
    <w:rsid w:val="007D4A76"/>
    <w:rsid w:val="007D4B40"/>
    <w:rsid w:val="007D5E87"/>
    <w:rsid w:val="007D7332"/>
    <w:rsid w:val="007E0890"/>
    <w:rsid w:val="007E111A"/>
    <w:rsid w:val="007E3427"/>
    <w:rsid w:val="007E5BDF"/>
    <w:rsid w:val="007E6A53"/>
    <w:rsid w:val="007F020C"/>
    <w:rsid w:val="007F18EA"/>
    <w:rsid w:val="007F1E8D"/>
    <w:rsid w:val="007F240A"/>
    <w:rsid w:val="007F3105"/>
    <w:rsid w:val="007F383A"/>
    <w:rsid w:val="007F3FF0"/>
    <w:rsid w:val="007F4ABF"/>
    <w:rsid w:val="007F6210"/>
    <w:rsid w:val="007F6E87"/>
    <w:rsid w:val="007F70DF"/>
    <w:rsid w:val="007F7E53"/>
    <w:rsid w:val="00801906"/>
    <w:rsid w:val="00801FB8"/>
    <w:rsid w:val="00802F6E"/>
    <w:rsid w:val="008031BE"/>
    <w:rsid w:val="00805A72"/>
    <w:rsid w:val="008064CA"/>
    <w:rsid w:val="0080739C"/>
    <w:rsid w:val="00807AF5"/>
    <w:rsid w:val="0081036E"/>
    <w:rsid w:val="0081086A"/>
    <w:rsid w:val="00810A53"/>
    <w:rsid w:val="008134F4"/>
    <w:rsid w:val="00814CBF"/>
    <w:rsid w:val="00817263"/>
    <w:rsid w:val="0081783D"/>
    <w:rsid w:val="00817BAC"/>
    <w:rsid w:val="008212FA"/>
    <w:rsid w:val="00822583"/>
    <w:rsid w:val="0082325C"/>
    <w:rsid w:val="008249F8"/>
    <w:rsid w:val="00824D32"/>
    <w:rsid w:val="00826FCB"/>
    <w:rsid w:val="0082712D"/>
    <w:rsid w:val="00830E2F"/>
    <w:rsid w:val="00832E6F"/>
    <w:rsid w:val="008337B5"/>
    <w:rsid w:val="00834EAE"/>
    <w:rsid w:val="00836761"/>
    <w:rsid w:val="008374B0"/>
    <w:rsid w:val="0083755F"/>
    <w:rsid w:val="00842976"/>
    <w:rsid w:val="00842ABB"/>
    <w:rsid w:val="00843C56"/>
    <w:rsid w:val="00845C3B"/>
    <w:rsid w:val="00845D97"/>
    <w:rsid w:val="00847E88"/>
    <w:rsid w:val="008516DD"/>
    <w:rsid w:val="0085338B"/>
    <w:rsid w:val="0085387D"/>
    <w:rsid w:val="00854223"/>
    <w:rsid w:val="0085445A"/>
    <w:rsid w:val="00854BF8"/>
    <w:rsid w:val="00855110"/>
    <w:rsid w:val="00857722"/>
    <w:rsid w:val="0086119F"/>
    <w:rsid w:val="00861664"/>
    <w:rsid w:val="00861842"/>
    <w:rsid w:val="00861FE5"/>
    <w:rsid w:val="008622D6"/>
    <w:rsid w:val="0086311A"/>
    <w:rsid w:val="00864A8B"/>
    <w:rsid w:val="00865A6C"/>
    <w:rsid w:val="008660B5"/>
    <w:rsid w:val="00866718"/>
    <w:rsid w:val="00867ABE"/>
    <w:rsid w:val="0087137E"/>
    <w:rsid w:val="00871BEE"/>
    <w:rsid w:val="00872FDD"/>
    <w:rsid w:val="00873152"/>
    <w:rsid w:val="0087392A"/>
    <w:rsid w:val="008739CB"/>
    <w:rsid w:val="00873F95"/>
    <w:rsid w:val="00874E1D"/>
    <w:rsid w:val="00875DC2"/>
    <w:rsid w:val="008762F6"/>
    <w:rsid w:val="008779E4"/>
    <w:rsid w:val="008800AC"/>
    <w:rsid w:val="0088060E"/>
    <w:rsid w:val="008815DD"/>
    <w:rsid w:val="0088166B"/>
    <w:rsid w:val="00881E2B"/>
    <w:rsid w:val="00884704"/>
    <w:rsid w:val="00885287"/>
    <w:rsid w:val="008853B7"/>
    <w:rsid w:val="008857FD"/>
    <w:rsid w:val="00885A6C"/>
    <w:rsid w:val="00886880"/>
    <w:rsid w:val="00886F8C"/>
    <w:rsid w:val="00890907"/>
    <w:rsid w:val="0089267C"/>
    <w:rsid w:val="00892723"/>
    <w:rsid w:val="0089328D"/>
    <w:rsid w:val="00894342"/>
    <w:rsid w:val="00894410"/>
    <w:rsid w:val="00894CB7"/>
    <w:rsid w:val="00895DE5"/>
    <w:rsid w:val="00895FC9"/>
    <w:rsid w:val="00897AE3"/>
    <w:rsid w:val="00897E37"/>
    <w:rsid w:val="008A28DA"/>
    <w:rsid w:val="008A2A8C"/>
    <w:rsid w:val="008A5174"/>
    <w:rsid w:val="008A5D8C"/>
    <w:rsid w:val="008A6AC7"/>
    <w:rsid w:val="008B0185"/>
    <w:rsid w:val="008B06C0"/>
    <w:rsid w:val="008B06C9"/>
    <w:rsid w:val="008B0A79"/>
    <w:rsid w:val="008B1593"/>
    <w:rsid w:val="008B1EA5"/>
    <w:rsid w:val="008B24FC"/>
    <w:rsid w:val="008B2B07"/>
    <w:rsid w:val="008B2B37"/>
    <w:rsid w:val="008B366A"/>
    <w:rsid w:val="008B44D8"/>
    <w:rsid w:val="008B6452"/>
    <w:rsid w:val="008B7813"/>
    <w:rsid w:val="008C0B55"/>
    <w:rsid w:val="008C1161"/>
    <w:rsid w:val="008C1EDE"/>
    <w:rsid w:val="008C34ED"/>
    <w:rsid w:val="008C43D0"/>
    <w:rsid w:val="008C46F0"/>
    <w:rsid w:val="008C62BF"/>
    <w:rsid w:val="008C6566"/>
    <w:rsid w:val="008D0674"/>
    <w:rsid w:val="008D1BC3"/>
    <w:rsid w:val="008D1C09"/>
    <w:rsid w:val="008D4AAC"/>
    <w:rsid w:val="008D5BAA"/>
    <w:rsid w:val="008D5DAB"/>
    <w:rsid w:val="008D636B"/>
    <w:rsid w:val="008D7351"/>
    <w:rsid w:val="008D78F5"/>
    <w:rsid w:val="008D7D26"/>
    <w:rsid w:val="008E0450"/>
    <w:rsid w:val="008E0B91"/>
    <w:rsid w:val="008E0CE3"/>
    <w:rsid w:val="008E0D52"/>
    <w:rsid w:val="008E1545"/>
    <w:rsid w:val="008E75DF"/>
    <w:rsid w:val="008F02FF"/>
    <w:rsid w:val="008F15C9"/>
    <w:rsid w:val="008F26E0"/>
    <w:rsid w:val="008F31A2"/>
    <w:rsid w:val="008F3C7D"/>
    <w:rsid w:val="008F4514"/>
    <w:rsid w:val="008F4A6E"/>
    <w:rsid w:val="008F6B9E"/>
    <w:rsid w:val="008F7F9E"/>
    <w:rsid w:val="00900A0F"/>
    <w:rsid w:val="009016B6"/>
    <w:rsid w:val="009021CD"/>
    <w:rsid w:val="00902984"/>
    <w:rsid w:val="00902AE1"/>
    <w:rsid w:val="00903039"/>
    <w:rsid w:val="00903771"/>
    <w:rsid w:val="009038A8"/>
    <w:rsid w:val="009049A9"/>
    <w:rsid w:val="009050D9"/>
    <w:rsid w:val="009067AB"/>
    <w:rsid w:val="00907CB8"/>
    <w:rsid w:val="00907EDF"/>
    <w:rsid w:val="00910660"/>
    <w:rsid w:val="00910807"/>
    <w:rsid w:val="009111E2"/>
    <w:rsid w:val="00911FDB"/>
    <w:rsid w:val="0091295F"/>
    <w:rsid w:val="009165EE"/>
    <w:rsid w:val="00916F14"/>
    <w:rsid w:val="009203F7"/>
    <w:rsid w:val="00925355"/>
    <w:rsid w:val="00925489"/>
    <w:rsid w:val="00927B44"/>
    <w:rsid w:val="00927C9F"/>
    <w:rsid w:val="00927D26"/>
    <w:rsid w:val="00927E56"/>
    <w:rsid w:val="00927EAE"/>
    <w:rsid w:val="009301D5"/>
    <w:rsid w:val="00930E96"/>
    <w:rsid w:val="00931BA1"/>
    <w:rsid w:val="00932646"/>
    <w:rsid w:val="00934269"/>
    <w:rsid w:val="009346D8"/>
    <w:rsid w:val="009347CA"/>
    <w:rsid w:val="009365E9"/>
    <w:rsid w:val="00936F35"/>
    <w:rsid w:val="00937FF9"/>
    <w:rsid w:val="009401D2"/>
    <w:rsid w:val="00940FCC"/>
    <w:rsid w:val="00942FB9"/>
    <w:rsid w:val="00944158"/>
    <w:rsid w:val="00946C32"/>
    <w:rsid w:val="00950DE6"/>
    <w:rsid w:val="00951C2B"/>
    <w:rsid w:val="00952728"/>
    <w:rsid w:val="00954014"/>
    <w:rsid w:val="0095408B"/>
    <w:rsid w:val="0095502B"/>
    <w:rsid w:val="00955997"/>
    <w:rsid w:val="00956807"/>
    <w:rsid w:val="009571B1"/>
    <w:rsid w:val="00957B4B"/>
    <w:rsid w:val="00961164"/>
    <w:rsid w:val="009617CA"/>
    <w:rsid w:val="009670A4"/>
    <w:rsid w:val="0097176C"/>
    <w:rsid w:val="0097413B"/>
    <w:rsid w:val="009741D0"/>
    <w:rsid w:val="00974441"/>
    <w:rsid w:val="00975AD7"/>
    <w:rsid w:val="00977744"/>
    <w:rsid w:val="00980F87"/>
    <w:rsid w:val="00982C88"/>
    <w:rsid w:val="00983A91"/>
    <w:rsid w:val="00983B6E"/>
    <w:rsid w:val="00984573"/>
    <w:rsid w:val="00986301"/>
    <w:rsid w:val="00986FCF"/>
    <w:rsid w:val="009872B7"/>
    <w:rsid w:val="009873E6"/>
    <w:rsid w:val="00987734"/>
    <w:rsid w:val="00991BC1"/>
    <w:rsid w:val="00993C43"/>
    <w:rsid w:val="009940D8"/>
    <w:rsid w:val="00994574"/>
    <w:rsid w:val="0099553A"/>
    <w:rsid w:val="00996577"/>
    <w:rsid w:val="00997A73"/>
    <w:rsid w:val="009A127F"/>
    <w:rsid w:val="009A1330"/>
    <w:rsid w:val="009B16DF"/>
    <w:rsid w:val="009B2E2E"/>
    <w:rsid w:val="009B3988"/>
    <w:rsid w:val="009B3CA2"/>
    <w:rsid w:val="009B4477"/>
    <w:rsid w:val="009B4633"/>
    <w:rsid w:val="009B6383"/>
    <w:rsid w:val="009B6F8C"/>
    <w:rsid w:val="009B7208"/>
    <w:rsid w:val="009B7C80"/>
    <w:rsid w:val="009C48B9"/>
    <w:rsid w:val="009C4CAB"/>
    <w:rsid w:val="009C7469"/>
    <w:rsid w:val="009D062A"/>
    <w:rsid w:val="009D115B"/>
    <w:rsid w:val="009D13B9"/>
    <w:rsid w:val="009D1645"/>
    <w:rsid w:val="009D258C"/>
    <w:rsid w:val="009D33AC"/>
    <w:rsid w:val="009D4AFC"/>
    <w:rsid w:val="009D4D74"/>
    <w:rsid w:val="009D6356"/>
    <w:rsid w:val="009E01F4"/>
    <w:rsid w:val="009E0E16"/>
    <w:rsid w:val="009E21C9"/>
    <w:rsid w:val="009E27D0"/>
    <w:rsid w:val="009E47BF"/>
    <w:rsid w:val="009E4E8B"/>
    <w:rsid w:val="009E4F57"/>
    <w:rsid w:val="009E50D4"/>
    <w:rsid w:val="009E5792"/>
    <w:rsid w:val="009E6E3E"/>
    <w:rsid w:val="009E74F7"/>
    <w:rsid w:val="009F0150"/>
    <w:rsid w:val="009F0477"/>
    <w:rsid w:val="009F2322"/>
    <w:rsid w:val="009F27DE"/>
    <w:rsid w:val="009F2F9C"/>
    <w:rsid w:val="009F35C8"/>
    <w:rsid w:val="009F422B"/>
    <w:rsid w:val="009F5874"/>
    <w:rsid w:val="009F788D"/>
    <w:rsid w:val="009F78F5"/>
    <w:rsid w:val="009F7EFA"/>
    <w:rsid w:val="00A0345F"/>
    <w:rsid w:val="00A0390B"/>
    <w:rsid w:val="00A04280"/>
    <w:rsid w:val="00A0434E"/>
    <w:rsid w:val="00A04839"/>
    <w:rsid w:val="00A0504D"/>
    <w:rsid w:val="00A05737"/>
    <w:rsid w:val="00A07008"/>
    <w:rsid w:val="00A074CC"/>
    <w:rsid w:val="00A07C43"/>
    <w:rsid w:val="00A10394"/>
    <w:rsid w:val="00A10E05"/>
    <w:rsid w:val="00A10EF3"/>
    <w:rsid w:val="00A11B6A"/>
    <w:rsid w:val="00A14368"/>
    <w:rsid w:val="00A14C91"/>
    <w:rsid w:val="00A1553C"/>
    <w:rsid w:val="00A17BBA"/>
    <w:rsid w:val="00A17D8B"/>
    <w:rsid w:val="00A20A3C"/>
    <w:rsid w:val="00A20EC8"/>
    <w:rsid w:val="00A215F1"/>
    <w:rsid w:val="00A21845"/>
    <w:rsid w:val="00A21E49"/>
    <w:rsid w:val="00A220CD"/>
    <w:rsid w:val="00A22D5E"/>
    <w:rsid w:val="00A253B7"/>
    <w:rsid w:val="00A255E6"/>
    <w:rsid w:val="00A2637C"/>
    <w:rsid w:val="00A30DC5"/>
    <w:rsid w:val="00A32AF3"/>
    <w:rsid w:val="00A32DEE"/>
    <w:rsid w:val="00A35C31"/>
    <w:rsid w:val="00A35E68"/>
    <w:rsid w:val="00A36AEC"/>
    <w:rsid w:val="00A378D6"/>
    <w:rsid w:val="00A40BBD"/>
    <w:rsid w:val="00A420FE"/>
    <w:rsid w:val="00A43182"/>
    <w:rsid w:val="00A444EB"/>
    <w:rsid w:val="00A44A2F"/>
    <w:rsid w:val="00A4538B"/>
    <w:rsid w:val="00A46501"/>
    <w:rsid w:val="00A46B0F"/>
    <w:rsid w:val="00A46D53"/>
    <w:rsid w:val="00A47CEA"/>
    <w:rsid w:val="00A47EA5"/>
    <w:rsid w:val="00A50577"/>
    <w:rsid w:val="00A51AF9"/>
    <w:rsid w:val="00A51E01"/>
    <w:rsid w:val="00A523F3"/>
    <w:rsid w:val="00A525FD"/>
    <w:rsid w:val="00A52918"/>
    <w:rsid w:val="00A5470C"/>
    <w:rsid w:val="00A55D58"/>
    <w:rsid w:val="00A56227"/>
    <w:rsid w:val="00A56339"/>
    <w:rsid w:val="00A572DC"/>
    <w:rsid w:val="00A573AC"/>
    <w:rsid w:val="00A60701"/>
    <w:rsid w:val="00A60EED"/>
    <w:rsid w:val="00A62765"/>
    <w:rsid w:val="00A62ACC"/>
    <w:rsid w:val="00A62BD7"/>
    <w:rsid w:val="00A63320"/>
    <w:rsid w:val="00A656FD"/>
    <w:rsid w:val="00A6622C"/>
    <w:rsid w:val="00A66ED9"/>
    <w:rsid w:val="00A72066"/>
    <w:rsid w:val="00A73A93"/>
    <w:rsid w:val="00A73F7C"/>
    <w:rsid w:val="00A747FD"/>
    <w:rsid w:val="00A7503F"/>
    <w:rsid w:val="00A7781A"/>
    <w:rsid w:val="00A80589"/>
    <w:rsid w:val="00A80EE4"/>
    <w:rsid w:val="00A812FE"/>
    <w:rsid w:val="00A81ADA"/>
    <w:rsid w:val="00A81B98"/>
    <w:rsid w:val="00A833D8"/>
    <w:rsid w:val="00A840BF"/>
    <w:rsid w:val="00A84109"/>
    <w:rsid w:val="00A849B5"/>
    <w:rsid w:val="00A849D7"/>
    <w:rsid w:val="00A84D3C"/>
    <w:rsid w:val="00A8797B"/>
    <w:rsid w:val="00A932A4"/>
    <w:rsid w:val="00A93782"/>
    <w:rsid w:val="00A939C2"/>
    <w:rsid w:val="00A94264"/>
    <w:rsid w:val="00A94BD6"/>
    <w:rsid w:val="00A9545A"/>
    <w:rsid w:val="00A959D6"/>
    <w:rsid w:val="00A95D4D"/>
    <w:rsid w:val="00A9612A"/>
    <w:rsid w:val="00A97AFA"/>
    <w:rsid w:val="00AA06CF"/>
    <w:rsid w:val="00AA2089"/>
    <w:rsid w:val="00AA225B"/>
    <w:rsid w:val="00AA2567"/>
    <w:rsid w:val="00AA5778"/>
    <w:rsid w:val="00AB181D"/>
    <w:rsid w:val="00AB30D7"/>
    <w:rsid w:val="00AB3BAA"/>
    <w:rsid w:val="00AB454E"/>
    <w:rsid w:val="00AB65CF"/>
    <w:rsid w:val="00AB65E6"/>
    <w:rsid w:val="00AC0452"/>
    <w:rsid w:val="00AC155A"/>
    <w:rsid w:val="00AC1A94"/>
    <w:rsid w:val="00AC3033"/>
    <w:rsid w:val="00AC33A9"/>
    <w:rsid w:val="00AC3E50"/>
    <w:rsid w:val="00AC3E6D"/>
    <w:rsid w:val="00AC595B"/>
    <w:rsid w:val="00AC5A0C"/>
    <w:rsid w:val="00AC5E0B"/>
    <w:rsid w:val="00AC609E"/>
    <w:rsid w:val="00AC6759"/>
    <w:rsid w:val="00AC6EE8"/>
    <w:rsid w:val="00AC7452"/>
    <w:rsid w:val="00AD024E"/>
    <w:rsid w:val="00AD0626"/>
    <w:rsid w:val="00AD0FAA"/>
    <w:rsid w:val="00AD39CE"/>
    <w:rsid w:val="00AD69AB"/>
    <w:rsid w:val="00AD77BE"/>
    <w:rsid w:val="00AE2BA4"/>
    <w:rsid w:val="00AE2F93"/>
    <w:rsid w:val="00AE3D4A"/>
    <w:rsid w:val="00AE4AF8"/>
    <w:rsid w:val="00AE52C5"/>
    <w:rsid w:val="00AE5B3D"/>
    <w:rsid w:val="00AF5A72"/>
    <w:rsid w:val="00AF5D6D"/>
    <w:rsid w:val="00AF6417"/>
    <w:rsid w:val="00AF7C11"/>
    <w:rsid w:val="00B01CD0"/>
    <w:rsid w:val="00B02BA6"/>
    <w:rsid w:val="00B02EF0"/>
    <w:rsid w:val="00B0417D"/>
    <w:rsid w:val="00B05FC2"/>
    <w:rsid w:val="00B07338"/>
    <w:rsid w:val="00B10278"/>
    <w:rsid w:val="00B11C43"/>
    <w:rsid w:val="00B11F50"/>
    <w:rsid w:val="00B12396"/>
    <w:rsid w:val="00B12F53"/>
    <w:rsid w:val="00B17660"/>
    <w:rsid w:val="00B1785B"/>
    <w:rsid w:val="00B20AB5"/>
    <w:rsid w:val="00B21443"/>
    <w:rsid w:val="00B23F90"/>
    <w:rsid w:val="00B24E6E"/>
    <w:rsid w:val="00B25A51"/>
    <w:rsid w:val="00B27B74"/>
    <w:rsid w:val="00B31480"/>
    <w:rsid w:val="00B31D11"/>
    <w:rsid w:val="00B3260D"/>
    <w:rsid w:val="00B32DA1"/>
    <w:rsid w:val="00B36C95"/>
    <w:rsid w:val="00B37333"/>
    <w:rsid w:val="00B37E7E"/>
    <w:rsid w:val="00B40404"/>
    <w:rsid w:val="00B41611"/>
    <w:rsid w:val="00B41BD8"/>
    <w:rsid w:val="00B43525"/>
    <w:rsid w:val="00B439D0"/>
    <w:rsid w:val="00B446C0"/>
    <w:rsid w:val="00B45A86"/>
    <w:rsid w:val="00B46EE8"/>
    <w:rsid w:val="00B475CA"/>
    <w:rsid w:val="00B47F5A"/>
    <w:rsid w:val="00B502F1"/>
    <w:rsid w:val="00B512ED"/>
    <w:rsid w:val="00B518BF"/>
    <w:rsid w:val="00B52358"/>
    <w:rsid w:val="00B53555"/>
    <w:rsid w:val="00B5408B"/>
    <w:rsid w:val="00B55AB1"/>
    <w:rsid w:val="00B60296"/>
    <w:rsid w:val="00B61095"/>
    <w:rsid w:val="00B61900"/>
    <w:rsid w:val="00B62425"/>
    <w:rsid w:val="00B624E8"/>
    <w:rsid w:val="00B62F3D"/>
    <w:rsid w:val="00B637D5"/>
    <w:rsid w:val="00B6622A"/>
    <w:rsid w:val="00B66FC1"/>
    <w:rsid w:val="00B67A23"/>
    <w:rsid w:val="00B71AFD"/>
    <w:rsid w:val="00B71C5F"/>
    <w:rsid w:val="00B72BBB"/>
    <w:rsid w:val="00B73974"/>
    <w:rsid w:val="00B73EF5"/>
    <w:rsid w:val="00B74CAA"/>
    <w:rsid w:val="00B75A44"/>
    <w:rsid w:val="00B75E08"/>
    <w:rsid w:val="00B75E32"/>
    <w:rsid w:val="00B763AB"/>
    <w:rsid w:val="00B76EF4"/>
    <w:rsid w:val="00B807D3"/>
    <w:rsid w:val="00B80955"/>
    <w:rsid w:val="00B81D9E"/>
    <w:rsid w:val="00B82601"/>
    <w:rsid w:val="00B82BA9"/>
    <w:rsid w:val="00B83464"/>
    <w:rsid w:val="00B839CD"/>
    <w:rsid w:val="00B8597C"/>
    <w:rsid w:val="00B8777C"/>
    <w:rsid w:val="00B906BE"/>
    <w:rsid w:val="00B9351E"/>
    <w:rsid w:val="00B93988"/>
    <w:rsid w:val="00B93B2F"/>
    <w:rsid w:val="00B9454E"/>
    <w:rsid w:val="00B94ADF"/>
    <w:rsid w:val="00BA0981"/>
    <w:rsid w:val="00BA0ABF"/>
    <w:rsid w:val="00BA1FA3"/>
    <w:rsid w:val="00BA3505"/>
    <w:rsid w:val="00BA45E5"/>
    <w:rsid w:val="00BA494F"/>
    <w:rsid w:val="00BA4C2A"/>
    <w:rsid w:val="00BA6C8B"/>
    <w:rsid w:val="00BA6D1E"/>
    <w:rsid w:val="00BA75BE"/>
    <w:rsid w:val="00BA78C3"/>
    <w:rsid w:val="00BB0D44"/>
    <w:rsid w:val="00BB2294"/>
    <w:rsid w:val="00BC05E1"/>
    <w:rsid w:val="00BC107F"/>
    <w:rsid w:val="00BC1449"/>
    <w:rsid w:val="00BC16A2"/>
    <w:rsid w:val="00BC1AAE"/>
    <w:rsid w:val="00BC1B1E"/>
    <w:rsid w:val="00BC2C2D"/>
    <w:rsid w:val="00BC2EB0"/>
    <w:rsid w:val="00BC36BD"/>
    <w:rsid w:val="00BC394C"/>
    <w:rsid w:val="00BC41FC"/>
    <w:rsid w:val="00BC425A"/>
    <w:rsid w:val="00BC4673"/>
    <w:rsid w:val="00BC471C"/>
    <w:rsid w:val="00BC523A"/>
    <w:rsid w:val="00BC58EE"/>
    <w:rsid w:val="00BD0DE1"/>
    <w:rsid w:val="00BD5A78"/>
    <w:rsid w:val="00BD5FAD"/>
    <w:rsid w:val="00BD749E"/>
    <w:rsid w:val="00BE1572"/>
    <w:rsid w:val="00BE28A7"/>
    <w:rsid w:val="00BE34E4"/>
    <w:rsid w:val="00BE4EBD"/>
    <w:rsid w:val="00BE6A1E"/>
    <w:rsid w:val="00BE6ED3"/>
    <w:rsid w:val="00BE71E2"/>
    <w:rsid w:val="00BE72BB"/>
    <w:rsid w:val="00BE7741"/>
    <w:rsid w:val="00BF06F1"/>
    <w:rsid w:val="00BF1F55"/>
    <w:rsid w:val="00BF218D"/>
    <w:rsid w:val="00BF3D50"/>
    <w:rsid w:val="00BF3E93"/>
    <w:rsid w:val="00BF4831"/>
    <w:rsid w:val="00BF5336"/>
    <w:rsid w:val="00BF557B"/>
    <w:rsid w:val="00BF59D7"/>
    <w:rsid w:val="00C01741"/>
    <w:rsid w:val="00C01F79"/>
    <w:rsid w:val="00C023BA"/>
    <w:rsid w:val="00C023FB"/>
    <w:rsid w:val="00C03D5A"/>
    <w:rsid w:val="00C0478B"/>
    <w:rsid w:val="00C04D72"/>
    <w:rsid w:val="00C054CE"/>
    <w:rsid w:val="00C05740"/>
    <w:rsid w:val="00C0638C"/>
    <w:rsid w:val="00C0784C"/>
    <w:rsid w:val="00C07E35"/>
    <w:rsid w:val="00C122DE"/>
    <w:rsid w:val="00C12B0A"/>
    <w:rsid w:val="00C12BCE"/>
    <w:rsid w:val="00C1432B"/>
    <w:rsid w:val="00C14563"/>
    <w:rsid w:val="00C150A1"/>
    <w:rsid w:val="00C157DC"/>
    <w:rsid w:val="00C17B8F"/>
    <w:rsid w:val="00C17C1E"/>
    <w:rsid w:val="00C2069C"/>
    <w:rsid w:val="00C221B6"/>
    <w:rsid w:val="00C2562F"/>
    <w:rsid w:val="00C2580B"/>
    <w:rsid w:val="00C25CFB"/>
    <w:rsid w:val="00C26562"/>
    <w:rsid w:val="00C2674F"/>
    <w:rsid w:val="00C26B90"/>
    <w:rsid w:val="00C274FD"/>
    <w:rsid w:val="00C2772F"/>
    <w:rsid w:val="00C30EF0"/>
    <w:rsid w:val="00C30FF1"/>
    <w:rsid w:val="00C318E7"/>
    <w:rsid w:val="00C3235D"/>
    <w:rsid w:val="00C32967"/>
    <w:rsid w:val="00C32AAD"/>
    <w:rsid w:val="00C32C02"/>
    <w:rsid w:val="00C32FBA"/>
    <w:rsid w:val="00C330C9"/>
    <w:rsid w:val="00C333C3"/>
    <w:rsid w:val="00C33D65"/>
    <w:rsid w:val="00C340D2"/>
    <w:rsid w:val="00C34C76"/>
    <w:rsid w:val="00C3637C"/>
    <w:rsid w:val="00C363A6"/>
    <w:rsid w:val="00C3682D"/>
    <w:rsid w:val="00C371E4"/>
    <w:rsid w:val="00C42024"/>
    <w:rsid w:val="00C42AC4"/>
    <w:rsid w:val="00C4499B"/>
    <w:rsid w:val="00C467AD"/>
    <w:rsid w:val="00C4689B"/>
    <w:rsid w:val="00C476D8"/>
    <w:rsid w:val="00C5028D"/>
    <w:rsid w:val="00C50CD3"/>
    <w:rsid w:val="00C50E90"/>
    <w:rsid w:val="00C52615"/>
    <w:rsid w:val="00C538FF"/>
    <w:rsid w:val="00C5421E"/>
    <w:rsid w:val="00C54AD1"/>
    <w:rsid w:val="00C5531E"/>
    <w:rsid w:val="00C56BA6"/>
    <w:rsid w:val="00C573CC"/>
    <w:rsid w:val="00C574F1"/>
    <w:rsid w:val="00C57D89"/>
    <w:rsid w:val="00C611B7"/>
    <w:rsid w:val="00C61E7D"/>
    <w:rsid w:val="00C6289F"/>
    <w:rsid w:val="00C6311D"/>
    <w:rsid w:val="00C6583C"/>
    <w:rsid w:val="00C70AFF"/>
    <w:rsid w:val="00C7106C"/>
    <w:rsid w:val="00C71299"/>
    <w:rsid w:val="00C713C8"/>
    <w:rsid w:val="00C731D5"/>
    <w:rsid w:val="00C73263"/>
    <w:rsid w:val="00C73855"/>
    <w:rsid w:val="00C7585C"/>
    <w:rsid w:val="00C75B20"/>
    <w:rsid w:val="00C76709"/>
    <w:rsid w:val="00C77C79"/>
    <w:rsid w:val="00C81C6B"/>
    <w:rsid w:val="00C81ED9"/>
    <w:rsid w:val="00C82366"/>
    <w:rsid w:val="00C82749"/>
    <w:rsid w:val="00C82821"/>
    <w:rsid w:val="00C82D47"/>
    <w:rsid w:val="00C8342F"/>
    <w:rsid w:val="00C8436A"/>
    <w:rsid w:val="00C879D0"/>
    <w:rsid w:val="00C87E98"/>
    <w:rsid w:val="00C902D3"/>
    <w:rsid w:val="00C90673"/>
    <w:rsid w:val="00C90C92"/>
    <w:rsid w:val="00C90EFB"/>
    <w:rsid w:val="00C916A7"/>
    <w:rsid w:val="00C91DC8"/>
    <w:rsid w:val="00C91E86"/>
    <w:rsid w:val="00C92235"/>
    <w:rsid w:val="00C92E08"/>
    <w:rsid w:val="00C966EB"/>
    <w:rsid w:val="00C97009"/>
    <w:rsid w:val="00C97DDE"/>
    <w:rsid w:val="00CA025C"/>
    <w:rsid w:val="00CA2A74"/>
    <w:rsid w:val="00CA7F03"/>
    <w:rsid w:val="00CB0AA7"/>
    <w:rsid w:val="00CB1839"/>
    <w:rsid w:val="00CB1CF4"/>
    <w:rsid w:val="00CB23F0"/>
    <w:rsid w:val="00CB287E"/>
    <w:rsid w:val="00CB43DF"/>
    <w:rsid w:val="00CB52AA"/>
    <w:rsid w:val="00CB7AF8"/>
    <w:rsid w:val="00CC033E"/>
    <w:rsid w:val="00CC223E"/>
    <w:rsid w:val="00CC26F8"/>
    <w:rsid w:val="00CC2F73"/>
    <w:rsid w:val="00CC36A4"/>
    <w:rsid w:val="00CC4B60"/>
    <w:rsid w:val="00CC5ADB"/>
    <w:rsid w:val="00CC729A"/>
    <w:rsid w:val="00CC7EC1"/>
    <w:rsid w:val="00CD0A6F"/>
    <w:rsid w:val="00CD180B"/>
    <w:rsid w:val="00CD1959"/>
    <w:rsid w:val="00CD204D"/>
    <w:rsid w:val="00CD27A6"/>
    <w:rsid w:val="00CD2FA2"/>
    <w:rsid w:val="00CD33A3"/>
    <w:rsid w:val="00CD356D"/>
    <w:rsid w:val="00CD3A62"/>
    <w:rsid w:val="00CD3D1C"/>
    <w:rsid w:val="00CD3D42"/>
    <w:rsid w:val="00CD5664"/>
    <w:rsid w:val="00CD6FCC"/>
    <w:rsid w:val="00CD7F67"/>
    <w:rsid w:val="00CE0E42"/>
    <w:rsid w:val="00CE103D"/>
    <w:rsid w:val="00CE41EA"/>
    <w:rsid w:val="00CE56CC"/>
    <w:rsid w:val="00CE5AA9"/>
    <w:rsid w:val="00CF10E1"/>
    <w:rsid w:val="00CF12A9"/>
    <w:rsid w:val="00CF159B"/>
    <w:rsid w:val="00CF230C"/>
    <w:rsid w:val="00CF3481"/>
    <w:rsid w:val="00CF5746"/>
    <w:rsid w:val="00CF6BA7"/>
    <w:rsid w:val="00CF7440"/>
    <w:rsid w:val="00D007AA"/>
    <w:rsid w:val="00D01694"/>
    <w:rsid w:val="00D0484B"/>
    <w:rsid w:val="00D06248"/>
    <w:rsid w:val="00D10BEF"/>
    <w:rsid w:val="00D11314"/>
    <w:rsid w:val="00D1224A"/>
    <w:rsid w:val="00D12545"/>
    <w:rsid w:val="00D125F7"/>
    <w:rsid w:val="00D13671"/>
    <w:rsid w:val="00D14B97"/>
    <w:rsid w:val="00D14D1F"/>
    <w:rsid w:val="00D14DFC"/>
    <w:rsid w:val="00D14F3B"/>
    <w:rsid w:val="00D15983"/>
    <w:rsid w:val="00D173E6"/>
    <w:rsid w:val="00D17A14"/>
    <w:rsid w:val="00D204D5"/>
    <w:rsid w:val="00D30150"/>
    <w:rsid w:val="00D30732"/>
    <w:rsid w:val="00D30C61"/>
    <w:rsid w:val="00D31897"/>
    <w:rsid w:val="00D31E95"/>
    <w:rsid w:val="00D32871"/>
    <w:rsid w:val="00D33540"/>
    <w:rsid w:val="00D34026"/>
    <w:rsid w:val="00D364DD"/>
    <w:rsid w:val="00D373FE"/>
    <w:rsid w:val="00D37955"/>
    <w:rsid w:val="00D40A56"/>
    <w:rsid w:val="00D41585"/>
    <w:rsid w:val="00D43771"/>
    <w:rsid w:val="00D44B4D"/>
    <w:rsid w:val="00D450DB"/>
    <w:rsid w:val="00D46A51"/>
    <w:rsid w:val="00D4777B"/>
    <w:rsid w:val="00D50AD8"/>
    <w:rsid w:val="00D51596"/>
    <w:rsid w:val="00D51D31"/>
    <w:rsid w:val="00D52399"/>
    <w:rsid w:val="00D5326B"/>
    <w:rsid w:val="00D5484C"/>
    <w:rsid w:val="00D561A9"/>
    <w:rsid w:val="00D56A81"/>
    <w:rsid w:val="00D570C1"/>
    <w:rsid w:val="00D60208"/>
    <w:rsid w:val="00D602D8"/>
    <w:rsid w:val="00D61C9D"/>
    <w:rsid w:val="00D61F9B"/>
    <w:rsid w:val="00D641F6"/>
    <w:rsid w:val="00D646B9"/>
    <w:rsid w:val="00D64CBE"/>
    <w:rsid w:val="00D66842"/>
    <w:rsid w:val="00D66F60"/>
    <w:rsid w:val="00D672E1"/>
    <w:rsid w:val="00D704F7"/>
    <w:rsid w:val="00D70925"/>
    <w:rsid w:val="00D70981"/>
    <w:rsid w:val="00D717DC"/>
    <w:rsid w:val="00D74642"/>
    <w:rsid w:val="00D7550A"/>
    <w:rsid w:val="00D756A6"/>
    <w:rsid w:val="00D81069"/>
    <w:rsid w:val="00D81A76"/>
    <w:rsid w:val="00D81D5E"/>
    <w:rsid w:val="00D83443"/>
    <w:rsid w:val="00D835FE"/>
    <w:rsid w:val="00D84300"/>
    <w:rsid w:val="00D8532F"/>
    <w:rsid w:val="00D856D8"/>
    <w:rsid w:val="00D8593D"/>
    <w:rsid w:val="00D85AE9"/>
    <w:rsid w:val="00D85C22"/>
    <w:rsid w:val="00D86151"/>
    <w:rsid w:val="00D87B80"/>
    <w:rsid w:val="00D90AC0"/>
    <w:rsid w:val="00D920C8"/>
    <w:rsid w:val="00D9296C"/>
    <w:rsid w:val="00D9303E"/>
    <w:rsid w:val="00D93DEB"/>
    <w:rsid w:val="00D97527"/>
    <w:rsid w:val="00D97E01"/>
    <w:rsid w:val="00DA180A"/>
    <w:rsid w:val="00DA1E97"/>
    <w:rsid w:val="00DA4238"/>
    <w:rsid w:val="00DA4251"/>
    <w:rsid w:val="00DA4752"/>
    <w:rsid w:val="00DA7DBF"/>
    <w:rsid w:val="00DB1A66"/>
    <w:rsid w:val="00DB2AE0"/>
    <w:rsid w:val="00DB331A"/>
    <w:rsid w:val="00DB542A"/>
    <w:rsid w:val="00DB5B7A"/>
    <w:rsid w:val="00DB6303"/>
    <w:rsid w:val="00DB63AF"/>
    <w:rsid w:val="00DB75B7"/>
    <w:rsid w:val="00DC01FE"/>
    <w:rsid w:val="00DC0E18"/>
    <w:rsid w:val="00DC2209"/>
    <w:rsid w:val="00DC300B"/>
    <w:rsid w:val="00DC30EF"/>
    <w:rsid w:val="00DC327D"/>
    <w:rsid w:val="00DC428B"/>
    <w:rsid w:val="00DD01F4"/>
    <w:rsid w:val="00DD0219"/>
    <w:rsid w:val="00DD05EC"/>
    <w:rsid w:val="00DD329D"/>
    <w:rsid w:val="00DD4C2A"/>
    <w:rsid w:val="00DD7D21"/>
    <w:rsid w:val="00DE07BF"/>
    <w:rsid w:val="00DE18E0"/>
    <w:rsid w:val="00DE37C8"/>
    <w:rsid w:val="00DE4E89"/>
    <w:rsid w:val="00DE5189"/>
    <w:rsid w:val="00DE7821"/>
    <w:rsid w:val="00DF0132"/>
    <w:rsid w:val="00DF06CC"/>
    <w:rsid w:val="00DF087E"/>
    <w:rsid w:val="00DF10B3"/>
    <w:rsid w:val="00DF1A0E"/>
    <w:rsid w:val="00DF2438"/>
    <w:rsid w:val="00DF2641"/>
    <w:rsid w:val="00DF36D6"/>
    <w:rsid w:val="00DF3AF5"/>
    <w:rsid w:val="00DF468E"/>
    <w:rsid w:val="00DF494B"/>
    <w:rsid w:val="00DF4A64"/>
    <w:rsid w:val="00DF4F86"/>
    <w:rsid w:val="00DF57EC"/>
    <w:rsid w:val="00DF5A56"/>
    <w:rsid w:val="00DF7719"/>
    <w:rsid w:val="00E004F2"/>
    <w:rsid w:val="00E011DD"/>
    <w:rsid w:val="00E01555"/>
    <w:rsid w:val="00E03C0B"/>
    <w:rsid w:val="00E0439E"/>
    <w:rsid w:val="00E06716"/>
    <w:rsid w:val="00E0793E"/>
    <w:rsid w:val="00E1280D"/>
    <w:rsid w:val="00E133DF"/>
    <w:rsid w:val="00E152AA"/>
    <w:rsid w:val="00E15824"/>
    <w:rsid w:val="00E17011"/>
    <w:rsid w:val="00E17653"/>
    <w:rsid w:val="00E17760"/>
    <w:rsid w:val="00E1785F"/>
    <w:rsid w:val="00E17923"/>
    <w:rsid w:val="00E214D0"/>
    <w:rsid w:val="00E23337"/>
    <w:rsid w:val="00E23A3D"/>
    <w:rsid w:val="00E24134"/>
    <w:rsid w:val="00E25BBE"/>
    <w:rsid w:val="00E25C7D"/>
    <w:rsid w:val="00E27718"/>
    <w:rsid w:val="00E27A37"/>
    <w:rsid w:val="00E331DF"/>
    <w:rsid w:val="00E337B1"/>
    <w:rsid w:val="00E34642"/>
    <w:rsid w:val="00E377D2"/>
    <w:rsid w:val="00E4052D"/>
    <w:rsid w:val="00E449D7"/>
    <w:rsid w:val="00E44CAE"/>
    <w:rsid w:val="00E45B05"/>
    <w:rsid w:val="00E461DC"/>
    <w:rsid w:val="00E466F4"/>
    <w:rsid w:val="00E47525"/>
    <w:rsid w:val="00E51D4D"/>
    <w:rsid w:val="00E52409"/>
    <w:rsid w:val="00E54089"/>
    <w:rsid w:val="00E55083"/>
    <w:rsid w:val="00E554F6"/>
    <w:rsid w:val="00E55A32"/>
    <w:rsid w:val="00E57130"/>
    <w:rsid w:val="00E608AE"/>
    <w:rsid w:val="00E61120"/>
    <w:rsid w:val="00E618A1"/>
    <w:rsid w:val="00E6209C"/>
    <w:rsid w:val="00E63FD9"/>
    <w:rsid w:val="00E64197"/>
    <w:rsid w:val="00E64D26"/>
    <w:rsid w:val="00E65008"/>
    <w:rsid w:val="00E657A2"/>
    <w:rsid w:val="00E67EF9"/>
    <w:rsid w:val="00E709C2"/>
    <w:rsid w:val="00E71082"/>
    <w:rsid w:val="00E71258"/>
    <w:rsid w:val="00E71BF2"/>
    <w:rsid w:val="00E7238F"/>
    <w:rsid w:val="00E737A5"/>
    <w:rsid w:val="00E739DA"/>
    <w:rsid w:val="00E743CC"/>
    <w:rsid w:val="00E75AB6"/>
    <w:rsid w:val="00E7603A"/>
    <w:rsid w:val="00E76C2A"/>
    <w:rsid w:val="00E823F1"/>
    <w:rsid w:val="00E823FE"/>
    <w:rsid w:val="00E8346B"/>
    <w:rsid w:val="00E850A0"/>
    <w:rsid w:val="00E85CD6"/>
    <w:rsid w:val="00E865FA"/>
    <w:rsid w:val="00E86AAC"/>
    <w:rsid w:val="00E87207"/>
    <w:rsid w:val="00E877D2"/>
    <w:rsid w:val="00E879D4"/>
    <w:rsid w:val="00E9025D"/>
    <w:rsid w:val="00E90FB5"/>
    <w:rsid w:val="00E91052"/>
    <w:rsid w:val="00E91F93"/>
    <w:rsid w:val="00E92B47"/>
    <w:rsid w:val="00E93CD8"/>
    <w:rsid w:val="00E94CC9"/>
    <w:rsid w:val="00E955C5"/>
    <w:rsid w:val="00E96AC2"/>
    <w:rsid w:val="00E97D86"/>
    <w:rsid w:val="00EA173C"/>
    <w:rsid w:val="00EA390A"/>
    <w:rsid w:val="00EA3F94"/>
    <w:rsid w:val="00EA416E"/>
    <w:rsid w:val="00EA41CD"/>
    <w:rsid w:val="00EA6631"/>
    <w:rsid w:val="00EA672E"/>
    <w:rsid w:val="00EA6789"/>
    <w:rsid w:val="00EA6E60"/>
    <w:rsid w:val="00EA710E"/>
    <w:rsid w:val="00EA7EB1"/>
    <w:rsid w:val="00EA7F80"/>
    <w:rsid w:val="00EB26BC"/>
    <w:rsid w:val="00EB38B4"/>
    <w:rsid w:val="00EB3A6E"/>
    <w:rsid w:val="00EB5141"/>
    <w:rsid w:val="00EB5AB8"/>
    <w:rsid w:val="00EB702F"/>
    <w:rsid w:val="00EB7BD1"/>
    <w:rsid w:val="00EB7FC3"/>
    <w:rsid w:val="00EC0147"/>
    <w:rsid w:val="00EC09B5"/>
    <w:rsid w:val="00EC1A58"/>
    <w:rsid w:val="00EC2861"/>
    <w:rsid w:val="00EC2CE6"/>
    <w:rsid w:val="00EC4B25"/>
    <w:rsid w:val="00EC5A64"/>
    <w:rsid w:val="00ED0922"/>
    <w:rsid w:val="00ED1CA8"/>
    <w:rsid w:val="00ED1DCB"/>
    <w:rsid w:val="00ED265E"/>
    <w:rsid w:val="00ED2C8B"/>
    <w:rsid w:val="00ED5474"/>
    <w:rsid w:val="00ED5C78"/>
    <w:rsid w:val="00ED6CE1"/>
    <w:rsid w:val="00EE028D"/>
    <w:rsid w:val="00EE089D"/>
    <w:rsid w:val="00EE1166"/>
    <w:rsid w:val="00EE1AD5"/>
    <w:rsid w:val="00EE1F41"/>
    <w:rsid w:val="00EE221B"/>
    <w:rsid w:val="00EE28B5"/>
    <w:rsid w:val="00EE28D6"/>
    <w:rsid w:val="00EE3716"/>
    <w:rsid w:val="00EE3C46"/>
    <w:rsid w:val="00EE6D43"/>
    <w:rsid w:val="00EF1194"/>
    <w:rsid w:val="00EF23EA"/>
    <w:rsid w:val="00EF2928"/>
    <w:rsid w:val="00EF359F"/>
    <w:rsid w:val="00EF3627"/>
    <w:rsid w:val="00F00DCF"/>
    <w:rsid w:val="00F013C3"/>
    <w:rsid w:val="00F01802"/>
    <w:rsid w:val="00F04F9E"/>
    <w:rsid w:val="00F05B35"/>
    <w:rsid w:val="00F061BB"/>
    <w:rsid w:val="00F11963"/>
    <w:rsid w:val="00F12BB0"/>
    <w:rsid w:val="00F12C42"/>
    <w:rsid w:val="00F14082"/>
    <w:rsid w:val="00F15E2B"/>
    <w:rsid w:val="00F161F3"/>
    <w:rsid w:val="00F20CCA"/>
    <w:rsid w:val="00F21601"/>
    <w:rsid w:val="00F21996"/>
    <w:rsid w:val="00F22611"/>
    <w:rsid w:val="00F23E28"/>
    <w:rsid w:val="00F24148"/>
    <w:rsid w:val="00F24E1A"/>
    <w:rsid w:val="00F2598C"/>
    <w:rsid w:val="00F25A8C"/>
    <w:rsid w:val="00F26323"/>
    <w:rsid w:val="00F26BB5"/>
    <w:rsid w:val="00F27732"/>
    <w:rsid w:val="00F30129"/>
    <w:rsid w:val="00F30D82"/>
    <w:rsid w:val="00F32A2C"/>
    <w:rsid w:val="00F33262"/>
    <w:rsid w:val="00F35E27"/>
    <w:rsid w:val="00F3745E"/>
    <w:rsid w:val="00F408DA"/>
    <w:rsid w:val="00F461D6"/>
    <w:rsid w:val="00F46E68"/>
    <w:rsid w:val="00F46F41"/>
    <w:rsid w:val="00F46F5A"/>
    <w:rsid w:val="00F50AA4"/>
    <w:rsid w:val="00F51B91"/>
    <w:rsid w:val="00F52869"/>
    <w:rsid w:val="00F53A2A"/>
    <w:rsid w:val="00F55648"/>
    <w:rsid w:val="00F56516"/>
    <w:rsid w:val="00F575B9"/>
    <w:rsid w:val="00F61CFD"/>
    <w:rsid w:val="00F6227E"/>
    <w:rsid w:val="00F64028"/>
    <w:rsid w:val="00F6490D"/>
    <w:rsid w:val="00F64CAA"/>
    <w:rsid w:val="00F675E8"/>
    <w:rsid w:val="00F67970"/>
    <w:rsid w:val="00F714AC"/>
    <w:rsid w:val="00F74023"/>
    <w:rsid w:val="00F74046"/>
    <w:rsid w:val="00F75935"/>
    <w:rsid w:val="00F75F66"/>
    <w:rsid w:val="00F75F6A"/>
    <w:rsid w:val="00F76E5E"/>
    <w:rsid w:val="00F80620"/>
    <w:rsid w:val="00F81CA3"/>
    <w:rsid w:val="00F81D23"/>
    <w:rsid w:val="00F829D5"/>
    <w:rsid w:val="00F83197"/>
    <w:rsid w:val="00F83B71"/>
    <w:rsid w:val="00F83E02"/>
    <w:rsid w:val="00F849E0"/>
    <w:rsid w:val="00F86C46"/>
    <w:rsid w:val="00F915D7"/>
    <w:rsid w:val="00F9262F"/>
    <w:rsid w:val="00F92EED"/>
    <w:rsid w:val="00F94E73"/>
    <w:rsid w:val="00F94E90"/>
    <w:rsid w:val="00F95265"/>
    <w:rsid w:val="00F95E57"/>
    <w:rsid w:val="00F96650"/>
    <w:rsid w:val="00FA04A8"/>
    <w:rsid w:val="00FA1A69"/>
    <w:rsid w:val="00FA1B7A"/>
    <w:rsid w:val="00FA1DA4"/>
    <w:rsid w:val="00FA298B"/>
    <w:rsid w:val="00FA2E31"/>
    <w:rsid w:val="00FA5803"/>
    <w:rsid w:val="00FA6782"/>
    <w:rsid w:val="00FA6FCD"/>
    <w:rsid w:val="00FA7F94"/>
    <w:rsid w:val="00FB0466"/>
    <w:rsid w:val="00FB08B6"/>
    <w:rsid w:val="00FB0A52"/>
    <w:rsid w:val="00FB1E65"/>
    <w:rsid w:val="00FB2B9E"/>
    <w:rsid w:val="00FB3088"/>
    <w:rsid w:val="00FB32FE"/>
    <w:rsid w:val="00FB5240"/>
    <w:rsid w:val="00FB6078"/>
    <w:rsid w:val="00FB6429"/>
    <w:rsid w:val="00FB73B6"/>
    <w:rsid w:val="00FB74CC"/>
    <w:rsid w:val="00FB7836"/>
    <w:rsid w:val="00FB7EB3"/>
    <w:rsid w:val="00FC1EB3"/>
    <w:rsid w:val="00FC2DCB"/>
    <w:rsid w:val="00FC3A5F"/>
    <w:rsid w:val="00FC3DD8"/>
    <w:rsid w:val="00FC44D0"/>
    <w:rsid w:val="00FC4727"/>
    <w:rsid w:val="00FC55DE"/>
    <w:rsid w:val="00FC69F3"/>
    <w:rsid w:val="00FC7E6B"/>
    <w:rsid w:val="00FC7F4A"/>
    <w:rsid w:val="00FC7FF5"/>
    <w:rsid w:val="00FD1B50"/>
    <w:rsid w:val="00FD1CEA"/>
    <w:rsid w:val="00FD24ED"/>
    <w:rsid w:val="00FD4AA3"/>
    <w:rsid w:val="00FD5A65"/>
    <w:rsid w:val="00FE12A0"/>
    <w:rsid w:val="00FE1F55"/>
    <w:rsid w:val="00FE3769"/>
    <w:rsid w:val="00FE429A"/>
    <w:rsid w:val="00FE4E2A"/>
    <w:rsid w:val="00FE65C6"/>
    <w:rsid w:val="00FE6E45"/>
    <w:rsid w:val="00FE79C0"/>
    <w:rsid w:val="00FF1FF4"/>
    <w:rsid w:val="00FF2CFD"/>
    <w:rsid w:val="00FF2F9F"/>
    <w:rsid w:val="00FF448D"/>
    <w:rsid w:val="00FF4A6A"/>
    <w:rsid w:val="00FF4E67"/>
    <w:rsid w:val="00FF4FD1"/>
    <w:rsid w:val="00FF5420"/>
    <w:rsid w:val="00FF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E45C739-2524-49FE-A177-3D1A9DECB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B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3">
    <w:name w:val="heading 3"/>
    <w:basedOn w:val="Normal"/>
    <w:link w:val="Heading3Char"/>
    <w:uiPriority w:val="9"/>
    <w:qFormat/>
    <w:rsid w:val="00A5470C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56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56F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4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46B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1553C"/>
    <w:pPr>
      <w:ind w:left="720"/>
      <w:contextualSpacing/>
    </w:pPr>
  </w:style>
  <w:style w:type="table" w:styleId="TableGrid">
    <w:name w:val="Table Grid"/>
    <w:basedOn w:val="TableNormal"/>
    <w:uiPriority w:val="59"/>
    <w:rsid w:val="00022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DefaultParagraphFont"/>
    <w:rsid w:val="00C902D3"/>
  </w:style>
  <w:style w:type="character" w:styleId="PlaceholderText">
    <w:name w:val="Placeholder Text"/>
    <w:basedOn w:val="DefaultParagraphFont"/>
    <w:uiPriority w:val="99"/>
    <w:semiHidden/>
    <w:rsid w:val="00D856D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B2AE0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A5470C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customStyle="1" w:styleId="valueupii">
    <w:name w:val="value_upii"/>
    <w:basedOn w:val="DefaultParagraphFont"/>
    <w:rsid w:val="00A5470C"/>
  </w:style>
  <w:style w:type="character" w:customStyle="1" w:styleId="apple-converted-space">
    <w:name w:val="apple-converted-space"/>
    <w:basedOn w:val="DefaultParagraphFont"/>
    <w:rsid w:val="00A5470C"/>
  </w:style>
  <w:style w:type="character" w:customStyle="1" w:styleId="valuedownii">
    <w:name w:val="value_downii"/>
    <w:basedOn w:val="DefaultParagraphFont"/>
    <w:rsid w:val="00A5470C"/>
  </w:style>
  <w:style w:type="paragraph" w:styleId="NormalWeb">
    <w:name w:val="Normal (Web)"/>
    <w:basedOn w:val="Normal"/>
    <w:uiPriority w:val="99"/>
    <w:semiHidden/>
    <w:unhideWhenUsed/>
    <w:rsid w:val="00A5470C"/>
    <w:pPr>
      <w:spacing w:before="100" w:beforeAutospacing="1" w:after="100" w:afterAutospacing="1"/>
    </w:pPr>
    <w:rPr>
      <w:sz w:val="24"/>
      <w:szCs w:val="24"/>
      <w:lang w:val="en-AU" w:eastAsia="en-AU"/>
    </w:rPr>
  </w:style>
  <w:style w:type="character" w:styleId="Strong">
    <w:name w:val="Strong"/>
    <w:basedOn w:val="DefaultParagraphFont"/>
    <w:uiPriority w:val="22"/>
    <w:qFormat/>
    <w:rsid w:val="00A5470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F7C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0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0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57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5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9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3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ghtfinance.com/?q=221,120,466,452,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9E0A5-63F8-46DA-8A9E-B63190B0D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3775</TotalTime>
  <Pages>11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 Woodward</dc:creator>
  <cp:lastModifiedBy>keithphw@hotmail.com</cp:lastModifiedBy>
  <cp:revision>290</cp:revision>
  <cp:lastPrinted>2015-07-21T14:23:00Z</cp:lastPrinted>
  <dcterms:created xsi:type="dcterms:W3CDTF">2014-03-01T11:33:00Z</dcterms:created>
  <dcterms:modified xsi:type="dcterms:W3CDTF">2020-07-24T07:30:00Z</dcterms:modified>
</cp:coreProperties>
</file>