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11" w:rsidRPr="004777D9" w:rsidRDefault="00B86D11" w:rsidP="00B86D11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t>Net Capital Expenditure (CapEx)</w:t>
      </w:r>
    </w:p>
    <w:p w:rsidR="00B86D11" w:rsidRPr="004F24A8" w:rsidRDefault="00B86D11" w:rsidP="00B86D1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F24A8">
        <w:rPr>
          <w:rFonts w:asciiTheme="majorHAnsi" w:hAnsiTheme="majorHAnsi"/>
          <w:color w:val="003366"/>
          <w:sz w:val="52"/>
          <w:szCs w:val="52"/>
        </w:rPr>
        <w:t>Net Capital Expenditure (CapEx) is the cash spent buying (or upgrading) assets less the cash received from selling assets. The assets are supposed to be non-current assets like land, buildings, trucks, equipment, patents and so on. Note that a positive change is an increase and would correspond to a net buying of assets.</w:t>
      </w:r>
    </w:p>
    <w:p w:rsidR="00B86D11" w:rsidRPr="004F24A8" w:rsidRDefault="00B86D11" w:rsidP="00B86D1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F24A8">
        <w:rPr>
          <w:rFonts w:asciiTheme="majorHAnsi" w:hAnsiTheme="majorHAnsi"/>
          <w:color w:val="003366"/>
          <w:sz w:val="52"/>
          <w:szCs w:val="52"/>
        </w:rPr>
        <w:t>Remember that CapEx is supposed to be a cash flow, so depreciation (Depr) must be ignored. There are two ways to calculate CapEx:</w:t>
      </w:r>
    </w:p>
    <w:p w:rsidR="00B86D11" w:rsidRPr="004F24A8" w:rsidRDefault="00B86D11" w:rsidP="00B86D11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CapEx=</m:t>
          </m:r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GFA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now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GFA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before</m:t>
              </m:r>
            </m:sub>
          </m:sSub>
        </m:oMath>
      </m:oMathPara>
    </w:p>
    <w:p w:rsidR="00B86D11" w:rsidRPr="004F24A8" w:rsidRDefault="00B86D11" w:rsidP="00B86D11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CapEx=</m:t>
          </m:r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NFA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now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NFA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before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+Depr</m:t>
          </m:r>
        </m:oMath>
      </m:oMathPara>
    </w:p>
    <w:p w:rsidR="00B86D11" w:rsidRDefault="00B86D11" w:rsidP="00B86D1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F24A8">
        <w:rPr>
          <w:rFonts w:asciiTheme="majorHAnsi" w:hAnsiTheme="majorHAnsi"/>
          <w:color w:val="003366"/>
          <w:sz w:val="52"/>
          <w:szCs w:val="52"/>
        </w:rPr>
        <w:lastRenderedPageBreak/>
        <w:t xml:space="preserve">GFA is Gross Fixed Assets, usually just Gross PPE (Property, Plant and Equipment), and </w:t>
      </w:r>
    </w:p>
    <w:p w:rsidR="00B86D11" w:rsidRPr="004F24A8" w:rsidRDefault="00B86D11" w:rsidP="00B86D1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F24A8">
        <w:rPr>
          <w:rFonts w:asciiTheme="majorHAnsi" w:hAnsiTheme="majorHAnsi"/>
          <w:color w:val="003366"/>
          <w:sz w:val="52"/>
          <w:szCs w:val="52"/>
        </w:rPr>
        <w:t>NFA is Net Fixed Assets, usually just the carrying amount of PPE</w:t>
      </w:r>
      <w:r w:rsidR="00043B30">
        <w:rPr>
          <w:rFonts w:asciiTheme="majorHAnsi" w:hAnsiTheme="majorHAnsi"/>
          <w:color w:val="003366"/>
          <w:sz w:val="52"/>
          <w:szCs w:val="52"/>
        </w:rPr>
        <w:t>, also called NetPPE</w:t>
      </w:r>
      <w:r w:rsidRPr="004F24A8">
        <w:rPr>
          <w:rFonts w:asciiTheme="majorHAnsi" w:hAnsiTheme="majorHAnsi"/>
          <w:color w:val="003366"/>
          <w:sz w:val="52"/>
          <w:szCs w:val="52"/>
        </w:rPr>
        <w:t xml:space="preserve">. So: </w:t>
      </w:r>
    </w:p>
    <w:p w:rsidR="00B86D11" w:rsidRPr="008268D0" w:rsidRDefault="00B86D11" w:rsidP="00B86D1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NFA=GFA-Accumulated Depreciation</m:t>
          </m:r>
        </m:oMath>
      </m:oMathPara>
    </w:p>
    <w:p w:rsidR="00E61551" w:rsidRDefault="00E6155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E61551" w:rsidRDefault="00E61551" w:rsidP="00B86D11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CapEx and Asset Sales</w:t>
      </w:r>
    </w:p>
    <w:p w:rsidR="00E61551" w:rsidRDefault="00E61551" w:rsidP="00B86D11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color w:val="003366"/>
          <w:sz w:val="52"/>
          <w:szCs w:val="52"/>
        </w:rPr>
        <w:t>Capital expenditure (CapEx) is:</w:t>
      </w:r>
    </w:p>
    <w:p w:rsidR="00E61551" w:rsidRPr="00E61551" w:rsidRDefault="00E61551" w:rsidP="00E61551">
      <w:pPr>
        <w:pStyle w:val="ListParagraph"/>
        <w:numPr>
          <w:ilvl w:val="0"/>
          <w:numId w:val="17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61551">
        <w:rPr>
          <w:rFonts w:asciiTheme="majorHAnsi" w:hAnsiTheme="majorHAnsi"/>
          <w:color w:val="003366"/>
          <w:sz w:val="52"/>
          <w:szCs w:val="52"/>
        </w:rPr>
        <w:t>P</w:t>
      </w:r>
      <w:r w:rsidR="008268D0" w:rsidRPr="00E61551">
        <w:rPr>
          <w:rFonts w:asciiTheme="majorHAnsi" w:hAnsiTheme="majorHAnsi"/>
          <w:color w:val="003366"/>
          <w:sz w:val="52"/>
          <w:szCs w:val="52"/>
        </w:rPr>
        <w:t>ositive when money is spent on non-current assets (NCA’s)</w:t>
      </w:r>
      <w:r w:rsidRPr="00E61551">
        <w:rPr>
          <w:rFonts w:asciiTheme="majorHAnsi" w:hAnsiTheme="majorHAnsi"/>
          <w:color w:val="003366"/>
          <w:sz w:val="52"/>
          <w:szCs w:val="52"/>
        </w:rPr>
        <w:t>;</w:t>
      </w:r>
      <w:r w:rsidR="008268D0" w:rsidRPr="00E61551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E61551" w:rsidRDefault="00E61551" w:rsidP="00E61551">
      <w:pPr>
        <w:pStyle w:val="ListParagraph"/>
        <w:numPr>
          <w:ilvl w:val="0"/>
          <w:numId w:val="17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61551">
        <w:rPr>
          <w:rFonts w:asciiTheme="majorHAnsi" w:hAnsiTheme="majorHAnsi"/>
          <w:color w:val="003366"/>
          <w:sz w:val="52"/>
          <w:szCs w:val="52"/>
        </w:rPr>
        <w:t xml:space="preserve">Negative when NCA’s </w:t>
      </w:r>
      <w:r w:rsidR="008268D0" w:rsidRPr="00E61551">
        <w:rPr>
          <w:rFonts w:asciiTheme="majorHAnsi" w:hAnsiTheme="majorHAnsi"/>
          <w:color w:val="003366"/>
          <w:sz w:val="52"/>
          <w:szCs w:val="52"/>
        </w:rPr>
        <w:t xml:space="preserve">are sold. </w:t>
      </w:r>
    </w:p>
    <w:p w:rsidR="008268D0" w:rsidRPr="00E61551" w:rsidRDefault="00E61551" w:rsidP="00E6155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61551">
        <w:rPr>
          <w:rFonts w:asciiTheme="majorHAnsi" w:hAnsiTheme="majorHAnsi"/>
          <w:color w:val="003366"/>
          <w:sz w:val="52"/>
          <w:szCs w:val="52"/>
        </w:rPr>
        <w:t>Subtracting a negative capital expenditure is the same as adding a positive capital revenue:</w:t>
      </w:r>
    </w:p>
    <w:p w:rsidR="00E61551" w:rsidRPr="00E61551" w:rsidRDefault="00E61551" w:rsidP="00E6155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FFCF=NI+Depr-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CapEx</m:t>
          </m:r>
          <m:r>
            <w:rPr>
              <w:rFonts w:ascii="Cambria Math" w:hAnsi="Cambria Math"/>
              <w:color w:val="003366"/>
              <w:sz w:val="52"/>
              <w:szCs w:val="52"/>
            </w:rPr>
            <m:t xml:space="preserve"> - ΔNOWC+IntExp</m:t>
          </m:r>
        </m:oMath>
      </m:oMathPara>
    </w:p>
    <w:p w:rsidR="00E61551" w:rsidRPr="00E61551" w:rsidRDefault="00E61551" w:rsidP="00E6155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FFCF=NI+Depr+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CapRevenue</m:t>
          </m:r>
          <m:r>
            <w:rPr>
              <w:rFonts w:ascii="Cambria Math" w:hAnsi="Cambria Math"/>
              <w:color w:val="003366"/>
              <w:sz w:val="52"/>
              <w:szCs w:val="52"/>
            </w:rPr>
            <m:t>- ΔNOWC+IntExp</m:t>
          </m:r>
        </m:oMath>
      </m:oMathPara>
    </w:p>
    <w:p w:rsidR="00E61551" w:rsidRDefault="00E6155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E61551" w:rsidRDefault="00E61551" w:rsidP="00E61551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Asset Sales and Capital Gains Tax (CGT)</w:t>
      </w:r>
    </w:p>
    <w:p w:rsidR="00E61551" w:rsidRDefault="00E61551" w:rsidP="00E6155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Asset sales which cause negative CapEx (or positive Capital Revenues) should have capital gains tax (CGT) deducted. </w:t>
      </w:r>
    </w:p>
    <w:p w:rsidR="00FF45DF" w:rsidRPr="00FF45DF" w:rsidRDefault="00FF45DF" w:rsidP="00E6155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>CapEx=-1×CapitalRevenue</m:t>
          </m:r>
        </m:oMath>
      </m:oMathPara>
    </w:p>
    <w:p w:rsidR="00FF45DF" w:rsidRPr="00FF45DF" w:rsidRDefault="00FF45DF" w:rsidP="00FF45DF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 xml:space="preserve">             =-</m:t>
          </m:r>
          <m:d>
            <m:dPr>
              <m:ctrlPr>
                <w:rPr>
                  <w:rFonts w:ascii="Cambria Math" w:hAnsi="Cambria Math"/>
                  <w:color w:val="003366"/>
                  <w:sz w:val="48"/>
                  <w:szCs w:val="4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mkt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-CGT</m:t>
              </m: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e>
          </m:d>
        </m:oMath>
      </m:oMathPara>
    </w:p>
    <w:p w:rsidR="00FF45DF" w:rsidRPr="00FF45DF" w:rsidRDefault="00FF45DF" w:rsidP="00FF45DF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 xml:space="preserve">             =-</m:t>
          </m:r>
          <m:d>
            <m:dPr>
              <m:ctrlPr>
                <w:rPr>
                  <w:rFonts w:ascii="Cambria Math" w:hAnsi="Cambria Math"/>
                  <w:color w:val="003366"/>
                  <w:sz w:val="48"/>
                  <w:szCs w:val="4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mkt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-CapitalGain</m:t>
              </m:r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c</m:t>
                  </m:r>
                </m:sub>
              </m:sSub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e>
          </m:d>
        </m:oMath>
      </m:oMathPara>
    </w:p>
    <w:p w:rsidR="00FF45DF" w:rsidRDefault="00FF45DF" w:rsidP="00E61551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>
        <m:r>
          <m:rPr>
            <m:sty m:val="p"/>
          </m:rPr>
          <w:rPr>
            <w:rFonts w:ascii="Cambria Math" w:hAnsi="Cambria Math"/>
            <w:color w:val="003366"/>
            <w:sz w:val="48"/>
            <w:szCs w:val="48"/>
          </w:rPr>
          <m:t xml:space="preserve">             =-</m:t>
        </m:r>
        <m:d>
          <m:dPr>
            <m:ctrlPr>
              <w:rPr>
                <w:rFonts w:ascii="Cambria Math" w:hAnsi="Cambria Math"/>
                <w:color w:val="003366"/>
                <w:sz w:val="48"/>
                <w:szCs w:val="4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3366"/>
                    <w:sz w:val="48"/>
                    <w:szCs w:val="4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48"/>
                    <w:szCs w:val="4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48"/>
                    <w:szCs w:val="48"/>
                  </w:rPr>
                  <m:t>mkt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3366"/>
                <w:sz w:val="48"/>
                <w:szCs w:val="48"/>
              </w:rPr>
              <m:t>-</m:t>
            </m:r>
            <m:d>
              <m:dPr>
                <m:ctrlPr>
                  <w:rPr>
                    <w:rFonts w:ascii="Cambria Math" w:hAnsi="Cambria Math"/>
                    <w:color w:val="003366"/>
                    <w:sz w:val="48"/>
                    <w:szCs w:val="4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color w:val="003366"/>
                        <w:sz w:val="48"/>
                        <w:szCs w:val="4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3366"/>
                        <w:sz w:val="48"/>
                        <w:szCs w:val="4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3366"/>
                        <w:sz w:val="48"/>
                        <w:szCs w:val="48"/>
                      </w:rPr>
                      <m:t>mkt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48"/>
                    <w:szCs w:val="4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color w:val="003366"/>
                        <w:sz w:val="48"/>
                        <w:szCs w:val="4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3366"/>
                        <w:sz w:val="48"/>
                        <w:szCs w:val="4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3366"/>
                        <w:sz w:val="48"/>
                        <w:szCs w:val="48"/>
                      </w:rPr>
                      <m:t>book</m:t>
                    </m:r>
                  </m:sub>
                </m:sSub>
              </m:e>
            </m:d>
            <m:r>
              <w:rPr>
                <w:rFonts w:ascii="Cambria Math" w:hAnsi="Cambria Math"/>
                <w:color w:val="003366"/>
                <w:sz w:val="48"/>
                <w:szCs w:val="48"/>
              </w:rPr>
              <m:t>.</m:t>
            </m:r>
            <m:sSub>
              <m:sSubPr>
                <m:ctrlPr>
                  <w:rPr>
                    <w:rFonts w:ascii="Cambria Math" w:hAnsi="Cambria Math"/>
                    <w:color w:val="003366"/>
                    <w:sz w:val="48"/>
                    <w:szCs w:val="4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48"/>
                    <w:szCs w:val="48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48"/>
                    <w:szCs w:val="48"/>
                  </w:rPr>
                  <m:t>c</m:t>
                </m:r>
              </m:sub>
            </m:sSub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e>
        </m:d>
      </m:oMath>
      <w:r>
        <w:rPr>
          <w:rFonts w:asciiTheme="majorHAnsi" w:hAnsiTheme="majorHAnsi"/>
          <w:color w:val="003366"/>
          <w:sz w:val="48"/>
          <w:szCs w:val="48"/>
        </w:rPr>
        <w:t xml:space="preserve">      </w:t>
      </w:r>
    </w:p>
    <w:p w:rsidR="00FF45DF" w:rsidRDefault="00FF45DF" w:rsidP="00E61551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>Where:</w:t>
      </w:r>
    </w:p>
    <w:p w:rsidR="00FF45DF" w:rsidRDefault="001B1BB9" w:rsidP="00E61551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>
        <m:sSub>
          <m:sSubPr>
            <m:ctrlPr>
              <w:rPr>
                <w:rFonts w:ascii="Cambria Math" w:hAnsi="Cambria Math"/>
                <w:color w:val="003366"/>
                <w:sz w:val="48"/>
                <w:szCs w:val="4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3366"/>
                <w:sz w:val="48"/>
                <w:szCs w:val="4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3366"/>
                <w:sz w:val="48"/>
                <w:szCs w:val="48"/>
              </w:rPr>
              <m:t>mkt</m:t>
            </m:r>
          </m:sub>
        </m:sSub>
      </m:oMath>
      <w:r w:rsidR="00FF45DF">
        <w:rPr>
          <w:rFonts w:asciiTheme="majorHAnsi" w:hAnsiTheme="majorHAnsi"/>
          <w:color w:val="003366"/>
          <w:sz w:val="48"/>
          <w:szCs w:val="48"/>
        </w:rPr>
        <w:t xml:space="preserve"> is the sale price;</w:t>
      </w:r>
    </w:p>
    <w:p w:rsidR="00FF45DF" w:rsidRDefault="001B1BB9" w:rsidP="00E61551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>
        <m:sSub>
          <m:sSubPr>
            <m:ctrlPr>
              <w:rPr>
                <w:rFonts w:ascii="Cambria Math" w:hAnsi="Cambria Math"/>
                <w:color w:val="003366"/>
                <w:sz w:val="48"/>
                <w:szCs w:val="4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3366"/>
                <w:sz w:val="48"/>
                <w:szCs w:val="4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3366"/>
                <w:sz w:val="48"/>
                <w:szCs w:val="48"/>
              </w:rPr>
              <m:t>book</m:t>
            </m:r>
          </m:sub>
        </m:sSub>
      </m:oMath>
      <w:r w:rsidR="00FF45DF">
        <w:rPr>
          <w:rFonts w:asciiTheme="majorHAnsi" w:hAnsiTheme="majorHAnsi"/>
          <w:color w:val="003366"/>
          <w:sz w:val="48"/>
          <w:szCs w:val="48"/>
        </w:rPr>
        <w:t xml:space="preserve"> is the depreciated (net) asset book value on the balance sheet;</w:t>
      </w:r>
    </w:p>
    <w:p w:rsidR="00FF45DF" w:rsidRDefault="001B1BB9" w:rsidP="00E61551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>
        <m:sSub>
          <m:sSubPr>
            <m:ctrlPr>
              <w:rPr>
                <w:rFonts w:ascii="Cambria Math" w:hAnsi="Cambria Math"/>
                <w:color w:val="003366"/>
                <w:sz w:val="48"/>
                <w:szCs w:val="4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3366"/>
                <w:sz w:val="48"/>
                <w:szCs w:val="4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3366"/>
                <w:sz w:val="48"/>
                <w:szCs w:val="48"/>
              </w:rPr>
              <m:t>c</m:t>
            </m:r>
          </m:sub>
        </m:sSub>
      </m:oMath>
      <w:r w:rsidR="00FF45DF">
        <w:rPr>
          <w:rFonts w:asciiTheme="majorHAnsi" w:hAnsiTheme="majorHAnsi"/>
          <w:color w:val="003366"/>
          <w:sz w:val="48"/>
          <w:szCs w:val="48"/>
        </w:rPr>
        <w:t xml:space="preserve"> is the corporate tax rate;</w:t>
      </w:r>
    </w:p>
    <w:p w:rsidR="00FF45DF" w:rsidRDefault="00FF45DF" w:rsidP="00E61551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Calculation Example: CapEx on Asset Sale</w:t>
      </w:r>
    </w:p>
    <w:p w:rsidR="00FF45DF" w:rsidRPr="00FF45DF" w:rsidRDefault="00E61551" w:rsidP="00E6155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61551">
        <w:rPr>
          <w:rFonts w:asciiTheme="majorHAnsi" w:hAnsiTheme="majorHAnsi"/>
          <w:b/>
          <w:color w:val="003366"/>
          <w:sz w:val="52"/>
          <w:szCs w:val="52"/>
        </w:rPr>
        <w:t xml:space="preserve">Question: </w:t>
      </w:r>
      <w:r w:rsidRPr="00E61551">
        <w:rPr>
          <w:rFonts w:asciiTheme="majorHAnsi" w:hAnsiTheme="majorHAnsi"/>
          <w:color w:val="003366"/>
          <w:sz w:val="52"/>
          <w:szCs w:val="52"/>
        </w:rPr>
        <w:t>You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just sold a truck for $70k. It was bought 3 years ago for $250k. </w:t>
      </w:r>
      <w:r w:rsidR="00FF45DF">
        <w:rPr>
          <w:rFonts w:asciiTheme="majorHAnsi" w:hAnsiTheme="majorHAnsi"/>
          <w:color w:val="003366"/>
          <w:sz w:val="52"/>
          <w:szCs w:val="52"/>
        </w:rPr>
        <w:t>Note that k stands for kilo or thousands.</w:t>
      </w:r>
    </w:p>
    <w:p w:rsidR="00FF45DF" w:rsidRDefault="00FF45DF" w:rsidP="00E6155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government tax office state that trucks are depreciable straight line to zero over 5 years. </w:t>
      </w:r>
    </w:p>
    <w:p w:rsidR="00FF45DF" w:rsidRDefault="00FF45DF" w:rsidP="00E6155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Your accountant and engineer say the truck actually lasts for 10 years and should be straight line depreciated over that time to zero.</w:t>
      </w:r>
    </w:p>
    <w:p w:rsidR="00FF45DF" w:rsidRDefault="00FF45DF" w:rsidP="00E6155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You’re trying to find the CapEx for your firm this year. </w:t>
      </w:r>
    </w:p>
    <w:p w:rsidR="00FF45DF" w:rsidRDefault="00FF45DF" w:rsidP="00E6155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How does the truck sale affect CapEx?</w:t>
      </w:r>
    </w:p>
    <w:p w:rsidR="00E61551" w:rsidRDefault="00E61551" w:rsidP="00B86D1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FF45DF" w:rsidRDefault="00FF45DF" w:rsidP="00FF45D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lastRenderedPageBreak/>
        <w:t>Answer</w:t>
      </w:r>
      <w:r w:rsidRPr="00E61551">
        <w:rPr>
          <w:rFonts w:asciiTheme="majorHAnsi" w:hAnsiTheme="majorHAnsi"/>
          <w:b/>
          <w:color w:val="003366"/>
          <w:sz w:val="52"/>
          <w:szCs w:val="52"/>
        </w:rPr>
        <w:t xml:space="preserve">: </w:t>
      </w:r>
      <w:r w:rsidRPr="00FF45DF">
        <w:rPr>
          <w:rFonts w:asciiTheme="majorHAnsi" w:hAnsiTheme="majorHAnsi"/>
          <w:color w:val="003366"/>
          <w:sz w:val="52"/>
          <w:szCs w:val="52"/>
        </w:rPr>
        <w:t>The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depreciation stipulated by the government tax office is the important one since depreciation</w:t>
      </w:r>
      <w:r w:rsidR="00F0587E">
        <w:rPr>
          <w:rFonts w:asciiTheme="majorHAnsi" w:hAnsiTheme="majorHAnsi"/>
          <w:color w:val="003366"/>
          <w:sz w:val="52"/>
          <w:szCs w:val="52"/>
        </w:rPr>
        <w:t xml:space="preserve"> and book values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F0587E">
        <w:rPr>
          <w:rFonts w:asciiTheme="majorHAnsi" w:hAnsiTheme="majorHAnsi"/>
          <w:color w:val="003366"/>
          <w:sz w:val="52"/>
          <w:szCs w:val="52"/>
        </w:rPr>
        <w:t>are</w:t>
      </w:r>
      <w:r>
        <w:rPr>
          <w:rFonts w:asciiTheme="majorHAnsi" w:hAnsiTheme="majorHAnsi"/>
          <w:color w:val="003366"/>
          <w:sz w:val="52"/>
          <w:szCs w:val="52"/>
        </w:rPr>
        <w:t xml:space="preserve"> only interesting to finance professionals for tax reasons. Ignore what the accountant and engineer say.</w:t>
      </w:r>
      <w:r w:rsidR="00F0587E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5D6B08" w:rsidRDefault="005D6B08" w:rsidP="00FF45D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Depreciation expense would 50k/year (=250k/5).</w:t>
      </w:r>
    </w:p>
    <w:p w:rsidR="005D6B08" w:rsidRDefault="005D6B08" w:rsidP="00FF45D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truck asset’s book value would now be:</w:t>
      </w:r>
    </w:p>
    <w:p w:rsidR="005D6B08" w:rsidRPr="005D6B08" w:rsidRDefault="001B1BB9" w:rsidP="00FF45D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book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=GrossPPE-AccumulatedDepr=NetPPE</m:t>
          </m:r>
        </m:oMath>
      </m:oMathPara>
    </w:p>
    <w:p w:rsidR="005D6B08" w:rsidRPr="005D6B08" w:rsidRDefault="005D6B08" w:rsidP="005D6B0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=250k-50k×3=100k</m:t>
          </m:r>
        </m:oMath>
      </m:oMathPara>
    </w:p>
    <w:p w:rsidR="005D6B08" w:rsidRDefault="005D6B08" w:rsidP="005D6B0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market price that we just sold the truck for was $70k:</w:t>
      </w:r>
    </w:p>
    <w:p w:rsidR="005D6B08" w:rsidRPr="00915095" w:rsidRDefault="001B1BB9" w:rsidP="005D6B0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mkt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=70k</m:t>
          </m:r>
        </m:oMath>
      </m:oMathPara>
    </w:p>
    <w:p w:rsidR="00915095" w:rsidRDefault="00915095" w:rsidP="005D6B0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Now we can find the CapEx from the truck sale.</w:t>
      </w:r>
    </w:p>
    <w:p w:rsidR="00915095" w:rsidRPr="00915095" w:rsidRDefault="00915095" w:rsidP="005D6B08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</w:p>
    <w:p w:rsidR="005D6B08" w:rsidRPr="00FF45DF" w:rsidRDefault="005D6B08" w:rsidP="005D6B0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w:lastRenderedPageBreak/>
            <m:t>CapEx=-1×CapitalRevenue</m:t>
          </m:r>
        </m:oMath>
      </m:oMathPara>
    </w:p>
    <w:p w:rsidR="005D6B08" w:rsidRPr="00915095" w:rsidRDefault="005D6B08" w:rsidP="005D6B08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 xml:space="preserve">             =-</m:t>
          </m:r>
          <m:d>
            <m:dPr>
              <m:ctrlPr>
                <w:rPr>
                  <w:rFonts w:ascii="Cambria Math" w:hAnsi="Cambria Math"/>
                  <w:color w:val="003366"/>
                  <w:sz w:val="48"/>
                  <w:szCs w:val="4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mkt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-CGT</m:t>
              </m:r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e>
          </m:d>
        </m:oMath>
      </m:oMathPara>
    </w:p>
    <w:p w:rsidR="00915095" w:rsidRPr="00FF45DF" w:rsidRDefault="00915095" w:rsidP="00915095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 xml:space="preserve">             =-</m:t>
          </m:r>
          <m:d>
            <m:dPr>
              <m:ctrlPr>
                <w:rPr>
                  <w:rFonts w:ascii="Cambria Math" w:hAnsi="Cambria Math"/>
                  <w:color w:val="003366"/>
                  <w:sz w:val="48"/>
                  <w:szCs w:val="4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mkt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-CapitalGain</m:t>
              </m:r>
              <m:r>
                <w:rPr>
                  <w:rFonts w:ascii="Cambria Math" w:hAnsi="Cambria Math"/>
                  <w:color w:val="003366"/>
                  <w:sz w:val="48"/>
                  <w:szCs w:val="48"/>
                </w:rPr>
                <m:t>.</m:t>
              </m:r>
              <m:sSub>
                <m:sSubPr>
                  <m:ctrl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c</m:t>
                  </m:r>
                </m:sub>
              </m:sSub>
              <m:ctrlPr>
                <w:rPr>
                  <w:rFonts w:ascii="Cambria Math" w:hAnsi="Cambria Math"/>
                  <w:i/>
                  <w:color w:val="003366"/>
                  <w:sz w:val="48"/>
                  <w:szCs w:val="48"/>
                </w:rPr>
              </m:ctrlPr>
            </m:e>
          </m:d>
        </m:oMath>
      </m:oMathPara>
    </w:p>
    <w:p w:rsidR="005D6B08" w:rsidRDefault="005D6B08" w:rsidP="005D6B08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>
        <m:r>
          <m:rPr>
            <m:sty m:val="p"/>
          </m:rPr>
          <w:rPr>
            <w:rFonts w:ascii="Cambria Math" w:hAnsi="Cambria Math"/>
            <w:color w:val="003366"/>
            <w:sz w:val="48"/>
            <w:szCs w:val="48"/>
          </w:rPr>
          <m:t xml:space="preserve">             =-</m:t>
        </m:r>
        <m:d>
          <m:dPr>
            <m:ctrlPr>
              <w:rPr>
                <w:rFonts w:ascii="Cambria Math" w:hAnsi="Cambria Math"/>
                <w:color w:val="003366"/>
                <w:sz w:val="48"/>
                <w:szCs w:val="4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3366"/>
                    <w:sz w:val="48"/>
                    <w:szCs w:val="4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48"/>
                    <w:szCs w:val="4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48"/>
                    <w:szCs w:val="48"/>
                  </w:rPr>
                  <m:t>mkt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3366"/>
                <w:sz w:val="48"/>
                <w:szCs w:val="48"/>
              </w:rPr>
              <m:t>-</m:t>
            </m:r>
            <m:d>
              <m:dPr>
                <m:ctrlPr>
                  <w:rPr>
                    <w:rFonts w:ascii="Cambria Math" w:hAnsi="Cambria Math"/>
                    <w:color w:val="003366"/>
                    <w:sz w:val="48"/>
                    <w:szCs w:val="4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color w:val="003366"/>
                        <w:sz w:val="48"/>
                        <w:szCs w:val="4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3366"/>
                        <w:sz w:val="48"/>
                        <w:szCs w:val="4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3366"/>
                        <w:sz w:val="48"/>
                        <w:szCs w:val="48"/>
                      </w:rPr>
                      <m:t>mkt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48"/>
                    <w:szCs w:val="4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color w:val="003366"/>
                        <w:sz w:val="48"/>
                        <w:szCs w:val="4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3366"/>
                        <w:sz w:val="48"/>
                        <w:szCs w:val="4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3366"/>
                        <w:sz w:val="48"/>
                        <w:szCs w:val="48"/>
                      </w:rPr>
                      <m:t>book</m:t>
                    </m:r>
                  </m:sub>
                </m:sSub>
              </m:e>
            </m:d>
            <m:r>
              <w:rPr>
                <w:rFonts w:ascii="Cambria Math" w:hAnsi="Cambria Math"/>
                <w:color w:val="003366"/>
                <w:sz w:val="48"/>
                <w:szCs w:val="48"/>
              </w:rPr>
              <m:t>.</m:t>
            </m:r>
            <m:sSub>
              <m:sSubPr>
                <m:ctrlPr>
                  <w:rPr>
                    <w:rFonts w:ascii="Cambria Math" w:hAnsi="Cambria Math"/>
                    <w:color w:val="003366"/>
                    <w:sz w:val="48"/>
                    <w:szCs w:val="4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48"/>
                    <w:szCs w:val="48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48"/>
                    <w:szCs w:val="48"/>
                  </w:rPr>
                  <m:t>c</m:t>
                </m:r>
              </m:sub>
            </m:sSub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e>
        </m:d>
      </m:oMath>
      <w:r>
        <w:rPr>
          <w:rFonts w:asciiTheme="majorHAnsi" w:hAnsiTheme="majorHAnsi"/>
          <w:color w:val="003366"/>
          <w:sz w:val="48"/>
          <w:szCs w:val="48"/>
        </w:rPr>
        <w:t xml:space="preserve">   </w:t>
      </w:r>
    </w:p>
    <w:p w:rsidR="00915095" w:rsidRDefault="00915095" w:rsidP="00915095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>
        <m:r>
          <m:rPr>
            <m:sty m:val="p"/>
          </m:rPr>
          <w:rPr>
            <w:rFonts w:ascii="Cambria Math" w:hAnsi="Cambria Math"/>
            <w:color w:val="003366"/>
            <w:sz w:val="48"/>
            <w:szCs w:val="48"/>
          </w:rPr>
          <m:t xml:space="preserve">             =-</m:t>
        </m:r>
        <m:d>
          <m:dPr>
            <m:ctrlPr>
              <w:rPr>
                <w:rFonts w:ascii="Cambria Math" w:hAnsi="Cambria Math"/>
                <w:color w:val="003366"/>
                <w:sz w:val="48"/>
                <w:szCs w:val="48"/>
              </w:rPr>
            </m:ctrlPr>
          </m:d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70</m:t>
            </m:r>
            <m:r>
              <m:rPr>
                <m:sty m:val="p"/>
              </m:rPr>
              <w:rPr>
                <w:rFonts w:ascii="Cambria Math" w:hAnsi="Cambria Math"/>
                <w:color w:val="003366"/>
                <w:sz w:val="48"/>
                <w:szCs w:val="48"/>
              </w:rPr>
              <m:t>-</m:t>
            </m:r>
            <m:d>
              <m:dPr>
                <m:ctrlPr>
                  <w:rPr>
                    <w:rFonts w:ascii="Cambria Math" w:hAnsi="Cambria Math"/>
                    <w:color w:val="003366"/>
                    <w:sz w:val="48"/>
                    <w:szCs w:val="4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48"/>
                    <w:szCs w:val="48"/>
                  </w:rPr>
                  <m:t>70-100</m:t>
                </m:r>
              </m:e>
            </m:d>
            <m:r>
              <w:rPr>
                <w:rFonts w:ascii="Cambria Math" w:hAnsi="Cambria Math"/>
                <w:color w:val="003366"/>
                <w:sz w:val="48"/>
                <w:szCs w:val="48"/>
              </w:rPr>
              <m:t>×0.3</m:t>
            </m: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e>
        </m:d>
      </m:oMath>
      <w:r>
        <w:rPr>
          <w:rFonts w:asciiTheme="majorHAnsi" w:hAnsiTheme="majorHAnsi"/>
          <w:color w:val="003366"/>
          <w:sz w:val="48"/>
          <w:szCs w:val="48"/>
        </w:rPr>
        <w:t xml:space="preserve">   </w:t>
      </w:r>
    </w:p>
    <w:p w:rsidR="00915095" w:rsidRPr="00915095" w:rsidRDefault="00915095" w:rsidP="00915095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48"/>
              <w:szCs w:val="48"/>
            </w:rPr>
            <m:t xml:space="preserve">             =-79k</m:t>
          </m:r>
        </m:oMath>
      </m:oMathPara>
    </w:p>
    <w:p w:rsidR="00915095" w:rsidRPr="00915095" w:rsidRDefault="00F0587E" w:rsidP="00915095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>This is</w:t>
      </w:r>
      <w:r w:rsidR="00915095">
        <w:rPr>
          <w:rFonts w:asciiTheme="majorHAnsi" w:hAnsiTheme="majorHAnsi"/>
          <w:color w:val="003366"/>
          <w:sz w:val="48"/>
          <w:szCs w:val="48"/>
        </w:rPr>
        <w:t xml:space="preserve"> the after-tax sale price of the truck</w:t>
      </w:r>
      <w:r>
        <w:rPr>
          <w:rFonts w:asciiTheme="majorHAnsi" w:hAnsiTheme="majorHAnsi"/>
          <w:color w:val="003366"/>
          <w:sz w:val="48"/>
          <w:szCs w:val="48"/>
        </w:rPr>
        <w:t xml:space="preserve">, a positive </w:t>
      </w:r>
      <w:r w:rsidR="00915095">
        <w:rPr>
          <w:rFonts w:asciiTheme="majorHAnsi" w:hAnsiTheme="majorHAnsi"/>
          <w:color w:val="003366"/>
          <w:sz w:val="48"/>
          <w:szCs w:val="48"/>
        </w:rPr>
        <w:t xml:space="preserve">capital </w:t>
      </w:r>
      <w:r w:rsidR="00915095" w:rsidRPr="00915095">
        <w:rPr>
          <w:rFonts w:asciiTheme="majorHAnsi" w:hAnsiTheme="majorHAnsi"/>
          <w:b/>
          <w:color w:val="003366"/>
          <w:sz w:val="48"/>
          <w:szCs w:val="48"/>
        </w:rPr>
        <w:t>revenue</w:t>
      </w:r>
      <w:r>
        <w:rPr>
          <w:rFonts w:asciiTheme="majorHAnsi" w:hAnsiTheme="majorHAnsi"/>
          <w:b/>
          <w:color w:val="003366"/>
          <w:sz w:val="48"/>
          <w:szCs w:val="48"/>
        </w:rPr>
        <w:t xml:space="preserve"> </w:t>
      </w:r>
      <w:r w:rsidRPr="00F0587E">
        <w:rPr>
          <w:rFonts w:asciiTheme="majorHAnsi" w:hAnsiTheme="majorHAnsi"/>
          <w:color w:val="003366"/>
          <w:sz w:val="48"/>
          <w:szCs w:val="48"/>
        </w:rPr>
        <w:t>and a negative CapEx</w:t>
      </w:r>
      <w:r w:rsidR="00915095" w:rsidRPr="00F0587E">
        <w:rPr>
          <w:rFonts w:asciiTheme="majorHAnsi" w:hAnsiTheme="majorHAnsi"/>
          <w:color w:val="003366"/>
          <w:sz w:val="48"/>
          <w:szCs w:val="48"/>
        </w:rPr>
        <w:t>.</w:t>
      </w:r>
    </w:p>
    <w:p w:rsidR="00915095" w:rsidRDefault="00915095" w:rsidP="00915095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 xml:space="preserve">Note that we made a capital loss </w:t>
      </w:r>
      <w:r w:rsidR="00F0587E">
        <w:rPr>
          <w:rFonts w:asciiTheme="majorHAnsi" w:hAnsiTheme="majorHAnsi"/>
          <w:color w:val="003366"/>
          <w:sz w:val="48"/>
          <w:szCs w:val="48"/>
        </w:rPr>
        <w:t>of 30k (</w:t>
      </w:r>
      <w:r w:rsidR="00E86A88">
        <w:rPr>
          <w:rFonts w:asciiTheme="majorHAnsi" w:hAnsiTheme="majorHAnsi"/>
          <w:color w:val="003366"/>
          <w:sz w:val="48"/>
          <w:szCs w:val="48"/>
        </w:rPr>
        <w:t>=70-100</w:t>
      </w:r>
      <w:r w:rsidR="00F0587E">
        <w:rPr>
          <w:rFonts w:asciiTheme="majorHAnsi" w:hAnsiTheme="majorHAnsi"/>
          <w:color w:val="003366"/>
          <w:sz w:val="48"/>
          <w:szCs w:val="48"/>
        </w:rPr>
        <w:t xml:space="preserve">) </w:t>
      </w:r>
      <w:r>
        <w:rPr>
          <w:rFonts w:asciiTheme="majorHAnsi" w:hAnsiTheme="majorHAnsi"/>
          <w:color w:val="003366"/>
          <w:sz w:val="48"/>
          <w:szCs w:val="48"/>
        </w:rPr>
        <w:t xml:space="preserve">on the truck since we sold it for 70k which was less than its book value of 100k. </w:t>
      </w:r>
    </w:p>
    <w:p w:rsidR="00F0587E" w:rsidRDefault="00F0587E" w:rsidP="00915095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lastRenderedPageBreak/>
        <w:t>Under</w:t>
      </w:r>
      <w:r w:rsidR="00915095">
        <w:rPr>
          <w:rFonts w:asciiTheme="majorHAnsi" w:hAnsiTheme="majorHAnsi"/>
          <w:color w:val="003366"/>
          <w:sz w:val="48"/>
          <w:szCs w:val="48"/>
        </w:rPr>
        <w:t xml:space="preserve"> the Australian tax system, this </w:t>
      </w:r>
      <w:r>
        <w:rPr>
          <w:rFonts w:asciiTheme="majorHAnsi" w:hAnsiTheme="majorHAnsi"/>
          <w:color w:val="003366"/>
          <w:sz w:val="48"/>
          <w:szCs w:val="48"/>
        </w:rPr>
        <w:t xml:space="preserve">30k </w:t>
      </w:r>
      <w:r w:rsidR="00915095">
        <w:rPr>
          <w:rFonts w:asciiTheme="majorHAnsi" w:hAnsiTheme="majorHAnsi"/>
          <w:color w:val="003366"/>
          <w:sz w:val="48"/>
          <w:szCs w:val="48"/>
        </w:rPr>
        <w:t>capital loss can be deducted from capital gains</w:t>
      </w:r>
      <w:r>
        <w:rPr>
          <w:rFonts w:asciiTheme="majorHAnsi" w:hAnsiTheme="majorHAnsi"/>
          <w:color w:val="003366"/>
          <w:sz w:val="48"/>
          <w:szCs w:val="48"/>
        </w:rPr>
        <w:t xml:space="preserve"> on other assets that we sold, this year or in future</w:t>
      </w:r>
      <w:r w:rsidR="00E86A88">
        <w:rPr>
          <w:rFonts w:asciiTheme="majorHAnsi" w:hAnsiTheme="majorHAnsi"/>
          <w:color w:val="003366"/>
          <w:sz w:val="48"/>
          <w:szCs w:val="48"/>
        </w:rPr>
        <w:t xml:space="preserve"> years</w:t>
      </w:r>
      <w:r w:rsidR="00915095">
        <w:rPr>
          <w:rFonts w:asciiTheme="majorHAnsi" w:hAnsiTheme="majorHAnsi"/>
          <w:color w:val="003366"/>
          <w:sz w:val="48"/>
          <w:szCs w:val="48"/>
        </w:rPr>
        <w:t xml:space="preserve">. </w:t>
      </w:r>
    </w:p>
    <w:p w:rsidR="00F0587E" w:rsidRDefault="00F0587E" w:rsidP="00915095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 xml:space="preserve">Assuming that there are other assets that we sold for a capital gain this year, </w:t>
      </w:r>
      <w:r w:rsidR="00E86A88">
        <w:rPr>
          <w:rFonts w:asciiTheme="majorHAnsi" w:hAnsiTheme="majorHAnsi"/>
          <w:color w:val="003366"/>
          <w:sz w:val="48"/>
          <w:szCs w:val="48"/>
        </w:rPr>
        <w:t xml:space="preserve">the loss on disposal of the truck leads to a </w:t>
      </w:r>
      <w:r>
        <w:rPr>
          <w:rFonts w:asciiTheme="majorHAnsi" w:hAnsiTheme="majorHAnsi"/>
          <w:color w:val="003366"/>
          <w:sz w:val="48"/>
          <w:szCs w:val="48"/>
        </w:rPr>
        <w:t>$9k (=</w:t>
      </w:r>
      <m:oMath>
        <m:d>
          <m:dPr>
            <m:ctrlPr>
              <w:rPr>
                <w:rFonts w:ascii="Cambria Math" w:hAnsi="Cambria Math"/>
                <w:color w:val="003366"/>
                <w:sz w:val="48"/>
                <w:szCs w:val="4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3366"/>
                <w:sz w:val="48"/>
                <w:szCs w:val="48"/>
              </w:rPr>
              <m:t>70-100</m:t>
            </m:r>
          </m:e>
        </m:d>
        <m:r>
          <w:rPr>
            <w:rFonts w:ascii="Cambria Math" w:hAnsi="Cambria Math"/>
            <w:color w:val="003366"/>
            <w:sz w:val="48"/>
            <w:szCs w:val="48"/>
          </w:rPr>
          <m:t>×0.3</m:t>
        </m:r>
      </m:oMath>
      <w:r>
        <w:rPr>
          <w:rFonts w:asciiTheme="majorHAnsi" w:hAnsiTheme="majorHAnsi"/>
          <w:color w:val="003366"/>
          <w:sz w:val="48"/>
          <w:szCs w:val="48"/>
        </w:rPr>
        <w:t xml:space="preserve">) </w:t>
      </w:r>
      <w:r w:rsidR="00E86A88">
        <w:rPr>
          <w:rFonts w:asciiTheme="majorHAnsi" w:hAnsiTheme="majorHAnsi"/>
          <w:color w:val="003366"/>
          <w:sz w:val="48"/>
          <w:szCs w:val="48"/>
        </w:rPr>
        <w:t xml:space="preserve">capital gains tax </w:t>
      </w:r>
      <w:r>
        <w:rPr>
          <w:rFonts w:asciiTheme="majorHAnsi" w:hAnsiTheme="majorHAnsi"/>
          <w:color w:val="003366"/>
          <w:sz w:val="48"/>
          <w:szCs w:val="48"/>
        </w:rPr>
        <w:t>b</w:t>
      </w:r>
      <w:bookmarkStart w:id="0" w:name="_GoBack"/>
      <w:bookmarkEnd w:id="0"/>
      <w:r>
        <w:rPr>
          <w:rFonts w:asciiTheme="majorHAnsi" w:hAnsiTheme="majorHAnsi"/>
          <w:color w:val="003366"/>
          <w:sz w:val="48"/>
          <w:szCs w:val="48"/>
        </w:rPr>
        <w:t>enefit</w:t>
      </w:r>
      <w:r w:rsidR="00E86A88">
        <w:rPr>
          <w:rFonts w:asciiTheme="majorHAnsi" w:hAnsiTheme="majorHAnsi"/>
          <w:color w:val="003366"/>
          <w:sz w:val="48"/>
          <w:szCs w:val="48"/>
        </w:rPr>
        <w:t xml:space="preserve"> this year</w:t>
      </w:r>
      <w:r>
        <w:rPr>
          <w:rFonts w:asciiTheme="majorHAnsi" w:hAnsiTheme="majorHAnsi"/>
          <w:color w:val="003366"/>
          <w:sz w:val="48"/>
          <w:szCs w:val="48"/>
        </w:rPr>
        <w:t>.</w:t>
      </w:r>
      <w:r w:rsidR="00E86A88">
        <w:rPr>
          <w:rFonts w:asciiTheme="majorHAnsi" w:hAnsiTheme="majorHAnsi"/>
          <w:color w:val="003366"/>
          <w:sz w:val="48"/>
          <w:szCs w:val="48"/>
        </w:rPr>
        <w:t xml:space="preserve"> This is an actual cash flow, not an accrual. So we include it.</w:t>
      </w:r>
    </w:p>
    <w:p w:rsidR="00915095" w:rsidRDefault="00E86A88" w:rsidP="00915095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>T</w:t>
      </w:r>
      <w:r w:rsidR="00F0587E">
        <w:rPr>
          <w:rFonts w:asciiTheme="majorHAnsi" w:hAnsiTheme="majorHAnsi"/>
          <w:color w:val="003366"/>
          <w:sz w:val="48"/>
          <w:szCs w:val="48"/>
        </w:rPr>
        <w:t xml:space="preserve">he </w:t>
      </w:r>
      <w:r>
        <w:rPr>
          <w:rFonts w:asciiTheme="majorHAnsi" w:hAnsiTheme="majorHAnsi"/>
          <w:color w:val="003366"/>
          <w:sz w:val="48"/>
          <w:szCs w:val="48"/>
        </w:rPr>
        <w:t xml:space="preserve">$79k </w:t>
      </w:r>
      <w:r w:rsidR="00F0587E">
        <w:rPr>
          <w:rFonts w:asciiTheme="majorHAnsi" w:hAnsiTheme="majorHAnsi"/>
          <w:color w:val="003366"/>
          <w:sz w:val="48"/>
          <w:szCs w:val="48"/>
        </w:rPr>
        <w:t xml:space="preserve">capital revenue includes the $70k market sale price plus the $9k capital gains tax benefit. </w:t>
      </w:r>
    </w:p>
    <w:p w:rsidR="00E86A88" w:rsidRPr="00915095" w:rsidRDefault="00E86A88" w:rsidP="00915095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t>We can add the 79k CapitalRevenue to FFCF, or subtract the -79k CapEx. Both will have the same effect of increasing FFCF by 79k.</w:t>
      </w:r>
    </w:p>
    <w:p w:rsidR="00E86A88" w:rsidRPr="00E61551" w:rsidRDefault="00E86A88" w:rsidP="00E86A8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FFCF=NI+Depr--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79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k</m:t>
          </m:r>
          <m:r>
            <w:rPr>
              <w:rFonts w:ascii="Cambria Math" w:hAnsi="Cambria Math"/>
              <w:color w:val="003366"/>
              <w:sz w:val="52"/>
              <w:szCs w:val="52"/>
            </w:rPr>
            <m:t xml:space="preserve"> - ΔNOWC+IntExp</m:t>
          </m:r>
        </m:oMath>
      </m:oMathPara>
    </w:p>
    <w:p w:rsidR="00E86A88" w:rsidRPr="00E61551" w:rsidRDefault="00B67991" w:rsidP="00E86A8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=NI+Depr+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79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k</m:t>
          </m:r>
          <m:r>
            <w:rPr>
              <w:rFonts w:ascii="Cambria Math" w:hAnsi="Cambria Math"/>
              <w:color w:val="003366"/>
              <w:sz w:val="52"/>
              <w:szCs w:val="52"/>
            </w:rPr>
            <m:t>- ΔNOWC+IntExp</m:t>
          </m:r>
        </m:oMath>
      </m:oMathPara>
    </w:p>
    <w:sectPr w:rsidR="00E86A88" w:rsidRPr="00E61551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BB9" w:rsidRDefault="001B1BB9" w:rsidP="00A656FD">
      <w:r>
        <w:separator/>
      </w:r>
    </w:p>
  </w:endnote>
  <w:endnote w:type="continuationSeparator" w:id="0">
    <w:p w:rsidR="001B1BB9" w:rsidRDefault="001B1BB9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FF45DF" w:rsidRPr="00A656FD" w:rsidRDefault="00FF45DF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4E5774">
          <w:rPr>
            <w:i/>
            <w:noProof/>
            <w:sz w:val="36"/>
            <w:szCs w:val="36"/>
          </w:rPr>
          <w:t>7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FF45DF" w:rsidRPr="00A656FD" w:rsidRDefault="00FF45DF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BB9" w:rsidRDefault="001B1BB9" w:rsidP="00A656FD">
      <w:r>
        <w:separator/>
      </w:r>
    </w:p>
  </w:footnote>
  <w:footnote w:type="continuationSeparator" w:id="0">
    <w:p w:rsidR="001B1BB9" w:rsidRDefault="001B1BB9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66D"/>
    <w:multiLevelType w:val="hybridMultilevel"/>
    <w:tmpl w:val="A3AA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3CF9"/>
    <w:multiLevelType w:val="hybridMultilevel"/>
    <w:tmpl w:val="BC0A5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4DE0"/>
    <w:multiLevelType w:val="hybridMultilevel"/>
    <w:tmpl w:val="A886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C0800"/>
    <w:multiLevelType w:val="hybridMultilevel"/>
    <w:tmpl w:val="3AA675A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F760FE"/>
    <w:multiLevelType w:val="hybridMultilevel"/>
    <w:tmpl w:val="9BA8F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5365A"/>
    <w:multiLevelType w:val="hybridMultilevel"/>
    <w:tmpl w:val="D4568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2318D"/>
    <w:multiLevelType w:val="hybridMultilevel"/>
    <w:tmpl w:val="39C21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B6170"/>
    <w:multiLevelType w:val="hybridMultilevel"/>
    <w:tmpl w:val="AD148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959DD"/>
    <w:multiLevelType w:val="hybridMultilevel"/>
    <w:tmpl w:val="9D8EE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F4A64"/>
    <w:multiLevelType w:val="hybridMultilevel"/>
    <w:tmpl w:val="2E083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25021"/>
    <w:multiLevelType w:val="hybridMultilevel"/>
    <w:tmpl w:val="7EAE7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607D"/>
    <w:multiLevelType w:val="hybridMultilevel"/>
    <w:tmpl w:val="1F6A6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C0481"/>
    <w:multiLevelType w:val="hybridMultilevel"/>
    <w:tmpl w:val="D32E4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32072"/>
    <w:multiLevelType w:val="hybridMultilevel"/>
    <w:tmpl w:val="4FBA0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B15D5"/>
    <w:multiLevelType w:val="hybridMultilevel"/>
    <w:tmpl w:val="8A42A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34BF2"/>
    <w:multiLevelType w:val="hybridMultilevel"/>
    <w:tmpl w:val="85A8E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22E4F"/>
    <w:multiLevelType w:val="hybridMultilevel"/>
    <w:tmpl w:val="9C1C8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0"/>
  </w:num>
  <w:num w:numId="5">
    <w:abstractNumId w:val="16"/>
  </w:num>
  <w:num w:numId="6">
    <w:abstractNumId w:val="4"/>
  </w:num>
  <w:num w:numId="7">
    <w:abstractNumId w:val="0"/>
  </w:num>
  <w:num w:numId="8">
    <w:abstractNumId w:val="8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1"/>
  </w:num>
  <w:num w:numId="14">
    <w:abstractNumId w:val="5"/>
  </w:num>
  <w:num w:numId="15">
    <w:abstractNumId w:val="9"/>
  </w:num>
  <w:num w:numId="16">
    <w:abstractNumId w:val="3"/>
  </w:num>
  <w:num w:numId="1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42F4"/>
    <w:rsid w:val="00004DF1"/>
    <w:rsid w:val="00005E44"/>
    <w:rsid w:val="0000663E"/>
    <w:rsid w:val="00007BD7"/>
    <w:rsid w:val="00010199"/>
    <w:rsid w:val="000108EB"/>
    <w:rsid w:val="00010B8D"/>
    <w:rsid w:val="00011693"/>
    <w:rsid w:val="00011A60"/>
    <w:rsid w:val="00011B06"/>
    <w:rsid w:val="00011D5E"/>
    <w:rsid w:val="000134A7"/>
    <w:rsid w:val="00014C37"/>
    <w:rsid w:val="0001677E"/>
    <w:rsid w:val="0001730D"/>
    <w:rsid w:val="0002080B"/>
    <w:rsid w:val="00020C9E"/>
    <w:rsid w:val="00020F2B"/>
    <w:rsid w:val="000225FD"/>
    <w:rsid w:val="00023385"/>
    <w:rsid w:val="0002447A"/>
    <w:rsid w:val="0002481A"/>
    <w:rsid w:val="00024C4D"/>
    <w:rsid w:val="0002526B"/>
    <w:rsid w:val="0002603E"/>
    <w:rsid w:val="00026EDD"/>
    <w:rsid w:val="00033185"/>
    <w:rsid w:val="000343CD"/>
    <w:rsid w:val="00034951"/>
    <w:rsid w:val="00034BC4"/>
    <w:rsid w:val="00034C18"/>
    <w:rsid w:val="00036113"/>
    <w:rsid w:val="00036BCA"/>
    <w:rsid w:val="00037286"/>
    <w:rsid w:val="000375F9"/>
    <w:rsid w:val="00037E75"/>
    <w:rsid w:val="000427DD"/>
    <w:rsid w:val="000436E9"/>
    <w:rsid w:val="00043B30"/>
    <w:rsid w:val="00044362"/>
    <w:rsid w:val="00046096"/>
    <w:rsid w:val="0004680D"/>
    <w:rsid w:val="00046A07"/>
    <w:rsid w:val="000507D0"/>
    <w:rsid w:val="00050A60"/>
    <w:rsid w:val="00052385"/>
    <w:rsid w:val="000524C5"/>
    <w:rsid w:val="00053B75"/>
    <w:rsid w:val="000545A9"/>
    <w:rsid w:val="000554BA"/>
    <w:rsid w:val="00055E11"/>
    <w:rsid w:val="0006087D"/>
    <w:rsid w:val="00065EE4"/>
    <w:rsid w:val="000665A5"/>
    <w:rsid w:val="0006779F"/>
    <w:rsid w:val="00070C6B"/>
    <w:rsid w:val="00071D2B"/>
    <w:rsid w:val="00072B25"/>
    <w:rsid w:val="00075233"/>
    <w:rsid w:val="00075871"/>
    <w:rsid w:val="000759A5"/>
    <w:rsid w:val="000760AA"/>
    <w:rsid w:val="000761AD"/>
    <w:rsid w:val="00081997"/>
    <w:rsid w:val="00083123"/>
    <w:rsid w:val="00083173"/>
    <w:rsid w:val="0008324B"/>
    <w:rsid w:val="00083A35"/>
    <w:rsid w:val="0008532B"/>
    <w:rsid w:val="0008623B"/>
    <w:rsid w:val="000904AF"/>
    <w:rsid w:val="000907EF"/>
    <w:rsid w:val="00091086"/>
    <w:rsid w:val="00091AE8"/>
    <w:rsid w:val="00091EA0"/>
    <w:rsid w:val="00092585"/>
    <w:rsid w:val="00093FEE"/>
    <w:rsid w:val="0009744B"/>
    <w:rsid w:val="00097D1E"/>
    <w:rsid w:val="000A0802"/>
    <w:rsid w:val="000A1BA6"/>
    <w:rsid w:val="000A1F9C"/>
    <w:rsid w:val="000A2558"/>
    <w:rsid w:val="000A26C4"/>
    <w:rsid w:val="000A51E0"/>
    <w:rsid w:val="000A5DDA"/>
    <w:rsid w:val="000A628E"/>
    <w:rsid w:val="000A76DF"/>
    <w:rsid w:val="000B3A6C"/>
    <w:rsid w:val="000B3CD1"/>
    <w:rsid w:val="000B3D5C"/>
    <w:rsid w:val="000B40EC"/>
    <w:rsid w:val="000B40FD"/>
    <w:rsid w:val="000B49CE"/>
    <w:rsid w:val="000B787C"/>
    <w:rsid w:val="000C23B7"/>
    <w:rsid w:val="000C2965"/>
    <w:rsid w:val="000C2C56"/>
    <w:rsid w:val="000C4479"/>
    <w:rsid w:val="000C586B"/>
    <w:rsid w:val="000C5D2F"/>
    <w:rsid w:val="000C6250"/>
    <w:rsid w:val="000D24DF"/>
    <w:rsid w:val="000D324D"/>
    <w:rsid w:val="000D4513"/>
    <w:rsid w:val="000D46D7"/>
    <w:rsid w:val="000D5339"/>
    <w:rsid w:val="000D60A0"/>
    <w:rsid w:val="000E0BEA"/>
    <w:rsid w:val="000E1067"/>
    <w:rsid w:val="000E110F"/>
    <w:rsid w:val="000E121A"/>
    <w:rsid w:val="000E1810"/>
    <w:rsid w:val="000E21C8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F3234"/>
    <w:rsid w:val="000F3FDE"/>
    <w:rsid w:val="000F4264"/>
    <w:rsid w:val="000F4329"/>
    <w:rsid w:val="000F59E2"/>
    <w:rsid w:val="000F66D4"/>
    <w:rsid w:val="000F739E"/>
    <w:rsid w:val="00101D61"/>
    <w:rsid w:val="00102531"/>
    <w:rsid w:val="0010359D"/>
    <w:rsid w:val="00103B0B"/>
    <w:rsid w:val="00104786"/>
    <w:rsid w:val="00104CA6"/>
    <w:rsid w:val="00107E24"/>
    <w:rsid w:val="00111851"/>
    <w:rsid w:val="00112B84"/>
    <w:rsid w:val="00113324"/>
    <w:rsid w:val="001136E2"/>
    <w:rsid w:val="001142D6"/>
    <w:rsid w:val="001158C0"/>
    <w:rsid w:val="001168FB"/>
    <w:rsid w:val="00120534"/>
    <w:rsid w:val="00121CEC"/>
    <w:rsid w:val="0012215A"/>
    <w:rsid w:val="001229E1"/>
    <w:rsid w:val="00122D1B"/>
    <w:rsid w:val="00123516"/>
    <w:rsid w:val="001246F0"/>
    <w:rsid w:val="00124768"/>
    <w:rsid w:val="00125CDC"/>
    <w:rsid w:val="001262FE"/>
    <w:rsid w:val="0013028A"/>
    <w:rsid w:val="0013150D"/>
    <w:rsid w:val="00131BC8"/>
    <w:rsid w:val="00131E6C"/>
    <w:rsid w:val="00132BFF"/>
    <w:rsid w:val="00132E87"/>
    <w:rsid w:val="001361E8"/>
    <w:rsid w:val="0013695C"/>
    <w:rsid w:val="00136B4D"/>
    <w:rsid w:val="00137E0D"/>
    <w:rsid w:val="001437B0"/>
    <w:rsid w:val="00145850"/>
    <w:rsid w:val="00146612"/>
    <w:rsid w:val="00146C45"/>
    <w:rsid w:val="00146E8A"/>
    <w:rsid w:val="00151D1F"/>
    <w:rsid w:val="00151FC2"/>
    <w:rsid w:val="00152755"/>
    <w:rsid w:val="001531A9"/>
    <w:rsid w:val="001545BA"/>
    <w:rsid w:val="0015616E"/>
    <w:rsid w:val="00157BD2"/>
    <w:rsid w:val="00157C08"/>
    <w:rsid w:val="00160899"/>
    <w:rsid w:val="00161964"/>
    <w:rsid w:val="00161A17"/>
    <w:rsid w:val="00162C36"/>
    <w:rsid w:val="001632C3"/>
    <w:rsid w:val="00163746"/>
    <w:rsid w:val="0016413E"/>
    <w:rsid w:val="001648DD"/>
    <w:rsid w:val="001660AF"/>
    <w:rsid w:val="00170E3E"/>
    <w:rsid w:val="00172450"/>
    <w:rsid w:val="001727F6"/>
    <w:rsid w:val="00173BC0"/>
    <w:rsid w:val="00173F67"/>
    <w:rsid w:val="00175ADC"/>
    <w:rsid w:val="0017601B"/>
    <w:rsid w:val="00180911"/>
    <w:rsid w:val="00180CCA"/>
    <w:rsid w:val="001813B4"/>
    <w:rsid w:val="00181858"/>
    <w:rsid w:val="001825B0"/>
    <w:rsid w:val="00182ACE"/>
    <w:rsid w:val="00182EF9"/>
    <w:rsid w:val="0018357D"/>
    <w:rsid w:val="0018359C"/>
    <w:rsid w:val="00183DDE"/>
    <w:rsid w:val="001851C9"/>
    <w:rsid w:val="00185DCE"/>
    <w:rsid w:val="00186CEB"/>
    <w:rsid w:val="00187732"/>
    <w:rsid w:val="00187F76"/>
    <w:rsid w:val="0019099D"/>
    <w:rsid w:val="0019154B"/>
    <w:rsid w:val="00191BFB"/>
    <w:rsid w:val="00193900"/>
    <w:rsid w:val="00194E51"/>
    <w:rsid w:val="001976C6"/>
    <w:rsid w:val="001977F4"/>
    <w:rsid w:val="00197B8A"/>
    <w:rsid w:val="001A0FE8"/>
    <w:rsid w:val="001A19A9"/>
    <w:rsid w:val="001A37A8"/>
    <w:rsid w:val="001A3B5E"/>
    <w:rsid w:val="001A3E9C"/>
    <w:rsid w:val="001A4B96"/>
    <w:rsid w:val="001A5BA0"/>
    <w:rsid w:val="001A7560"/>
    <w:rsid w:val="001B11D3"/>
    <w:rsid w:val="001B1BB9"/>
    <w:rsid w:val="001B2733"/>
    <w:rsid w:val="001B5D58"/>
    <w:rsid w:val="001B619A"/>
    <w:rsid w:val="001B70D9"/>
    <w:rsid w:val="001B767D"/>
    <w:rsid w:val="001C07AE"/>
    <w:rsid w:val="001C0B89"/>
    <w:rsid w:val="001C265F"/>
    <w:rsid w:val="001C37D6"/>
    <w:rsid w:val="001C4069"/>
    <w:rsid w:val="001C6BAB"/>
    <w:rsid w:val="001C7B4B"/>
    <w:rsid w:val="001D1479"/>
    <w:rsid w:val="001D1D5A"/>
    <w:rsid w:val="001D2A68"/>
    <w:rsid w:val="001D33CD"/>
    <w:rsid w:val="001D3CE4"/>
    <w:rsid w:val="001D50EA"/>
    <w:rsid w:val="001D53DE"/>
    <w:rsid w:val="001D62DD"/>
    <w:rsid w:val="001D6528"/>
    <w:rsid w:val="001D72C1"/>
    <w:rsid w:val="001E1D9C"/>
    <w:rsid w:val="001E347A"/>
    <w:rsid w:val="001E4D60"/>
    <w:rsid w:val="001E5C14"/>
    <w:rsid w:val="001E63A7"/>
    <w:rsid w:val="001E68C6"/>
    <w:rsid w:val="001E7926"/>
    <w:rsid w:val="001F0218"/>
    <w:rsid w:val="001F0308"/>
    <w:rsid w:val="001F1EF0"/>
    <w:rsid w:val="001F79E1"/>
    <w:rsid w:val="00200B47"/>
    <w:rsid w:val="00202DEE"/>
    <w:rsid w:val="0020324F"/>
    <w:rsid w:val="002054D1"/>
    <w:rsid w:val="00205516"/>
    <w:rsid w:val="00205B83"/>
    <w:rsid w:val="002066FD"/>
    <w:rsid w:val="00207C59"/>
    <w:rsid w:val="00210595"/>
    <w:rsid w:val="002112E8"/>
    <w:rsid w:val="002120D5"/>
    <w:rsid w:val="002121B9"/>
    <w:rsid w:val="002127C7"/>
    <w:rsid w:val="00212AC3"/>
    <w:rsid w:val="00212DD6"/>
    <w:rsid w:val="002147B6"/>
    <w:rsid w:val="002157A9"/>
    <w:rsid w:val="0022159C"/>
    <w:rsid w:val="00222C22"/>
    <w:rsid w:val="00222F8C"/>
    <w:rsid w:val="00223D99"/>
    <w:rsid w:val="0022560E"/>
    <w:rsid w:val="002267AA"/>
    <w:rsid w:val="00227163"/>
    <w:rsid w:val="00227713"/>
    <w:rsid w:val="00227B0A"/>
    <w:rsid w:val="00227E74"/>
    <w:rsid w:val="00230082"/>
    <w:rsid w:val="0023099C"/>
    <w:rsid w:val="00231364"/>
    <w:rsid w:val="0023205D"/>
    <w:rsid w:val="00233022"/>
    <w:rsid w:val="002358B7"/>
    <w:rsid w:val="00235A90"/>
    <w:rsid w:val="002402F7"/>
    <w:rsid w:val="002407C1"/>
    <w:rsid w:val="00243752"/>
    <w:rsid w:val="00243C03"/>
    <w:rsid w:val="00244320"/>
    <w:rsid w:val="002443B0"/>
    <w:rsid w:val="00245EFB"/>
    <w:rsid w:val="00246FE9"/>
    <w:rsid w:val="00247CEE"/>
    <w:rsid w:val="00251B4C"/>
    <w:rsid w:val="0025253A"/>
    <w:rsid w:val="00253867"/>
    <w:rsid w:val="00254216"/>
    <w:rsid w:val="002547E9"/>
    <w:rsid w:val="002635D9"/>
    <w:rsid w:val="002638FE"/>
    <w:rsid w:val="002640F0"/>
    <w:rsid w:val="002647F4"/>
    <w:rsid w:val="00264BF0"/>
    <w:rsid w:val="00264CAE"/>
    <w:rsid w:val="002656AE"/>
    <w:rsid w:val="00266320"/>
    <w:rsid w:val="0026697E"/>
    <w:rsid w:val="002709E5"/>
    <w:rsid w:val="002720A4"/>
    <w:rsid w:val="002723BE"/>
    <w:rsid w:val="002725F1"/>
    <w:rsid w:val="00272B01"/>
    <w:rsid w:val="00272E29"/>
    <w:rsid w:val="002730FB"/>
    <w:rsid w:val="0027577D"/>
    <w:rsid w:val="00276A0B"/>
    <w:rsid w:val="00277BB4"/>
    <w:rsid w:val="00277ED8"/>
    <w:rsid w:val="00280278"/>
    <w:rsid w:val="0028040B"/>
    <w:rsid w:val="0028093F"/>
    <w:rsid w:val="00283743"/>
    <w:rsid w:val="00284936"/>
    <w:rsid w:val="00284BCC"/>
    <w:rsid w:val="002853CD"/>
    <w:rsid w:val="00285E08"/>
    <w:rsid w:val="0028637E"/>
    <w:rsid w:val="00287BC0"/>
    <w:rsid w:val="00291EC3"/>
    <w:rsid w:val="0029236C"/>
    <w:rsid w:val="0029240E"/>
    <w:rsid w:val="002935AC"/>
    <w:rsid w:val="00293632"/>
    <w:rsid w:val="0029727B"/>
    <w:rsid w:val="002A0651"/>
    <w:rsid w:val="002A0BA1"/>
    <w:rsid w:val="002A151B"/>
    <w:rsid w:val="002A1AFF"/>
    <w:rsid w:val="002A3224"/>
    <w:rsid w:val="002A611F"/>
    <w:rsid w:val="002A6532"/>
    <w:rsid w:val="002B1104"/>
    <w:rsid w:val="002B1B7C"/>
    <w:rsid w:val="002B1D8C"/>
    <w:rsid w:val="002B2C15"/>
    <w:rsid w:val="002B3679"/>
    <w:rsid w:val="002B379B"/>
    <w:rsid w:val="002B5C0D"/>
    <w:rsid w:val="002B636D"/>
    <w:rsid w:val="002B6DE6"/>
    <w:rsid w:val="002C0CA3"/>
    <w:rsid w:val="002C4B20"/>
    <w:rsid w:val="002D0114"/>
    <w:rsid w:val="002D4AC1"/>
    <w:rsid w:val="002D5D41"/>
    <w:rsid w:val="002D7EAA"/>
    <w:rsid w:val="002E07F5"/>
    <w:rsid w:val="002E179D"/>
    <w:rsid w:val="002E2064"/>
    <w:rsid w:val="002E2FE1"/>
    <w:rsid w:val="002E3E57"/>
    <w:rsid w:val="002E4011"/>
    <w:rsid w:val="002E4976"/>
    <w:rsid w:val="002E4B1A"/>
    <w:rsid w:val="002E4C27"/>
    <w:rsid w:val="002E557C"/>
    <w:rsid w:val="002E580F"/>
    <w:rsid w:val="002F092B"/>
    <w:rsid w:val="002F0BFA"/>
    <w:rsid w:val="002F1368"/>
    <w:rsid w:val="002F183C"/>
    <w:rsid w:val="002F299D"/>
    <w:rsid w:val="002F31E7"/>
    <w:rsid w:val="0030046F"/>
    <w:rsid w:val="00300585"/>
    <w:rsid w:val="00302CFA"/>
    <w:rsid w:val="00305C6D"/>
    <w:rsid w:val="00305FB6"/>
    <w:rsid w:val="00313669"/>
    <w:rsid w:val="00313B47"/>
    <w:rsid w:val="00313D8E"/>
    <w:rsid w:val="003141DD"/>
    <w:rsid w:val="003147C9"/>
    <w:rsid w:val="00314BFA"/>
    <w:rsid w:val="00314E89"/>
    <w:rsid w:val="00315262"/>
    <w:rsid w:val="003157F0"/>
    <w:rsid w:val="0032040B"/>
    <w:rsid w:val="003209CE"/>
    <w:rsid w:val="003222F5"/>
    <w:rsid w:val="00322DB9"/>
    <w:rsid w:val="00322F5A"/>
    <w:rsid w:val="003235BC"/>
    <w:rsid w:val="00323684"/>
    <w:rsid w:val="003245BF"/>
    <w:rsid w:val="0032465C"/>
    <w:rsid w:val="00324AA7"/>
    <w:rsid w:val="00325349"/>
    <w:rsid w:val="003269CD"/>
    <w:rsid w:val="00327317"/>
    <w:rsid w:val="00327C3B"/>
    <w:rsid w:val="003325A8"/>
    <w:rsid w:val="0033458D"/>
    <w:rsid w:val="0033531C"/>
    <w:rsid w:val="00336085"/>
    <w:rsid w:val="003363EF"/>
    <w:rsid w:val="0033670C"/>
    <w:rsid w:val="00336E0E"/>
    <w:rsid w:val="003370C9"/>
    <w:rsid w:val="003373D9"/>
    <w:rsid w:val="00337808"/>
    <w:rsid w:val="00337FB3"/>
    <w:rsid w:val="00337FCB"/>
    <w:rsid w:val="003415D5"/>
    <w:rsid w:val="00347DCC"/>
    <w:rsid w:val="00350B94"/>
    <w:rsid w:val="00350CAC"/>
    <w:rsid w:val="00350E2D"/>
    <w:rsid w:val="00351BD6"/>
    <w:rsid w:val="00351CFA"/>
    <w:rsid w:val="00352A0D"/>
    <w:rsid w:val="00352E28"/>
    <w:rsid w:val="00353C4A"/>
    <w:rsid w:val="003559BB"/>
    <w:rsid w:val="00355D08"/>
    <w:rsid w:val="00356BEE"/>
    <w:rsid w:val="00357C4A"/>
    <w:rsid w:val="00360868"/>
    <w:rsid w:val="0036089C"/>
    <w:rsid w:val="00362296"/>
    <w:rsid w:val="00363004"/>
    <w:rsid w:val="00363B5F"/>
    <w:rsid w:val="003647FE"/>
    <w:rsid w:val="003650B7"/>
    <w:rsid w:val="003650EA"/>
    <w:rsid w:val="00370474"/>
    <w:rsid w:val="00370BCA"/>
    <w:rsid w:val="00370DA5"/>
    <w:rsid w:val="003725E8"/>
    <w:rsid w:val="003736E1"/>
    <w:rsid w:val="00373A35"/>
    <w:rsid w:val="003741A2"/>
    <w:rsid w:val="00375192"/>
    <w:rsid w:val="003757A6"/>
    <w:rsid w:val="003776EA"/>
    <w:rsid w:val="00377E85"/>
    <w:rsid w:val="00377E8C"/>
    <w:rsid w:val="00380160"/>
    <w:rsid w:val="00381CB0"/>
    <w:rsid w:val="0038418F"/>
    <w:rsid w:val="00384C70"/>
    <w:rsid w:val="00384EBC"/>
    <w:rsid w:val="0038583A"/>
    <w:rsid w:val="003877F5"/>
    <w:rsid w:val="003906C5"/>
    <w:rsid w:val="00391C8D"/>
    <w:rsid w:val="0039304E"/>
    <w:rsid w:val="00393B40"/>
    <w:rsid w:val="00393DC0"/>
    <w:rsid w:val="00393FF1"/>
    <w:rsid w:val="00395DC6"/>
    <w:rsid w:val="0039668E"/>
    <w:rsid w:val="00396EB0"/>
    <w:rsid w:val="00397398"/>
    <w:rsid w:val="003A14C2"/>
    <w:rsid w:val="003A203C"/>
    <w:rsid w:val="003A285B"/>
    <w:rsid w:val="003A50F9"/>
    <w:rsid w:val="003A582F"/>
    <w:rsid w:val="003A63A6"/>
    <w:rsid w:val="003A744C"/>
    <w:rsid w:val="003A74CF"/>
    <w:rsid w:val="003B0014"/>
    <w:rsid w:val="003B171B"/>
    <w:rsid w:val="003B2FCE"/>
    <w:rsid w:val="003B3A83"/>
    <w:rsid w:val="003B4AF1"/>
    <w:rsid w:val="003B57E9"/>
    <w:rsid w:val="003B643C"/>
    <w:rsid w:val="003B7779"/>
    <w:rsid w:val="003C0DF1"/>
    <w:rsid w:val="003C11B8"/>
    <w:rsid w:val="003C1279"/>
    <w:rsid w:val="003C13D8"/>
    <w:rsid w:val="003C1FFC"/>
    <w:rsid w:val="003C38A9"/>
    <w:rsid w:val="003C3E3B"/>
    <w:rsid w:val="003C42CD"/>
    <w:rsid w:val="003C50F6"/>
    <w:rsid w:val="003C55FE"/>
    <w:rsid w:val="003C69F5"/>
    <w:rsid w:val="003C7AE2"/>
    <w:rsid w:val="003D1EBA"/>
    <w:rsid w:val="003D450C"/>
    <w:rsid w:val="003D46F4"/>
    <w:rsid w:val="003D5C86"/>
    <w:rsid w:val="003D6150"/>
    <w:rsid w:val="003D71D3"/>
    <w:rsid w:val="003D71D6"/>
    <w:rsid w:val="003E1F61"/>
    <w:rsid w:val="003E23CD"/>
    <w:rsid w:val="003E2A4E"/>
    <w:rsid w:val="003E2A87"/>
    <w:rsid w:val="003E3188"/>
    <w:rsid w:val="003E3D6F"/>
    <w:rsid w:val="003E439A"/>
    <w:rsid w:val="003E6175"/>
    <w:rsid w:val="003E6C15"/>
    <w:rsid w:val="003E6E55"/>
    <w:rsid w:val="003E7753"/>
    <w:rsid w:val="003E7A09"/>
    <w:rsid w:val="003F0C0C"/>
    <w:rsid w:val="003F0EB4"/>
    <w:rsid w:val="003F5F5C"/>
    <w:rsid w:val="00401F15"/>
    <w:rsid w:val="00403542"/>
    <w:rsid w:val="004058FC"/>
    <w:rsid w:val="00407E9C"/>
    <w:rsid w:val="00410212"/>
    <w:rsid w:val="00411E3F"/>
    <w:rsid w:val="004128A7"/>
    <w:rsid w:val="0041292A"/>
    <w:rsid w:val="00413317"/>
    <w:rsid w:val="00414057"/>
    <w:rsid w:val="004142CD"/>
    <w:rsid w:val="0041499B"/>
    <w:rsid w:val="00414EA1"/>
    <w:rsid w:val="004156D8"/>
    <w:rsid w:val="004163FD"/>
    <w:rsid w:val="00417983"/>
    <w:rsid w:val="004204C3"/>
    <w:rsid w:val="004209C1"/>
    <w:rsid w:val="00421371"/>
    <w:rsid w:val="004215CE"/>
    <w:rsid w:val="0042219A"/>
    <w:rsid w:val="0042291B"/>
    <w:rsid w:val="004232AB"/>
    <w:rsid w:val="00423527"/>
    <w:rsid w:val="00427B23"/>
    <w:rsid w:val="00430D54"/>
    <w:rsid w:val="0043134A"/>
    <w:rsid w:val="004330F5"/>
    <w:rsid w:val="004331C7"/>
    <w:rsid w:val="004356DB"/>
    <w:rsid w:val="00435D08"/>
    <w:rsid w:val="00437415"/>
    <w:rsid w:val="00437DD0"/>
    <w:rsid w:val="00442757"/>
    <w:rsid w:val="004432FC"/>
    <w:rsid w:val="0044433C"/>
    <w:rsid w:val="00444AFE"/>
    <w:rsid w:val="00444C1D"/>
    <w:rsid w:val="00445939"/>
    <w:rsid w:val="00446C6D"/>
    <w:rsid w:val="00447A23"/>
    <w:rsid w:val="00450B71"/>
    <w:rsid w:val="00453A1A"/>
    <w:rsid w:val="00454010"/>
    <w:rsid w:val="004542BB"/>
    <w:rsid w:val="00454802"/>
    <w:rsid w:val="0045600C"/>
    <w:rsid w:val="0045616F"/>
    <w:rsid w:val="004574A8"/>
    <w:rsid w:val="004626CA"/>
    <w:rsid w:val="004627D4"/>
    <w:rsid w:val="004675C9"/>
    <w:rsid w:val="0047071B"/>
    <w:rsid w:val="00473A0E"/>
    <w:rsid w:val="00473F72"/>
    <w:rsid w:val="0047407C"/>
    <w:rsid w:val="00474417"/>
    <w:rsid w:val="00474547"/>
    <w:rsid w:val="00475184"/>
    <w:rsid w:val="00475717"/>
    <w:rsid w:val="00475E3D"/>
    <w:rsid w:val="00476149"/>
    <w:rsid w:val="00476B7D"/>
    <w:rsid w:val="004777D9"/>
    <w:rsid w:val="00477AFA"/>
    <w:rsid w:val="00477D42"/>
    <w:rsid w:val="004815CB"/>
    <w:rsid w:val="0048237B"/>
    <w:rsid w:val="004823FE"/>
    <w:rsid w:val="00482F6F"/>
    <w:rsid w:val="00485F49"/>
    <w:rsid w:val="00486641"/>
    <w:rsid w:val="00486DC5"/>
    <w:rsid w:val="004910B9"/>
    <w:rsid w:val="0049172E"/>
    <w:rsid w:val="004930D6"/>
    <w:rsid w:val="0049313D"/>
    <w:rsid w:val="00494020"/>
    <w:rsid w:val="00494C47"/>
    <w:rsid w:val="00496479"/>
    <w:rsid w:val="00496ED2"/>
    <w:rsid w:val="00497559"/>
    <w:rsid w:val="004A0043"/>
    <w:rsid w:val="004A10D7"/>
    <w:rsid w:val="004A1613"/>
    <w:rsid w:val="004A2289"/>
    <w:rsid w:val="004A2765"/>
    <w:rsid w:val="004A3336"/>
    <w:rsid w:val="004A3975"/>
    <w:rsid w:val="004A4D14"/>
    <w:rsid w:val="004A60F7"/>
    <w:rsid w:val="004A664B"/>
    <w:rsid w:val="004A787D"/>
    <w:rsid w:val="004A7887"/>
    <w:rsid w:val="004B0875"/>
    <w:rsid w:val="004B11B2"/>
    <w:rsid w:val="004B1889"/>
    <w:rsid w:val="004B2519"/>
    <w:rsid w:val="004B2AAC"/>
    <w:rsid w:val="004B3103"/>
    <w:rsid w:val="004B322C"/>
    <w:rsid w:val="004B60A4"/>
    <w:rsid w:val="004B697F"/>
    <w:rsid w:val="004B6C64"/>
    <w:rsid w:val="004B7DE9"/>
    <w:rsid w:val="004C24A7"/>
    <w:rsid w:val="004C36CA"/>
    <w:rsid w:val="004C3BF5"/>
    <w:rsid w:val="004C61EF"/>
    <w:rsid w:val="004C71A3"/>
    <w:rsid w:val="004D199F"/>
    <w:rsid w:val="004D23C8"/>
    <w:rsid w:val="004D23E4"/>
    <w:rsid w:val="004D246B"/>
    <w:rsid w:val="004D345D"/>
    <w:rsid w:val="004E091E"/>
    <w:rsid w:val="004E1EA6"/>
    <w:rsid w:val="004E2B3C"/>
    <w:rsid w:val="004E2C3F"/>
    <w:rsid w:val="004E3F42"/>
    <w:rsid w:val="004E41B4"/>
    <w:rsid w:val="004E4678"/>
    <w:rsid w:val="004E539E"/>
    <w:rsid w:val="004E54D0"/>
    <w:rsid w:val="004E54F5"/>
    <w:rsid w:val="004E5774"/>
    <w:rsid w:val="004E62A7"/>
    <w:rsid w:val="004F1153"/>
    <w:rsid w:val="004F1739"/>
    <w:rsid w:val="004F2EEB"/>
    <w:rsid w:val="004F3663"/>
    <w:rsid w:val="004F3903"/>
    <w:rsid w:val="004F3FEF"/>
    <w:rsid w:val="004F404E"/>
    <w:rsid w:val="004F5C50"/>
    <w:rsid w:val="004F621C"/>
    <w:rsid w:val="004F6E28"/>
    <w:rsid w:val="004F7FAA"/>
    <w:rsid w:val="00500096"/>
    <w:rsid w:val="00500678"/>
    <w:rsid w:val="00501A4F"/>
    <w:rsid w:val="005028C6"/>
    <w:rsid w:val="0050380F"/>
    <w:rsid w:val="00504B37"/>
    <w:rsid w:val="00505BAB"/>
    <w:rsid w:val="005061BF"/>
    <w:rsid w:val="00506233"/>
    <w:rsid w:val="0051065A"/>
    <w:rsid w:val="00511005"/>
    <w:rsid w:val="005130AD"/>
    <w:rsid w:val="005142D2"/>
    <w:rsid w:val="00514ED9"/>
    <w:rsid w:val="0051520C"/>
    <w:rsid w:val="00515E07"/>
    <w:rsid w:val="00515E9E"/>
    <w:rsid w:val="005230B9"/>
    <w:rsid w:val="00524F74"/>
    <w:rsid w:val="00525291"/>
    <w:rsid w:val="00525B87"/>
    <w:rsid w:val="00527333"/>
    <w:rsid w:val="0052778D"/>
    <w:rsid w:val="00527904"/>
    <w:rsid w:val="0053039A"/>
    <w:rsid w:val="00530C85"/>
    <w:rsid w:val="005317F0"/>
    <w:rsid w:val="00531FDE"/>
    <w:rsid w:val="005326DB"/>
    <w:rsid w:val="0053429F"/>
    <w:rsid w:val="00534BB9"/>
    <w:rsid w:val="00535600"/>
    <w:rsid w:val="00535BDE"/>
    <w:rsid w:val="00536DAF"/>
    <w:rsid w:val="00537B61"/>
    <w:rsid w:val="0054015F"/>
    <w:rsid w:val="0054042B"/>
    <w:rsid w:val="00540508"/>
    <w:rsid w:val="00540CB2"/>
    <w:rsid w:val="00541A1A"/>
    <w:rsid w:val="005436A1"/>
    <w:rsid w:val="005447B2"/>
    <w:rsid w:val="00545B7F"/>
    <w:rsid w:val="0054701D"/>
    <w:rsid w:val="005470CB"/>
    <w:rsid w:val="005479AA"/>
    <w:rsid w:val="0055063B"/>
    <w:rsid w:val="00551598"/>
    <w:rsid w:val="00553D52"/>
    <w:rsid w:val="00556788"/>
    <w:rsid w:val="005579A5"/>
    <w:rsid w:val="005611A8"/>
    <w:rsid w:val="00562363"/>
    <w:rsid w:val="00565709"/>
    <w:rsid w:val="00565D67"/>
    <w:rsid w:val="00566DDB"/>
    <w:rsid w:val="00567776"/>
    <w:rsid w:val="00567CCA"/>
    <w:rsid w:val="00571F05"/>
    <w:rsid w:val="00572141"/>
    <w:rsid w:val="005735F4"/>
    <w:rsid w:val="00574CFC"/>
    <w:rsid w:val="00580362"/>
    <w:rsid w:val="00580805"/>
    <w:rsid w:val="005812FB"/>
    <w:rsid w:val="00582467"/>
    <w:rsid w:val="005850F6"/>
    <w:rsid w:val="00586144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4F23"/>
    <w:rsid w:val="00595A0D"/>
    <w:rsid w:val="00596289"/>
    <w:rsid w:val="00596660"/>
    <w:rsid w:val="005969AC"/>
    <w:rsid w:val="00596F21"/>
    <w:rsid w:val="00597DFD"/>
    <w:rsid w:val="005A6B8A"/>
    <w:rsid w:val="005A7C20"/>
    <w:rsid w:val="005B0BDA"/>
    <w:rsid w:val="005B0E93"/>
    <w:rsid w:val="005B13CE"/>
    <w:rsid w:val="005B2636"/>
    <w:rsid w:val="005B5B3C"/>
    <w:rsid w:val="005B6397"/>
    <w:rsid w:val="005B78DF"/>
    <w:rsid w:val="005B79A2"/>
    <w:rsid w:val="005B7FCA"/>
    <w:rsid w:val="005C038E"/>
    <w:rsid w:val="005C19C7"/>
    <w:rsid w:val="005C3584"/>
    <w:rsid w:val="005C406B"/>
    <w:rsid w:val="005C461E"/>
    <w:rsid w:val="005C647D"/>
    <w:rsid w:val="005D0C6E"/>
    <w:rsid w:val="005D2889"/>
    <w:rsid w:val="005D2B64"/>
    <w:rsid w:val="005D3219"/>
    <w:rsid w:val="005D3BE6"/>
    <w:rsid w:val="005D3CC8"/>
    <w:rsid w:val="005D4555"/>
    <w:rsid w:val="005D4D76"/>
    <w:rsid w:val="005D552E"/>
    <w:rsid w:val="005D597F"/>
    <w:rsid w:val="005D6489"/>
    <w:rsid w:val="005D6B08"/>
    <w:rsid w:val="005E0B46"/>
    <w:rsid w:val="005E1D45"/>
    <w:rsid w:val="005E2926"/>
    <w:rsid w:val="005E2E7F"/>
    <w:rsid w:val="005E3D7F"/>
    <w:rsid w:val="005E5865"/>
    <w:rsid w:val="005E6194"/>
    <w:rsid w:val="005E703A"/>
    <w:rsid w:val="005F0B83"/>
    <w:rsid w:val="005F25D5"/>
    <w:rsid w:val="005F281E"/>
    <w:rsid w:val="005F56EB"/>
    <w:rsid w:val="005F58A6"/>
    <w:rsid w:val="005F68B9"/>
    <w:rsid w:val="005F7011"/>
    <w:rsid w:val="005F7033"/>
    <w:rsid w:val="005F7A22"/>
    <w:rsid w:val="005F7BA8"/>
    <w:rsid w:val="0060118C"/>
    <w:rsid w:val="00601528"/>
    <w:rsid w:val="006015D9"/>
    <w:rsid w:val="00604E08"/>
    <w:rsid w:val="00605C9C"/>
    <w:rsid w:val="00605CF1"/>
    <w:rsid w:val="00607AB6"/>
    <w:rsid w:val="006100E4"/>
    <w:rsid w:val="006111B4"/>
    <w:rsid w:val="0061192A"/>
    <w:rsid w:val="00611DB8"/>
    <w:rsid w:val="006124A8"/>
    <w:rsid w:val="006137D9"/>
    <w:rsid w:val="00613FA8"/>
    <w:rsid w:val="0061603A"/>
    <w:rsid w:val="0061703B"/>
    <w:rsid w:val="006177A9"/>
    <w:rsid w:val="00617DAF"/>
    <w:rsid w:val="00620000"/>
    <w:rsid w:val="006209D3"/>
    <w:rsid w:val="00621A2A"/>
    <w:rsid w:val="006225D4"/>
    <w:rsid w:val="00622E6B"/>
    <w:rsid w:val="00622E8C"/>
    <w:rsid w:val="00622EBE"/>
    <w:rsid w:val="00624DCF"/>
    <w:rsid w:val="00624E2C"/>
    <w:rsid w:val="00631211"/>
    <w:rsid w:val="00637B20"/>
    <w:rsid w:val="006407D8"/>
    <w:rsid w:val="00640B5A"/>
    <w:rsid w:val="00642589"/>
    <w:rsid w:val="00646CC2"/>
    <w:rsid w:val="00646F83"/>
    <w:rsid w:val="0064749F"/>
    <w:rsid w:val="00647CBD"/>
    <w:rsid w:val="0065017E"/>
    <w:rsid w:val="006501A1"/>
    <w:rsid w:val="0065030F"/>
    <w:rsid w:val="0065060E"/>
    <w:rsid w:val="0065365B"/>
    <w:rsid w:val="00661BEC"/>
    <w:rsid w:val="00663F61"/>
    <w:rsid w:val="0066474A"/>
    <w:rsid w:val="00670EEA"/>
    <w:rsid w:val="00671264"/>
    <w:rsid w:val="006760CC"/>
    <w:rsid w:val="00676455"/>
    <w:rsid w:val="00676D13"/>
    <w:rsid w:val="00677F90"/>
    <w:rsid w:val="0068097C"/>
    <w:rsid w:val="00681D74"/>
    <w:rsid w:val="00683A9D"/>
    <w:rsid w:val="006849AC"/>
    <w:rsid w:val="00686062"/>
    <w:rsid w:val="0068744C"/>
    <w:rsid w:val="00690C86"/>
    <w:rsid w:val="00691C74"/>
    <w:rsid w:val="00692563"/>
    <w:rsid w:val="0069308E"/>
    <w:rsid w:val="00693611"/>
    <w:rsid w:val="00693974"/>
    <w:rsid w:val="0069407D"/>
    <w:rsid w:val="0069478E"/>
    <w:rsid w:val="00694DB3"/>
    <w:rsid w:val="00695F56"/>
    <w:rsid w:val="006971A0"/>
    <w:rsid w:val="00697D85"/>
    <w:rsid w:val="00697FC0"/>
    <w:rsid w:val="006A14CB"/>
    <w:rsid w:val="006A333F"/>
    <w:rsid w:val="006A3F53"/>
    <w:rsid w:val="006A781F"/>
    <w:rsid w:val="006A7A52"/>
    <w:rsid w:val="006B068D"/>
    <w:rsid w:val="006C0820"/>
    <w:rsid w:val="006C1202"/>
    <w:rsid w:val="006C12CA"/>
    <w:rsid w:val="006C1502"/>
    <w:rsid w:val="006C277F"/>
    <w:rsid w:val="006C40C8"/>
    <w:rsid w:val="006C5DE3"/>
    <w:rsid w:val="006C7228"/>
    <w:rsid w:val="006D03B3"/>
    <w:rsid w:val="006D049E"/>
    <w:rsid w:val="006D126E"/>
    <w:rsid w:val="006D14C4"/>
    <w:rsid w:val="006D2E11"/>
    <w:rsid w:val="006D37D3"/>
    <w:rsid w:val="006D4A19"/>
    <w:rsid w:val="006D5159"/>
    <w:rsid w:val="006D598B"/>
    <w:rsid w:val="006E1561"/>
    <w:rsid w:val="006E1819"/>
    <w:rsid w:val="006E4DC0"/>
    <w:rsid w:val="006E6231"/>
    <w:rsid w:val="006E758A"/>
    <w:rsid w:val="006F0C90"/>
    <w:rsid w:val="006F10EF"/>
    <w:rsid w:val="006F2593"/>
    <w:rsid w:val="006F3060"/>
    <w:rsid w:val="006F3628"/>
    <w:rsid w:val="006F468F"/>
    <w:rsid w:val="006F48AF"/>
    <w:rsid w:val="006F5C8B"/>
    <w:rsid w:val="006F69F8"/>
    <w:rsid w:val="006F7818"/>
    <w:rsid w:val="006F78A9"/>
    <w:rsid w:val="007009EE"/>
    <w:rsid w:val="007021CC"/>
    <w:rsid w:val="00703767"/>
    <w:rsid w:val="007042F9"/>
    <w:rsid w:val="007070C3"/>
    <w:rsid w:val="007076E9"/>
    <w:rsid w:val="00710342"/>
    <w:rsid w:val="007113A5"/>
    <w:rsid w:val="00712095"/>
    <w:rsid w:val="007132C0"/>
    <w:rsid w:val="00714B70"/>
    <w:rsid w:val="00721FB8"/>
    <w:rsid w:val="00722CA9"/>
    <w:rsid w:val="00725500"/>
    <w:rsid w:val="007312C7"/>
    <w:rsid w:val="00734C4B"/>
    <w:rsid w:val="00740E03"/>
    <w:rsid w:val="00741C72"/>
    <w:rsid w:val="0074518E"/>
    <w:rsid w:val="007457C3"/>
    <w:rsid w:val="007477E3"/>
    <w:rsid w:val="007479A0"/>
    <w:rsid w:val="00750E31"/>
    <w:rsid w:val="00752102"/>
    <w:rsid w:val="00753453"/>
    <w:rsid w:val="00754123"/>
    <w:rsid w:val="007545E5"/>
    <w:rsid w:val="00754EBC"/>
    <w:rsid w:val="007551CD"/>
    <w:rsid w:val="0075648B"/>
    <w:rsid w:val="00756E74"/>
    <w:rsid w:val="0075705A"/>
    <w:rsid w:val="0076315B"/>
    <w:rsid w:val="007638DA"/>
    <w:rsid w:val="00764983"/>
    <w:rsid w:val="00764A27"/>
    <w:rsid w:val="00765C98"/>
    <w:rsid w:val="007663A5"/>
    <w:rsid w:val="007665A7"/>
    <w:rsid w:val="00767180"/>
    <w:rsid w:val="00770176"/>
    <w:rsid w:val="007701A2"/>
    <w:rsid w:val="007703AB"/>
    <w:rsid w:val="00771771"/>
    <w:rsid w:val="00773828"/>
    <w:rsid w:val="00773F31"/>
    <w:rsid w:val="00774378"/>
    <w:rsid w:val="007743C7"/>
    <w:rsid w:val="00774437"/>
    <w:rsid w:val="0077595E"/>
    <w:rsid w:val="00775FAA"/>
    <w:rsid w:val="007779DA"/>
    <w:rsid w:val="00777ACA"/>
    <w:rsid w:val="00780271"/>
    <w:rsid w:val="007810DF"/>
    <w:rsid w:val="00781F15"/>
    <w:rsid w:val="00783C96"/>
    <w:rsid w:val="0078431D"/>
    <w:rsid w:val="00784C0A"/>
    <w:rsid w:val="0078547F"/>
    <w:rsid w:val="00785AC7"/>
    <w:rsid w:val="00785C07"/>
    <w:rsid w:val="00786D52"/>
    <w:rsid w:val="00787599"/>
    <w:rsid w:val="00790667"/>
    <w:rsid w:val="00791E8B"/>
    <w:rsid w:val="00796302"/>
    <w:rsid w:val="00797BF7"/>
    <w:rsid w:val="007A0D0F"/>
    <w:rsid w:val="007A1D2D"/>
    <w:rsid w:val="007A2ADF"/>
    <w:rsid w:val="007A3737"/>
    <w:rsid w:val="007A4342"/>
    <w:rsid w:val="007A4755"/>
    <w:rsid w:val="007A57A2"/>
    <w:rsid w:val="007B0DAD"/>
    <w:rsid w:val="007B2DC2"/>
    <w:rsid w:val="007B2EE2"/>
    <w:rsid w:val="007B444C"/>
    <w:rsid w:val="007B463A"/>
    <w:rsid w:val="007B6792"/>
    <w:rsid w:val="007B6E05"/>
    <w:rsid w:val="007B75DF"/>
    <w:rsid w:val="007B7D02"/>
    <w:rsid w:val="007C0ED7"/>
    <w:rsid w:val="007C1BFF"/>
    <w:rsid w:val="007C2497"/>
    <w:rsid w:val="007C52AC"/>
    <w:rsid w:val="007C5B1E"/>
    <w:rsid w:val="007C61AF"/>
    <w:rsid w:val="007C69CC"/>
    <w:rsid w:val="007C73AD"/>
    <w:rsid w:val="007C7FDB"/>
    <w:rsid w:val="007D0EC9"/>
    <w:rsid w:val="007D152B"/>
    <w:rsid w:val="007D2973"/>
    <w:rsid w:val="007D4A76"/>
    <w:rsid w:val="007D4B40"/>
    <w:rsid w:val="007D5E87"/>
    <w:rsid w:val="007D7332"/>
    <w:rsid w:val="007E0890"/>
    <w:rsid w:val="007E111A"/>
    <w:rsid w:val="007E3427"/>
    <w:rsid w:val="007E5BDF"/>
    <w:rsid w:val="007F020C"/>
    <w:rsid w:val="007F18EA"/>
    <w:rsid w:val="007F1E8D"/>
    <w:rsid w:val="007F240A"/>
    <w:rsid w:val="007F3105"/>
    <w:rsid w:val="007F383A"/>
    <w:rsid w:val="007F3FF0"/>
    <w:rsid w:val="007F4ABF"/>
    <w:rsid w:val="007F4B2F"/>
    <w:rsid w:val="007F6E87"/>
    <w:rsid w:val="007F70DF"/>
    <w:rsid w:val="007F7E53"/>
    <w:rsid w:val="00801906"/>
    <w:rsid w:val="00801FB8"/>
    <w:rsid w:val="0080287C"/>
    <w:rsid w:val="00802F6E"/>
    <w:rsid w:val="008031BE"/>
    <w:rsid w:val="00805A72"/>
    <w:rsid w:val="008064CA"/>
    <w:rsid w:val="00807AF5"/>
    <w:rsid w:val="0081036E"/>
    <w:rsid w:val="0081086A"/>
    <w:rsid w:val="00810A53"/>
    <w:rsid w:val="008134F4"/>
    <w:rsid w:val="00814CBF"/>
    <w:rsid w:val="00817263"/>
    <w:rsid w:val="0081783D"/>
    <w:rsid w:val="00817BAC"/>
    <w:rsid w:val="008212FA"/>
    <w:rsid w:val="00822583"/>
    <w:rsid w:val="0082325C"/>
    <w:rsid w:val="008249F8"/>
    <w:rsid w:val="00824D32"/>
    <w:rsid w:val="00825C44"/>
    <w:rsid w:val="008268D0"/>
    <w:rsid w:val="00826FCB"/>
    <w:rsid w:val="0082712D"/>
    <w:rsid w:val="00827894"/>
    <w:rsid w:val="00830E2F"/>
    <w:rsid w:val="00832E6F"/>
    <w:rsid w:val="008337B5"/>
    <w:rsid w:val="00834EAE"/>
    <w:rsid w:val="00836761"/>
    <w:rsid w:val="008374B0"/>
    <w:rsid w:val="0083755F"/>
    <w:rsid w:val="00842976"/>
    <w:rsid w:val="00842ABB"/>
    <w:rsid w:val="00843C56"/>
    <w:rsid w:val="00845C3B"/>
    <w:rsid w:val="00845D97"/>
    <w:rsid w:val="008516DD"/>
    <w:rsid w:val="0085338B"/>
    <w:rsid w:val="0085387D"/>
    <w:rsid w:val="00853C82"/>
    <w:rsid w:val="00854223"/>
    <w:rsid w:val="0085445A"/>
    <w:rsid w:val="00854BF8"/>
    <w:rsid w:val="00855110"/>
    <w:rsid w:val="00857722"/>
    <w:rsid w:val="0086119F"/>
    <w:rsid w:val="00861664"/>
    <w:rsid w:val="00861842"/>
    <w:rsid w:val="00861FE5"/>
    <w:rsid w:val="008622D6"/>
    <w:rsid w:val="0086311A"/>
    <w:rsid w:val="00864A8B"/>
    <w:rsid w:val="00865A6C"/>
    <w:rsid w:val="008660B5"/>
    <w:rsid w:val="00866718"/>
    <w:rsid w:val="0087137E"/>
    <w:rsid w:val="00871BD1"/>
    <w:rsid w:val="00871BEE"/>
    <w:rsid w:val="00872FDD"/>
    <w:rsid w:val="00873152"/>
    <w:rsid w:val="008739CB"/>
    <w:rsid w:val="00874E1D"/>
    <w:rsid w:val="00875DC2"/>
    <w:rsid w:val="008762F6"/>
    <w:rsid w:val="008779E4"/>
    <w:rsid w:val="008800AC"/>
    <w:rsid w:val="0088060E"/>
    <w:rsid w:val="00880D11"/>
    <w:rsid w:val="008815DD"/>
    <w:rsid w:val="0088166B"/>
    <w:rsid w:val="00881E2B"/>
    <w:rsid w:val="00884704"/>
    <w:rsid w:val="008853B7"/>
    <w:rsid w:val="008857FD"/>
    <w:rsid w:val="00885A6C"/>
    <w:rsid w:val="00885C14"/>
    <w:rsid w:val="00886F8C"/>
    <w:rsid w:val="0089267C"/>
    <w:rsid w:val="00892723"/>
    <w:rsid w:val="0089328D"/>
    <w:rsid w:val="00894342"/>
    <w:rsid w:val="00894410"/>
    <w:rsid w:val="00894CB7"/>
    <w:rsid w:val="00895DE5"/>
    <w:rsid w:val="00895FC9"/>
    <w:rsid w:val="008A28DA"/>
    <w:rsid w:val="008A2A8C"/>
    <w:rsid w:val="008A5174"/>
    <w:rsid w:val="008A6AC7"/>
    <w:rsid w:val="008B0185"/>
    <w:rsid w:val="008B06C0"/>
    <w:rsid w:val="008B0A79"/>
    <w:rsid w:val="008B1593"/>
    <w:rsid w:val="008B1EA5"/>
    <w:rsid w:val="008B24FC"/>
    <w:rsid w:val="008B2B07"/>
    <w:rsid w:val="008B2B37"/>
    <w:rsid w:val="008B366A"/>
    <w:rsid w:val="008B44D8"/>
    <w:rsid w:val="008B6452"/>
    <w:rsid w:val="008B7813"/>
    <w:rsid w:val="008C0B55"/>
    <w:rsid w:val="008C1161"/>
    <w:rsid w:val="008C1EDE"/>
    <w:rsid w:val="008C34ED"/>
    <w:rsid w:val="008C46F0"/>
    <w:rsid w:val="008C62BF"/>
    <w:rsid w:val="008C6566"/>
    <w:rsid w:val="008D0674"/>
    <w:rsid w:val="008D1BC3"/>
    <w:rsid w:val="008D1C09"/>
    <w:rsid w:val="008D4AAC"/>
    <w:rsid w:val="008D5BAA"/>
    <w:rsid w:val="008D5DAB"/>
    <w:rsid w:val="008D7351"/>
    <w:rsid w:val="008D78F5"/>
    <w:rsid w:val="008D7D26"/>
    <w:rsid w:val="008E0450"/>
    <w:rsid w:val="008E0B91"/>
    <w:rsid w:val="008E0CE3"/>
    <w:rsid w:val="008E0D52"/>
    <w:rsid w:val="008E1545"/>
    <w:rsid w:val="008E7351"/>
    <w:rsid w:val="008E75DF"/>
    <w:rsid w:val="008E7F53"/>
    <w:rsid w:val="008F02FF"/>
    <w:rsid w:val="008F15C9"/>
    <w:rsid w:val="008F26E0"/>
    <w:rsid w:val="008F31A2"/>
    <w:rsid w:val="008F3C7D"/>
    <w:rsid w:val="008F3DA7"/>
    <w:rsid w:val="008F4514"/>
    <w:rsid w:val="008F4A6E"/>
    <w:rsid w:val="008F5683"/>
    <w:rsid w:val="008F6B9E"/>
    <w:rsid w:val="008F7A2B"/>
    <w:rsid w:val="008F7F9E"/>
    <w:rsid w:val="00900A0F"/>
    <w:rsid w:val="009016B6"/>
    <w:rsid w:val="00902065"/>
    <w:rsid w:val="00902984"/>
    <w:rsid w:val="00902AE1"/>
    <w:rsid w:val="00903039"/>
    <w:rsid w:val="00903771"/>
    <w:rsid w:val="009038A8"/>
    <w:rsid w:val="009049A9"/>
    <w:rsid w:val="009050D9"/>
    <w:rsid w:val="009067AB"/>
    <w:rsid w:val="00907CB8"/>
    <w:rsid w:val="00907EDF"/>
    <w:rsid w:val="00910660"/>
    <w:rsid w:val="00910807"/>
    <w:rsid w:val="00911FDB"/>
    <w:rsid w:val="0091295F"/>
    <w:rsid w:val="00915095"/>
    <w:rsid w:val="00916F14"/>
    <w:rsid w:val="009203F7"/>
    <w:rsid w:val="00925355"/>
    <w:rsid w:val="00925489"/>
    <w:rsid w:val="00927B44"/>
    <w:rsid w:val="00927C9F"/>
    <w:rsid w:val="00927E56"/>
    <w:rsid w:val="009301D5"/>
    <w:rsid w:val="00930E96"/>
    <w:rsid w:val="00931382"/>
    <w:rsid w:val="00931BA1"/>
    <w:rsid w:val="00932646"/>
    <w:rsid w:val="00934269"/>
    <w:rsid w:val="009346D8"/>
    <w:rsid w:val="009365E9"/>
    <w:rsid w:val="00936F35"/>
    <w:rsid w:val="00937FF9"/>
    <w:rsid w:val="009401D2"/>
    <w:rsid w:val="009401EC"/>
    <w:rsid w:val="00940FCC"/>
    <w:rsid w:val="00942FB9"/>
    <w:rsid w:val="00944158"/>
    <w:rsid w:val="00946C32"/>
    <w:rsid w:val="00950DE6"/>
    <w:rsid w:val="00951C2B"/>
    <w:rsid w:val="00952728"/>
    <w:rsid w:val="00954014"/>
    <w:rsid w:val="0095408B"/>
    <w:rsid w:val="0095502B"/>
    <w:rsid w:val="00955997"/>
    <w:rsid w:val="00956807"/>
    <w:rsid w:val="009571B1"/>
    <w:rsid w:val="00957B4B"/>
    <w:rsid w:val="00961164"/>
    <w:rsid w:val="009617CA"/>
    <w:rsid w:val="009670A4"/>
    <w:rsid w:val="0097176C"/>
    <w:rsid w:val="0097413B"/>
    <w:rsid w:val="009741D0"/>
    <w:rsid w:val="00974441"/>
    <w:rsid w:val="00974EE2"/>
    <w:rsid w:val="00977744"/>
    <w:rsid w:val="00981EED"/>
    <w:rsid w:val="00982C88"/>
    <w:rsid w:val="00983A91"/>
    <w:rsid w:val="009853C0"/>
    <w:rsid w:val="00986301"/>
    <w:rsid w:val="00986FCF"/>
    <w:rsid w:val="009871F9"/>
    <w:rsid w:val="00987734"/>
    <w:rsid w:val="00991BC1"/>
    <w:rsid w:val="00993C43"/>
    <w:rsid w:val="009940D8"/>
    <w:rsid w:val="00994574"/>
    <w:rsid w:val="0099553A"/>
    <w:rsid w:val="00996577"/>
    <w:rsid w:val="009A0ED5"/>
    <w:rsid w:val="009A127F"/>
    <w:rsid w:val="009A1330"/>
    <w:rsid w:val="009B0766"/>
    <w:rsid w:val="009B16DF"/>
    <w:rsid w:val="009B2498"/>
    <w:rsid w:val="009B2E2E"/>
    <w:rsid w:val="009B3988"/>
    <w:rsid w:val="009B3CA2"/>
    <w:rsid w:val="009B4477"/>
    <w:rsid w:val="009B4633"/>
    <w:rsid w:val="009B5241"/>
    <w:rsid w:val="009B6383"/>
    <w:rsid w:val="009B6F8C"/>
    <w:rsid w:val="009B7208"/>
    <w:rsid w:val="009B7C80"/>
    <w:rsid w:val="009C48B9"/>
    <w:rsid w:val="009C5457"/>
    <w:rsid w:val="009C7469"/>
    <w:rsid w:val="009D115B"/>
    <w:rsid w:val="009D13B9"/>
    <w:rsid w:val="009D1645"/>
    <w:rsid w:val="009D258C"/>
    <w:rsid w:val="009D33AC"/>
    <w:rsid w:val="009D4AFC"/>
    <w:rsid w:val="009D4D74"/>
    <w:rsid w:val="009D6356"/>
    <w:rsid w:val="009E01F4"/>
    <w:rsid w:val="009E0E16"/>
    <w:rsid w:val="009E21C9"/>
    <w:rsid w:val="009E27D0"/>
    <w:rsid w:val="009E47BF"/>
    <w:rsid w:val="009E48A4"/>
    <w:rsid w:val="009E4E8B"/>
    <w:rsid w:val="009E4F57"/>
    <w:rsid w:val="009E50D4"/>
    <w:rsid w:val="009E5792"/>
    <w:rsid w:val="009E6E3E"/>
    <w:rsid w:val="009E74F7"/>
    <w:rsid w:val="009F0150"/>
    <w:rsid w:val="009F0477"/>
    <w:rsid w:val="009F2322"/>
    <w:rsid w:val="009F27DE"/>
    <w:rsid w:val="009F2F9C"/>
    <w:rsid w:val="009F422B"/>
    <w:rsid w:val="009F5874"/>
    <w:rsid w:val="009F788D"/>
    <w:rsid w:val="009F78F5"/>
    <w:rsid w:val="009F7EFA"/>
    <w:rsid w:val="00A0345F"/>
    <w:rsid w:val="00A0390B"/>
    <w:rsid w:val="00A04280"/>
    <w:rsid w:val="00A0434E"/>
    <w:rsid w:val="00A04839"/>
    <w:rsid w:val="00A0504D"/>
    <w:rsid w:val="00A05737"/>
    <w:rsid w:val="00A07008"/>
    <w:rsid w:val="00A074CC"/>
    <w:rsid w:val="00A07C43"/>
    <w:rsid w:val="00A10394"/>
    <w:rsid w:val="00A10E05"/>
    <w:rsid w:val="00A10EF3"/>
    <w:rsid w:val="00A11B6A"/>
    <w:rsid w:val="00A14368"/>
    <w:rsid w:val="00A14C91"/>
    <w:rsid w:val="00A1553C"/>
    <w:rsid w:val="00A16E5E"/>
    <w:rsid w:val="00A17BBA"/>
    <w:rsid w:val="00A20A3C"/>
    <w:rsid w:val="00A215F1"/>
    <w:rsid w:val="00A21845"/>
    <w:rsid w:val="00A21E49"/>
    <w:rsid w:val="00A220CD"/>
    <w:rsid w:val="00A22D5E"/>
    <w:rsid w:val="00A253B7"/>
    <w:rsid w:val="00A255E6"/>
    <w:rsid w:val="00A2637C"/>
    <w:rsid w:val="00A30DC5"/>
    <w:rsid w:val="00A32AF3"/>
    <w:rsid w:val="00A32DEE"/>
    <w:rsid w:val="00A35C31"/>
    <w:rsid w:val="00A35E68"/>
    <w:rsid w:val="00A3644D"/>
    <w:rsid w:val="00A369D8"/>
    <w:rsid w:val="00A378D6"/>
    <w:rsid w:val="00A40BBD"/>
    <w:rsid w:val="00A420FE"/>
    <w:rsid w:val="00A43182"/>
    <w:rsid w:val="00A444EB"/>
    <w:rsid w:val="00A44A2F"/>
    <w:rsid w:val="00A4538B"/>
    <w:rsid w:val="00A46B0F"/>
    <w:rsid w:val="00A46D53"/>
    <w:rsid w:val="00A47CEA"/>
    <w:rsid w:val="00A47EA5"/>
    <w:rsid w:val="00A51AF9"/>
    <w:rsid w:val="00A523F3"/>
    <w:rsid w:val="00A525FD"/>
    <w:rsid w:val="00A52918"/>
    <w:rsid w:val="00A54593"/>
    <w:rsid w:val="00A5470C"/>
    <w:rsid w:val="00A55D58"/>
    <w:rsid w:val="00A56227"/>
    <w:rsid w:val="00A56339"/>
    <w:rsid w:val="00A572DC"/>
    <w:rsid w:val="00A573AC"/>
    <w:rsid w:val="00A60701"/>
    <w:rsid w:val="00A60EED"/>
    <w:rsid w:val="00A62765"/>
    <w:rsid w:val="00A62ACC"/>
    <w:rsid w:val="00A62BD7"/>
    <w:rsid w:val="00A63320"/>
    <w:rsid w:val="00A634C3"/>
    <w:rsid w:val="00A656FD"/>
    <w:rsid w:val="00A6622C"/>
    <w:rsid w:val="00A66ED9"/>
    <w:rsid w:val="00A70246"/>
    <w:rsid w:val="00A72066"/>
    <w:rsid w:val="00A73A93"/>
    <w:rsid w:val="00A747FD"/>
    <w:rsid w:val="00A7503F"/>
    <w:rsid w:val="00A7781A"/>
    <w:rsid w:val="00A80589"/>
    <w:rsid w:val="00A80EE4"/>
    <w:rsid w:val="00A812FE"/>
    <w:rsid w:val="00A81ADA"/>
    <w:rsid w:val="00A81B98"/>
    <w:rsid w:val="00A833D8"/>
    <w:rsid w:val="00A840BF"/>
    <w:rsid w:val="00A84109"/>
    <w:rsid w:val="00A849B5"/>
    <w:rsid w:val="00A84D3C"/>
    <w:rsid w:val="00A8797B"/>
    <w:rsid w:val="00A932A4"/>
    <w:rsid w:val="00A93782"/>
    <w:rsid w:val="00A939C2"/>
    <w:rsid w:val="00A94264"/>
    <w:rsid w:val="00A94BD6"/>
    <w:rsid w:val="00A9545A"/>
    <w:rsid w:val="00A95728"/>
    <w:rsid w:val="00A958BB"/>
    <w:rsid w:val="00A959D6"/>
    <w:rsid w:val="00A95D4D"/>
    <w:rsid w:val="00A9612A"/>
    <w:rsid w:val="00A97AFA"/>
    <w:rsid w:val="00AA225B"/>
    <w:rsid w:val="00AA2501"/>
    <w:rsid w:val="00AA5778"/>
    <w:rsid w:val="00AA7E36"/>
    <w:rsid w:val="00AB181D"/>
    <w:rsid w:val="00AB2D61"/>
    <w:rsid w:val="00AB30D7"/>
    <w:rsid w:val="00AB3BAA"/>
    <w:rsid w:val="00AB454E"/>
    <w:rsid w:val="00AB5655"/>
    <w:rsid w:val="00AB65CF"/>
    <w:rsid w:val="00AB65E6"/>
    <w:rsid w:val="00AC0322"/>
    <w:rsid w:val="00AC0C88"/>
    <w:rsid w:val="00AC155A"/>
    <w:rsid w:val="00AC1A94"/>
    <w:rsid w:val="00AC3033"/>
    <w:rsid w:val="00AC33A9"/>
    <w:rsid w:val="00AC3E50"/>
    <w:rsid w:val="00AC3E6D"/>
    <w:rsid w:val="00AC5E0B"/>
    <w:rsid w:val="00AC609E"/>
    <w:rsid w:val="00AC6759"/>
    <w:rsid w:val="00AC6EE8"/>
    <w:rsid w:val="00AC7452"/>
    <w:rsid w:val="00AD024E"/>
    <w:rsid w:val="00AD0626"/>
    <w:rsid w:val="00AD0FAA"/>
    <w:rsid w:val="00AD39CE"/>
    <w:rsid w:val="00AD69AB"/>
    <w:rsid w:val="00AD77BE"/>
    <w:rsid w:val="00AE2BA4"/>
    <w:rsid w:val="00AE2EB9"/>
    <w:rsid w:val="00AE2F93"/>
    <w:rsid w:val="00AE4AF8"/>
    <w:rsid w:val="00AE52C5"/>
    <w:rsid w:val="00AE5B3D"/>
    <w:rsid w:val="00AF5A72"/>
    <w:rsid w:val="00AF5D6D"/>
    <w:rsid w:val="00AF6417"/>
    <w:rsid w:val="00B01CD0"/>
    <w:rsid w:val="00B02BA6"/>
    <w:rsid w:val="00B0417D"/>
    <w:rsid w:val="00B07338"/>
    <w:rsid w:val="00B07D6A"/>
    <w:rsid w:val="00B11F50"/>
    <w:rsid w:val="00B12396"/>
    <w:rsid w:val="00B12F53"/>
    <w:rsid w:val="00B17660"/>
    <w:rsid w:val="00B1779C"/>
    <w:rsid w:val="00B1785B"/>
    <w:rsid w:val="00B20AB5"/>
    <w:rsid w:val="00B21443"/>
    <w:rsid w:val="00B23F90"/>
    <w:rsid w:val="00B24E6E"/>
    <w:rsid w:val="00B25824"/>
    <w:rsid w:val="00B25A51"/>
    <w:rsid w:val="00B27B74"/>
    <w:rsid w:val="00B31480"/>
    <w:rsid w:val="00B31D11"/>
    <w:rsid w:val="00B3260D"/>
    <w:rsid w:val="00B32DA1"/>
    <w:rsid w:val="00B37333"/>
    <w:rsid w:val="00B37C64"/>
    <w:rsid w:val="00B40404"/>
    <w:rsid w:val="00B41611"/>
    <w:rsid w:val="00B41BD8"/>
    <w:rsid w:val="00B43525"/>
    <w:rsid w:val="00B439D0"/>
    <w:rsid w:val="00B4453A"/>
    <w:rsid w:val="00B446C0"/>
    <w:rsid w:val="00B45A86"/>
    <w:rsid w:val="00B46EE8"/>
    <w:rsid w:val="00B475CA"/>
    <w:rsid w:val="00B47F5A"/>
    <w:rsid w:val="00B502F1"/>
    <w:rsid w:val="00B52358"/>
    <w:rsid w:val="00B53555"/>
    <w:rsid w:val="00B5408B"/>
    <w:rsid w:val="00B55AB1"/>
    <w:rsid w:val="00B56D53"/>
    <w:rsid w:val="00B60296"/>
    <w:rsid w:val="00B603E5"/>
    <w:rsid w:val="00B61095"/>
    <w:rsid w:val="00B61900"/>
    <w:rsid w:val="00B62425"/>
    <w:rsid w:val="00B624E8"/>
    <w:rsid w:val="00B62CD4"/>
    <w:rsid w:val="00B62F3D"/>
    <w:rsid w:val="00B633E7"/>
    <w:rsid w:val="00B637D5"/>
    <w:rsid w:val="00B6622A"/>
    <w:rsid w:val="00B6637F"/>
    <w:rsid w:val="00B66FC1"/>
    <w:rsid w:val="00B67991"/>
    <w:rsid w:val="00B67A23"/>
    <w:rsid w:val="00B71AFD"/>
    <w:rsid w:val="00B71C5F"/>
    <w:rsid w:val="00B72BBB"/>
    <w:rsid w:val="00B73974"/>
    <w:rsid w:val="00B73EF5"/>
    <w:rsid w:val="00B74CAA"/>
    <w:rsid w:val="00B7515F"/>
    <w:rsid w:val="00B75A44"/>
    <w:rsid w:val="00B75E08"/>
    <w:rsid w:val="00B75E32"/>
    <w:rsid w:val="00B763AB"/>
    <w:rsid w:val="00B76EF4"/>
    <w:rsid w:val="00B807D3"/>
    <w:rsid w:val="00B80955"/>
    <w:rsid w:val="00B81D9E"/>
    <w:rsid w:val="00B82601"/>
    <w:rsid w:val="00B82BA9"/>
    <w:rsid w:val="00B83464"/>
    <w:rsid w:val="00B839CD"/>
    <w:rsid w:val="00B86D11"/>
    <w:rsid w:val="00B90C15"/>
    <w:rsid w:val="00B93988"/>
    <w:rsid w:val="00B93B2F"/>
    <w:rsid w:val="00B9454E"/>
    <w:rsid w:val="00B94ADF"/>
    <w:rsid w:val="00BA17E3"/>
    <w:rsid w:val="00BA1FA3"/>
    <w:rsid w:val="00BA3505"/>
    <w:rsid w:val="00BA45E5"/>
    <w:rsid w:val="00BA494F"/>
    <w:rsid w:val="00BA6C8B"/>
    <w:rsid w:val="00BA75BE"/>
    <w:rsid w:val="00BA78C3"/>
    <w:rsid w:val="00BB01CF"/>
    <w:rsid w:val="00BB0D44"/>
    <w:rsid w:val="00BB164F"/>
    <w:rsid w:val="00BB2294"/>
    <w:rsid w:val="00BB247D"/>
    <w:rsid w:val="00BB6576"/>
    <w:rsid w:val="00BC05E1"/>
    <w:rsid w:val="00BC1449"/>
    <w:rsid w:val="00BC16A2"/>
    <w:rsid w:val="00BC1AAE"/>
    <w:rsid w:val="00BC1B1E"/>
    <w:rsid w:val="00BC2C2D"/>
    <w:rsid w:val="00BC2EB0"/>
    <w:rsid w:val="00BC36BD"/>
    <w:rsid w:val="00BC394C"/>
    <w:rsid w:val="00BC41FC"/>
    <w:rsid w:val="00BC4673"/>
    <w:rsid w:val="00BC471C"/>
    <w:rsid w:val="00BC523A"/>
    <w:rsid w:val="00BC58EE"/>
    <w:rsid w:val="00BD0DE1"/>
    <w:rsid w:val="00BD5A78"/>
    <w:rsid w:val="00BD5FAD"/>
    <w:rsid w:val="00BD749E"/>
    <w:rsid w:val="00BE1572"/>
    <w:rsid w:val="00BE28A7"/>
    <w:rsid w:val="00BE4EBD"/>
    <w:rsid w:val="00BE6A1E"/>
    <w:rsid w:val="00BE6ED3"/>
    <w:rsid w:val="00BE71E2"/>
    <w:rsid w:val="00BE72BB"/>
    <w:rsid w:val="00BE7741"/>
    <w:rsid w:val="00BF06F1"/>
    <w:rsid w:val="00BF1F55"/>
    <w:rsid w:val="00BF218D"/>
    <w:rsid w:val="00BF3D50"/>
    <w:rsid w:val="00BF4831"/>
    <w:rsid w:val="00BF5336"/>
    <w:rsid w:val="00BF557B"/>
    <w:rsid w:val="00BF59D7"/>
    <w:rsid w:val="00C01741"/>
    <w:rsid w:val="00C01F79"/>
    <w:rsid w:val="00C020C9"/>
    <w:rsid w:val="00C023BA"/>
    <w:rsid w:val="00C023FB"/>
    <w:rsid w:val="00C03603"/>
    <w:rsid w:val="00C03D5A"/>
    <w:rsid w:val="00C0478B"/>
    <w:rsid w:val="00C04D72"/>
    <w:rsid w:val="00C054CE"/>
    <w:rsid w:val="00C05740"/>
    <w:rsid w:val="00C0638C"/>
    <w:rsid w:val="00C0784C"/>
    <w:rsid w:val="00C07E35"/>
    <w:rsid w:val="00C122DE"/>
    <w:rsid w:val="00C12B0A"/>
    <w:rsid w:val="00C12BCE"/>
    <w:rsid w:val="00C1432B"/>
    <w:rsid w:val="00C14563"/>
    <w:rsid w:val="00C150A1"/>
    <w:rsid w:val="00C157DC"/>
    <w:rsid w:val="00C17B8F"/>
    <w:rsid w:val="00C17C1E"/>
    <w:rsid w:val="00C2069C"/>
    <w:rsid w:val="00C21F15"/>
    <w:rsid w:val="00C221B6"/>
    <w:rsid w:val="00C2562F"/>
    <w:rsid w:val="00C2580B"/>
    <w:rsid w:val="00C25CFB"/>
    <w:rsid w:val="00C26562"/>
    <w:rsid w:val="00C2674F"/>
    <w:rsid w:val="00C274FD"/>
    <w:rsid w:val="00C2772F"/>
    <w:rsid w:val="00C30EF0"/>
    <w:rsid w:val="00C30FF1"/>
    <w:rsid w:val="00C318E7"/>
    <w:rsid w:val="00C3235D"/>
    <w:rsid w:val="00C32AAD"/>
    <w:rsid w:val="00C32C02"/>
    <w:rsid w:val="00C32FBA"/>
    <w:rsid w:val="00C330C9"/>
    <w:rsid w:val="00C333C3"/>
    <w:rsid w:val="00C33D65"/>
    <w:rsid w:val="00C340D2"/>
    <w:rsid w:val="00C34C76"/>
    <w:rsid w:val="00C3637C"/>
    <w:rsid w:val="00C363A6"/>
    <w:rsid w:val="00C3682D"/>
    <w:rsid w:val="00C36C25"/>
    <w:rsid w:val="00C42024"/>
    <w:rsid w:val="00C4499B"/>
    <w:rsid w:val="00C4689B"/>
    <w:rsid w:val="00C476D8"/>
    <w:rsid w:val="00C47784"/>
    <w:rsid w:val="00C5028D"/>
    <w:rsid w:val="00C50CD3"/>
    <w:rsid w:val="00C50E90"/>
    <w:rsid w:val="00C52615"/>
    <w:rsid w:val="00C538FF"/>
    <w:rsid w:val="00C53CF0"/>
    <w:rsid w:val="00C53F19"/>
    <w:rsid w:val="00C54AD1"/>
    <w:rsid w:val="00C5531E"/>
    <w:rsid w:val="00C554F7"/>
    <w:rsid w:val="00C56BA6"/>
    <w:rsid w:val="00C573CC"/>
    <w:rsid w:val="00C574F1"/>
    <w:rsid w:val="00C57D89"/>
    <w:rsid w:val="00C611B7"/>
    <w:rsid w:val="00C61E7D"/>
    <w:rsid w:val="00C6289F"/>
    <w:rsid w:val="00C6311D"/>
    <w:rsid w:val="00C6583C"/>
    <w:rsid w:val="00C67B5C"/>
    <w:rsid w:val="00C70AFF"/>
    <w:rsid w:val="00C7106C"/>
    <w:rsid w:val="00C713C8"/>
    <w:rsid w:val="00C731D5"/>
    <w:rsid w:val="00C73263"/>
    <w:rsid w:val="00C73855"/>
    <w:rsid w:val="00C7585C"/>
    <w:rsid w:val="00C75B20"/>
    <w:rsid w:val="00C761B7"/>
    <w:rsid w:val="00C76709"/>
    <w:rsid w:val="00C76F5F"/>
    <w:rsid w:val="00C77C79"/>
    <w:rsid w:val="00C81C6B"/>
    <w:rsid w:val="00C81ED9"/>
    <w:rsid w:val="00C82366"/>
    <w:rsid w:val="00C82749"/>
    <w:rsid w:val="00C82821"/>
    <w:rsid w:val="00C82D47"/>
    <w:rsid w:val="00C8342F"/>
    <w:rsid w:val="00C8436A"/>
    <w:rsid w:val="00C879D0"/>
    <w:rsid w:val="00C87E98"/>
    <w:rsid w:val="00C902D3"/>
    <w:rsid w:val="00C90673"/>
    <w:rsid w:val="00C90A5C"/>
    <w:rsid w:val="00C90C92"/>
    <w:rsid w:val="00C90EFB"/>
    <w:rsid w:val="00C916A7"/>
    <w:rsid w:val="00C91DC8"/>
    <w:rsid w:val="00C91E86"/>
    <w:rsid w:val="00C92E08"/>
    <w:rsid w:val="00C97009"/>
    <w:rsid w:val="00C97DDE"/>
    <w:rsid w:val="00CA025C"/>
    <w:rsid w:val="00CA08A1"/>
    <w:rsid w:val="00CA2A74"/>
    <w:rsid w:val="00CA4A07"/>
    <w:rsid w:val="00CA7F03"/>
    <w:rsid w:val="00CB0AA7"/>
    <w:rsid w:val="00CB287E"/>
    <w:rsid w:val="00CB43DF"/>
    <w:rsid w:val="00CB52AA"/>
    <w:rsid w:val="00CC223E"/>
    <w:rsid w:val="00CC26F8"/>
    <w:rsid w:val="00CC36A4"/>
    <w:rsid w:val="00CC59F8"/>
    <w:rsid w:val="00CC5ADB"/>
    <w:rsid w:val="00CC729A"/>
    <w:rsid w:val="00CD0A6F"/>
    <w:rsid w:val="00CD1959"/>
    <w:rsid w:val="00CD204D"/>
    <w:rsid w:val="00CD27A6"/>
    <w:rsid w:val="00CD2FA2"/>
    <w:rsid w:val="00CD33A3"/>
    <w:rsid w:val="00CD356D"/>
    <w:rsid w:val="00CD3A62"/>
    <w:rsid w:val="00CD3D1C"/>
    <w:rsid w:val="00CD3D42"/>
    <w:rsid w:val="00CD5664"/>
    <w:rsid w:val="00CD6FCC"/>
    <w:rsid w:val="00CD7CBF"/>
    <w:rsid w:val="00CD7F67"/>
    <w:rsid w:val="00CE0E42"/>
    <w:rsid w:val="00CE103D"/>
    <w:rsid w:val="00CE41EA"/>
    <w:rsid w:val="00CE56CC"/>
    <w:rsid w:val="00CE7AB1"/>
    <w:rsid w:val="00CF0E2A"/>
    <w:rsid w:val="00CF10E1"/>
    <w:rsid w:val="00CF12A9"/>
    <w:rsid w:val="00CF159B"/>
    <w:rsid w:val="00CF3481"/>
    <w:rsid w:val="00CF5746"/>
    <w:rsid w:val="00CF6BA7"/>
    <w:rsid w:val="00CF7440"/>
    <w:rsid w:val="00D007AA"/>
    <w:rsid w:val="00D0484B"/>
    <w:rsid w:val="00D10BEF"/>
    <w:rsid w:val="00D11314"/>
    <w:rsid w:val="00D1224A"/>
    <w:rsid w:val="00D12545"/>
    <w:rsid w:val="00D125F7"/>
    <w:rsid w:val="00D13671"/>
    <w:rsid w:val="00D14B97"/>
    <w:rsid w:val="00D14D1F"/>
    <w:rsid w:val="00D14DFC"/>
    <w:rsid w:val="00D14F3B"/>
    <w:rsid w:val="00D15523"/>
    <w:rsid w:val="00D173E6"/>
    <w:rsid w:val="00D204D5"/>
    <w:rsid w:val="00D21BED"/>
    <w:rsid w:val="00D24769"/>
    <w:rsid w:val="00D30150"/>
    <w:rsid w:val="00D30380"/>
    <w:rsid w:val="00D30732"/>
    <w:rsid w:val="00D30972"/>
    <w:rsid w:val="00D30C61"/>
    <w:rsid w:val="00D31897"/>
    <w:rsid w:val="00D31E95"/>
    <w:rsid w:val="00D32845"/>
    <w:rsid w:val="00D32871"/>
    <w:rsid w:val="00D33540"/>
    <w:rsid w:val="00D34026"/>
    <w:rsid w:val="00D364DD"/>
    <w:rsid w:val="00D373FE"/>
    <w:rsid w:val="00D37955"/>
    <w:rsid w:val="00D40A56"/>
    <w:rsid w:val="00D41585"/>
    <w:rsid w:val="00D43771"/>
    <w:rsid w:val="00D44B4D"/>
    <w:rsid w:val="00D450DB"/>
    <w:rsid w:val="00D46A51"/>
    <w:rsid w:val="00D46DA2"/>
    <w:rsid w:val="00D4777B"/>
    <w:rsid w:val="00D47E71"/>
    <w:rsid w:val="00D50AD8"/>
    <w:rsid w:val="00D51596"/>
    <w:rsid w:val="00D51D31"/>
    <w:rsid w:val="00D5326B"/>
    <w:rsid w:val="00D5484C"/>
    <w:rsid w:val="00D561A9"/>
    <w:rsid w:val="00D56A81"/>
    <w:rsid w:val="00D570C1"/>
    <w:rsid w:val="00D602D8"/>
    <w:rsid w:val="00D61C9D"/>
    <w:rsid w:val="00D61F9B"/>
    <w:rsid w:val="00D641F6"/>
    <w:rsid w:val="00D64CBE"/>
    <w:rsid w:val="00D66842"/>
    <w:rsid w:val="00D66F60"/>
    <w:rsid w:val="00D704F7"/>
    <w:rsid w:val="00D70925"/>
    <w:rsid w:val="00D70981"/>
    <w:rsid w:val="00D70E8C"/>
    <w:rsid w:val="00D74642"/>
    <w:rsid w:val="00D7550A"/>
    <w:rsid w:val="00D756A6"/>
    <w:rsid w:val="00D81A76"/>
    <w:rsid w:val="00D81D5E"/>
    <w:rsid w:val="00D823D2"/>
    <w:rsid w:val="00D835FE"/>
    <w:rsid w:val="00D840AD"/>
    <w:rsid w:val="00D8532F"/>
    <w:rsid w:val="00D856D8"/>
    <w:rsid w:val="00D8593D"/>
    <w:rsid w:val="00D85AE9"/>
    <w:rsid w:val="00D85C22"/>
    <w:rsid w:val="00D86151"/>
    <w:rsid w:val="00D87B80"/>
    <w:rsid w:val="00D90AC0"/>
    <w:rsid w:val="00D920C8"/>
    <w:rsid w:val="00D9296C"/>
    <w:rsid w:val="00D9303E"/>
    <w:rsid w:val="00D93DEB"/>
    <w:rsid w:val="00D95575"/>
    <w:rsid w:val="00D97527"/>
    <w:rsid w:val="00D97E01"/>
    <w:rsid w:val="00DA180A"/>
    <w:rsid w:val="00DA1E97"/>
    <w:rsid w:val="00DA4238"/>
    <w:rsid w:val="00DA4251"/>
    <w:rsid w:val="00DA6CFE"/>
    <w:rsid w:val="00DA7DBF"/>
    <w:rsid w:val="00DB1A66"/>
    <w:rsid w:val="00DB2AE0"/>
    <w:rsid w:val="00DB331A"/>
    <w:rsid w:val="00DB542A"/>
    <w:rsid w:val="00DB5B7A"/>
    <w:rsid w:val="00DB6303"/>
    <w:rsid w:val="00DB63AF"/>
    <w:rsid w:val="00DB75B7"/>
    <w:rsid w:val="00DC01FE"/>
    <w:rsid w:val="00DC05C3"/>
    <w:rsid w:val="00DC0E18"/>
    <w:rsid w:val="00DC2209"/>
    <w:rsid w:val="00DC2874"/>
    <w:rsid w:val="00DC300B"/>
    <w:rsid w:val="00DC30EF"/>
    <w:rsid w:val="00DC327D"/>
    <w:rsid w:val="00DD01F4"/>
    <w:rsid w:val="00DD05EC"/>
    <w:rsid w:val="00DD329D"/>
    <w:rsid w:val="00DD4C2A"/>
    <w:rsid w:val="00DD7032"/>
    <w:rsid w:val="00DD7D21"/>
    <w:rsid w:val="00DE07BF"/>
    <w:rsid w:val="00DE18E0"/>
    <w:rsid w:val="00DE37C8"/>
    <w:rsid w:val="00DE4E89"/>
    <w:rsid w:val="00DE5189"/>
    <w:rsid w:val="00DE5A78"/>
    <w:rsid w:val="00DE7821"/>
    <w:rsid w:val="00DF0132"/>
    <w:rsid w:val="00DF06CC"/>
    <w:rsid w:val="00DF087E"/>
    <w:rsid w:val="00DF10B3"/>
    <w:rsid w:val="00DF1A0E"/>
    <w:rsid w:val="00DF2438"/>
    <w:rsid w:val="00DF2641"/>
    <w:rsid w:val="00DF36D6"/>
    <w:rsid w:val="00DF3870"/>
    <w:rsid w:val="00DF3AF5"/>
    <w:rsid w:val="00DF468E"/>
    <w:rsid w:val="00DF494B"/>
    <w:rsid w:val="00DF4A64"/>
    <w:rsid w:val="00DF4F86"/>
    <w:rsid w:val="00DF57EC"/>
    <w:rsid w:val="00DF5A56"/>
    <w:rsid w:val="00DF6459"/>
    <w:rsid w:val="00DF7719"/>
    <w:rsid w:val="00E004F2"/>
    <w:rsid w:val="00E011DD"/>
    <w:rsid w:val="00E01555"/>
    <w:rsid w:val="00E01BB6"/>
    <w:rsid w:val="00E03C0B"/>
    <w:rsid w:val="00E0439E"/>
    <w:rsid w:val="00E069C2"/>
    <w:rsid w:val="00E0793E"/>
    <w:rsid w:val="00E1280D"/>
    <w:rsid w:val="00E133DF"/>
    <w:rsid w:val="00E152AA"/>
    <w:rsid w:val="00E15824"/>
    <w:rsid w:val="00E17011"/>
    <w:rsid w:val="00E17234"/>
    <w:rsid w:val="00E17653"/>
    <w:rsid w:val="00E17760"/>
    <w:rsid w:val="00E1785F"/>
    <w:rsid w:val="00E17923"/>
    <w:rsid w:val="00E214D0"/>
    <w:rsid w:val="00E23337"/>
    <w:rsid w:val="00E23A3D"/>
    <w:rsid w:val="00E24134"/>
    <w:rsid w:val="00E244C0"/>
    <w:rsid w:val="00E25BBE"/>
    <w:rsid w:val="00E25C7D"/>
    <w:rsid w:val="00E273A0"/>
    <w:rsid w:val="00E27A37"/>
    <w:rsid w:val="00E30BF5"/>
    <w:rsid w:val="00E331DF"/>
    <w:rsid w:val="00E337B1"/>
    <w:rsid w:val="00E34642"/>
    <w:rsid w:val="00E4052D"/>
    <w:rsid w:val="00E449D7"/>
    <w:rsid w:val="00E44CAE"/>
    <w:rsid w:val="00E44F06"/>
    <w:rsid w:val="00E45B05"/>
    <w:rsid w:val="00E4600A"/>
    <w:rsid w:val="00E466F4"/>
    <w:rsid w:val="00E47525"/>
    <w:rsid w:val="00E51D4D"/>
    <w:rsid w:val="00E528CF"/>
    <w:rsid w:val="00E5367B"/>
    <w:rsid w:val="00E54089"/>
    <w:rsid w:val="00E55083"/>
    <w:rsid w:val="00E554F6"/>
    <w:rsid w:val="00E55A32"/>
    <w:rsid w:val="00E55FFA"/>
    <w:rsid w:val="00E57130"/>
    <w:rsid w:val="00E6065E"/>
    <w:rsid w:val="00E608AE"/>
    <w:rsid w:val="00E61120"/>
    <w:rsid w:val="00E6135A"/>
    <w:rsid w:val="00E613C1"/>
    <w:rsid w:val="00E61551"/>
    <w:rsid w:val="00E618A1"/>
    <w:rsid w:val="00E6209C"/>
    <w:rsid w:val="00E63FD9"/>
    <w:rsid w:val="00E64D26"/>
    <w:rsid w:val="00E65008"/>
    <w:rsid w:val="00E67EF9"/>
    <w:rsid w:val="00E709C2"/>
    <w:rsid w:val="00E71082"/>
    <w:rsid w:val="00E71258"/>
    <w:rsid w:val="00E71BF2"/>
    <w:rsid w:val="00E7238F"/>
    <w:rsid w:val="00E737A5"/>
    <w:rsid w:val="00E739DA"/>
    <w:rsid w:val="00E743CC"/>
    <w:rsid w:val="00E74BCF"/>
    <w:rsid w:val="00E74FF5"/>
    <w:rsid w:val="00E75AB6"/>
    <w:rsid w:val="00E7603A"/>
    <w:rsid w:val="00E76C2A"/>
    <w:rsid w:val="00E823F1"/>
    <w:rsid w:val="00E823FE"/>
    <w:rsid w:val="00E8346B"/>
    <w:rsid w:val="00E834E4"/>
    <w:rsid w:val="00E850A0"/>
    <w:rsid w:val="00E85CD6"/>
    <w:rsid w:val="00E865FA"/>
    <w:rsid w:val="00E86A88"/>
    <w:rsid w:val="00E86AAC"/>
    <w:rsid w:val="00E87207"/>
    <w:rsid w:val="00E877D2"/>
    <w:rsid w:val="00E879D4"/>
    <w:rsid w:val="00E9025D"/>
    <w:rsid w:val="00E90FB5"/>
    <w:rsid w:val="00E91F93"/>
    <w:rsid w:val="00E92B47"/>
    <w:rsid w:val="00E93CD8"/>
    <w:rsid w:val="00E94CC9"/>
    <w:rsid w:val="00E955C5"/>
    <w:rsid w:val="00E96AC2"/>
    <w:rsid w:val="00E97D86"/>
    <w:rsid w:val="00EA173C"/>
    <w:rsid w:val="00EA390A"/>
    <w:rsid w:val="00EA3F94"/>
    <w:rsid w:val="00EA416E"/>
    <w:rsid w:val="00EA41CD"/>
    <w:rsid w:val="00EA5147"/>
    <w:rsid w:val="00EA5EC6"/>
    <w:rsid w:val="00EA6631"/>
    <w:rsid w:val="00EA672E"/>
    <w:rsid w:val="00EA6789"/>
    <w:rsid w:val="00EA6E60"/>
    <w:rsid w:val="00EA710E"/>
    <w:rsid w:val="00EA7EB1"/>
    <w:rsid w:val="00EA7F80"/>
    <w:rsid w:val="00EB26BC"/>
    <w:rsid w:val="00EB38B4"/>
    <w:rsid w:val="00EB5141"/>
    <w:rsid w:val="00EB5AB8"/>
    <w:rsid w:val="00EB702F"/>
    <w:rsid w:val="00EB7BD1"/>
    <w:rsid w:val="00EB7FC3"/>
    <w:rsid w:val="00EC1A58"/>
    <w:rsid w:val="00EC2A70"/>
    <w:rsid w:val="00EC2CE6"/>
    <w:rsid w:val="00EC4B25"/>
    <w:rsid w:val="00EC5A64"/>
    <w:rsid w:val="00ED16E2"/>
    <w:rsid w:val="00ED1CA8"/>
    <w:rsid w:val="00ED1DCB"/>
    <w:rsid w:val="00ED265E"/>
    <w:rsid w:val="00ED5474"/>
    <w:rsid w:val="00ED5C78"/>
    <w:rsid w:val="00ED60BA"/>
    <w:rsid w:val="00ED6CE1"/>
    <w:rsid w:val="00EE0599"/>
    <w:rsid w:val="00EE089D"/>
    <w:rsid w:val="00EE09B9"/>
    <w:rsid w:val="00EE1166"/>
    <w:rsid w:val="00EE118C"/>
    <w:rsid w:val="00EE1AD5"/>
    <w:rsid w:val="00EE1F41"/>
    <w:rsid w:val="00EE221B"/>
    <w:rsid w:val="00EE28B5"/>
    <w:rsid w:val="00EE28D6"/>
    <w:rsid w:val="00EE3716"/>
    <w:rsid w:val="00EE3C46"/>
    <w:rsid w:val="00EE6D43"/>
    <w:rsid w:val="00EF1194"/>
    <w:rsid w:val="00EF23EA"/>
    <w:rsid w:val="00EF2928"/>
    <w:rsid w:val="00EF359F"/>
    <w:rsid w:val="00EF3627"/>
    <w:rsid w:val="00F00DCF"/>
    <w:rsid w:val="00F013C3"/>
    <w:rsid w:val="00F04F9E"/>
    <w:rsid w:val="00F0587E"/>
    <w:rsid w:val="00F05B35"/>
    <w:rsid w:val="00F061BB"/>
    <w:rsid w:val="00F11963"/>
    <w:rsid w:val="00F12BB0"/>
    <w:rsid w:val="00F12C42"/>
    <w:rsid w:val="00F14082"/>
    <w:rsid w:val="00F15E2B"/>
    <w:rsid w:val="00F161F3"/>
    <w:rsid w:val="00F169C6"/>
    <w:rsid w:val="00F20CCA"/>
    <w:rsid w:val="00F21601"/>
    <w:rsid w:val="00F21996"/>
    <w:rsid w:val="00F22611"/>
    <w:rsid w:val="00F22A87"/>
    <w:rsid w:val="00F23E28"/>
    <w:rsid w:val="00F240FE"/>
    <w:rsid w:val="00F24148"/>
    <w:rsid w:val="00F2598C"/>
    <w:rsid w:val="00F25A8C"/>
    <w:rsid w:val="00F26323"/>
    <w:rsid w:val="00F26BB5"/>
    <w:rsid w:val="00F30129"/>
    <w:rsid w:val="00F30D82"/>
    <w:rsid w:val="00F33262"/>
    <w:rsid w:val="00F3745E"/>
    <w:rsid w:val="00F408DA"/>
    <w:rsid w:val="00F41212"/>
    <w:rsid w:val="00F461D6"/>
    <w:rsid w:val="00F46E68"/>
    <w:rsid w:val="00F46F41"/>
    <w:rsid w:val="00F46F5A"/>
    <w:rsid w:val="00F50AA4"/>
    <w:rsid w:val="00F51B91"/>
    <w:rsid w:val="00F53A2A"/>
    <w:rsid w:val="00F55648"/>
    <w:rsid w:val="00F5585E"/>
    <w:rsid w:val="00F56516"/>
    <w:rsid w:val="00F575B9"/>
    <w:rsid w:val="00F61CFD"/>
    <w:rsid w:val="00F6227E"/>
    <w:rsid w:val="00F64028"/>
    <w:rsid w:val="00F6490D"/>
    <w:rsid w:val="00F64CAA"/>
    <w:rsid w:val="00F654B9"/>
    <w:rsid w:val="00F675E8"/>
    <w:rsid w:val="00F67970"/>
    <w:rsid w:val="00F714AC"/>
    <w:rsid w:val="00F71B7F"/>
    <w:rsid w:val="00F74023"/>
    <w:rsid w:val="00F75935"/>
    <w:rsid w:val="00F75F66"/>
    <w:rsid w:val="00F75F6A"/>
    <w:rsid w:val="00F764E0"/>
    <w:rsid w:val="00F76E5E"/>
    <w:rsid w:val="00F80620"/>
    <w:rsid w:val="00F81CA3"/>
    <w:rsid w:val="00F81D23"/>
    <w:rsid w:val="00F829D5"/>
    <w:rsid w:val="00F83B71"/>
    <w:rsid w:val="00F83E02"/>
    <w:rsid w:val="00F849E0"/>
    <w:rsid w:val="00F868EE"/>
    <w:rsid w:val="00F86C46"/>
    <w:rsid w:val="00F90710"/>
    <w:rsid w:val="00F9101A"/>
    <w:rsid w:val="00F915D7"/>
    <w:rsid w:val="00F9160E"/>
    <w:rsid w:val="00F9163A"/>
    <w:rsid w:val="00F9262F"/>
    <w:rsid w:val="00F92EED"/>
    <w:rsid w:val="00F93236"/>
    <w:rsid w:val="00F94E73"/>
    <w:rsid w:val="00F94E90"/>
    <w:rsid w:val="00F95265"/>
    <w:rsid w:val="00F95E57"/>
    <w:rsid w:val="00F96650"/>
    <w:rsid w:val="00FA04A8"/>
    <w:rsid w:val="00FA1A69"/>
    <w:rsid w:val="00FA1B7A"/>
    <w:rsid w:val="00FA1DA4"/>
    <w:rsid w:val="00FA298B"/>
    <w:rsid w:val="00FA2E31"/>
    <w:rsid w:val="00FA5803"/>
    <w:rsid w:val="00FA6038"/>
    <w:rsid w:val="00FA6782"/>
    <w:rsid w:val="00FA6FCD"/>
    <w:rsid w:val="00FA7F94"/>
    <w:rsid w:val="00FB0466"/>
    <w:rsid w:val="00FB0A52"/>
    <w:rsid w:val="00FB1328"/>
    <w:rsid w:val="00FB1E65"/>
    <w:rsid w:val="00FB3088"/>
    <w:rsid w:val="00FB32FE"/>
    <w:rsid w:val="00FB5240"/>
    <w:rsid w:val="00FB6078"/>
    <w:rsid w:val="00FB6429"/>
    <w:rsid w:val="00FB74CC"/>
    <w:rsid w:val="00FB7836"/>
    <w:rsid w:val="00FB7868"/>
    <w:rsid w:val="00FB7EB3"/>
    <w:rsid w:val="00FC046A"/>
    <w:rsid w:val="00FC0BEC"/>
    <w:rsid w:val="00FC1EB3"/>
    <w:rsid w:val="00FC2DCB"/>
    <w:rsid w:val="00FC3A5F"/>
    <w:rsid w:val="00FC3DD8"/>
    <w:rsid w:val="00FC44D0"/>
    <w:rsid w:val="00FC482A"/>
    <w:rsid w:val="00FC55DE"/>
    <w:rsid w:val="00FC69F3"/>
    <w:rsid w:val="00FC7E6B"/>
    <w:rsid w:val="00FC7FF5"/>
    <w:rsid w:val="00FD1B50"/>
    <w:rsid w:val="00FD1CEA"/>
    <w:rsid w:val="00FD24ED"/>
    <w:rsid w:val="00FD4534"/>
    <w:rsid w:val="00FD4AA3"/>
    <w:rsid w:val="00FE12A0"/>
    <w:rsid w:val="00FE1687"/>
    <w:rsid w:val="00FE1F55"/>
    <w:rsid w:val="00FE3769"/>
    <w:rsid w:val="00FE429A"/>
    <w:rsid w:val="00FE4E2A"/>
    <w:rsid w:val="00FE528A"/>
    <w:rsid w:val="00FE65C6"/>
    <w:rsid w:val="00FE6E45"/>
    <w:rsid w:val="00FF1FF4"/>
    <w:rsid w:val="00FF2CFD"/>
    <w:rsid w:val="00FF2F9F"/>
    <w:rsid w:val="00FF448D"/>
    <w:rsid w:val="00FF45DF"/>
    <w:rsid w:val="00FF4E67"/>
    <w:rsid w:val="00FF4FD1"/>
    <w:rsid w:val="00FF542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CED099-F595-449A-B795-5738F027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5470C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5470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valueupii">
    <w:name w:val="value_upii"/>
    <w:basedOn w:val="DefaultParagraphFont"/>
    <w:rsid w:val="00A5470C"/>
  </w:style>
  <w:style w:type="character" w:customStyle="1" w:styleId="apple-converted-space">
    <w:name w:val="apple-converted-space"/>
    <w:basedOn w:val="DefaultParagraphFont"/>
    <w:rsid w:val="00A5470C"/>
  </w:style>
  <w:style w:type="character" w:customStyle="1" w:styleId="valuedownii">
    <w:name w:val="value_downii"/>
    <w:basedOn w:val="DefaultParagraphFont"/>
    <w:rsid w:val="00A5470C"/>
  </w:style>
  <w:style w:type="paragraph" w:styleId="NormalWeb">
    <w:name w:val="Normal (Web)"/>
    <w:basedOn w:val="Normal"/>
    <w:uiPriority w:val="99"/>
    <w:semiHidden/>
    <w:unhideWhenUsed/>
    <w:rsid w:val="00A5470C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A54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9F623-0024-4FB2-BE86-69603AE6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7233</TotalTime>
  <Pages>8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261</cp:revision>
  <cp:lastPrinted>2020-08-20T10:31:00Z</cp:lastPrinted>
  <dcterms:created xsi:type="dcterms:W3CDTF">2014-03-01T11:33:00Z</dcterms:created>
  <dcterms:modified xsi:type="dcterms:W3CDTF">2020-08-20T10:46:00Z</dcterms:modified>
</cp:coreProperties>
</file>