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C" w:rsidRPr="00776E41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776E41">
        <w:rPr>
          <w:rFonts w:asciiTheme="majorHAnsi" w:hAnsiTheme="majorHAnsi"/>
          <w:b/>
          <w:i/>
          <w:color w:val="800000"/>
          <w:sz w:val="72"/>
          <w:szCs w:val="72"/>
        </w:rPr>
        <w:t>Total, Systematic and Idiosyncratic Variance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total variance of a stock can be broken up into systematic and idiosyncratic parts using the CAPM variance equation: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tota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i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i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Where: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tota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i</m:t>
                    </m:r>
                  </m:sub>
                </m:sSub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555F8C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555F8C">
        <w:rPr>
          <w:rFonts w:asciiTheme="majorHAnsi" w:hAnsiTheme="majorHAnsi"/>
          <w:color w:val="003366"/>
          <w:sz w:val="52"/>
          <w:szCs w:val="52"/>
        </w:rPr>
        <w:t xml:space="preserve"> the total variance of stock i,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β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  <m:r>
          <w:rPr>
            <w:rFonts w:ascii="Cambria Math" w:hAnsi="Cambria Math"/>
            <w:color w:val="003366"/>
            <w:sz w:val="52"/>
            <w:szCs w:val="52"/>
          </w:rPr>
          <m:t>.</m:t>
        </m:r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M</m:t>
                </m:r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555F8C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555F8C">
        <w:rPr>
          <w:rFonts w:asciiTheme="majorHAnsi" w:hAnsiTheme="majorHAnsi"/>
          <w:color w:val="003366"/>
          <w:sz w:val="52"/>
          <w:szCs w:val="52"/>
        </w:rPr>
        <w:t xml:space="preserve"> the systematic variance of stock i, and</w:t>
      </w:r>
    </w:p>
    <w:p w:rsidR="00555F8C" w:rsidRPr="00AA0944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i</m:t>
                    </m:r>
                  </m:sub>
                </m:sSub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555F8C"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 w:rsidR="00555F8C">
        <w:rPr>
          <w:rFonts w:asciiTheme="majorHAnsi" w:hAnsiTheme="majorHAnsi"/>
          <w:color w:val="003366"/>
          <w:sz w:val="52"/>
          <w:szCs w:val="52"/>
        </w:rPr>
        <w:t xml:space="preserve"> the idiosyncratic variance of stock i. It is the variance of </w:t>
      </w:r>
      <w:proofErr w:type="gramStart"/>
      <w:r w:rsidR="00555F8C">
        <w:rPr>
          <w:rFonts w:asciiTheme="majorHAnsi" w:hAnsiTheme="majorHAnsi"/>
          <w:color w:val="003366"/>
          <w:sz w:val="52"/>
          <w:szCs w:val="52"/>
        </w:rPr>
        <w:t>the</w:t>
      </w:r>
      <w:proofErr w:type="gramEnd"/>
      <w:r w:rsidR="00555F8C">
        <w:rPr>
          <w:rFonts w:asciiTheme="majorHAnsi" w:hAnsiTheme="majorHAnsi"/>
          <w:color w:val="003366"/>
          <w:sz w:val="52"/>
          <w:szCs w:val="52"/>
        </w:rPr>
        <w:t xml:space="preserve"> residual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ε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from the CAPM equation.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Types of Variance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B641C1">
        <w:rPr>
          <w:rFonts w:asciiTheme="majorHAnsi" w:hAnsiTheme="majorHAnsi"/>
          <w:b/>
          <w:color w:val="003366"/>
          <w:sz w:val="56"/>
          <w:szCs w:val="56"/>
        </w:rPr>
        <w:t>Question:</w:t>
      </w:r>
      <w:r>
        <w:rPr>
          <w:rFonts w:asciiTheme="majorHAnsi" w:hAnsiTheme="majorHAnsi"/>
          <w:color w:val="003366"/>
          <w:sz w:val="56"/>
          <w:szCs w:val="56"/>
        </w:rPr>
        <w:t xml:space="preserve"> Find stock A’s systematic and </w:t>
      </w:r>
      <w:proofErr w:type="gramStart"/>
      <w:r>
        <w:rPr>
          <w:rFonts w:asciiTheme="majorHAnsi" w:hAnsiTheme="majorHAnsi"/>
          <w:color w:val="003366"/>
          <w:sz w:val="56"/>
          <w:szCs w:val="56"/>
        </w:rPr>
        <w:t>idiosyncratic  standard</w:t>
      </w:r>
      <w:proofErr w:type="gramEnd"/>
      <w:r>
        <w:rPr>
          <w:rFonts w:asciiTheme="majorHAnsi" w:hAnsiTheme="majorHAnsi"/>
          <w:color w:val="003366"/>
          <w:sz w:val="56"/>
          <w:szCs w:val="56"/>
        </w:rPr>
        <w:t xml:space="preserve"> deviations given the following:</w:t>
      </w:r>
    </w:p>
    <w:p w:rsidR="00555F8C" w:rsidRPr="00B6311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=0.75</m:t>
          </m:r>
        </m:oMath>
      </m:oMathPara>
    </w:p>
    <w:p w:rsidR="00555F8C" w:rsidRPr="00B6311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=0.3</m:t>
          </m:r>
        </m:oMath>
      </m:oMathPara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=0.2</m:t>
          </m:r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6311C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Simply apply the CAPM variance equation using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as stock A’s total standard deviation: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tota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0.3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0.75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0.2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So,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=0.0675</m:t>
          </m:r>
        </m:oMath>
      </m:oMathPara>
    </w:p>
    <w:p w:rsidR="00555F8C" w:rsidRDefault="00983007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</m:t>
                </m:r>
              </m:sub>
            </m:sSub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=0.2598</m:t>
        </m:r>
      </m:oMath>
      <w:r w:rsidR="00555F8C">
        <w:rPr>
          <w:rFonts w:asciiTheme="majorHAnsi" w:hAnsiTheme="majorHAnsi"/>
          <w:color w:val="003366"/>
          <w:sz w:val="52"/>
          <w:szCs w:val="52"/>
        </w:rPr>
        <w:t>, which is the idiosyncratic standard deviation of stock A.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sys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Pr="002A6229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0.75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0.2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Pr="002A6229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=0.0225</m:t>
          </m:r>
        </m:oMath>
      </m:oMathPara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sys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</m:t>
                </m:r>
              </m:sub>
            </m:sSub>
          </m:sub>
        </m:sSub>
        <m:r>
          <w:rPr>
            <w:rFonts w:ascii="Cambria Math" w:hAnsi="Cambria Math"/>
            <w:color w:val="003366"/>
            <w:sz w:val="52"/>
            <w:szCs w:val="52"/>
          </w:rPr>
          <m:t>=0.15</m:t>
        </m:r>
      </m:oMath>
      <w:r w:rsidR="00555F8C">
        <w:rPr>
          <w:rFonts w:asciiTheme="majorHAnsi" w:hAnsiTheme="majorHAnsi"/>
          <w:color w:val="003366"/>
          <w:sz w:val="52"/>
          <w:szCs w:val="52"/>
        </w:rPr>
        <w:t>, which is the systematic standard deviation of stock A.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In conclusion, stock A has a lot of idiosyncratic risk. This could be diversified away if A was added to a large portfolio of stocks.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Comparing the </w:t>
      </w:r>
      <w:r w:rsidRPr="008C6DE5">
        <w:rPr>
          <w:rFonts w:asciiTheme="majorHAnsi" w:hAnsiTheme="majorHAnsi"/>
          <w:b/>
          <w:i/>
          <w:color w:val="800000"/>
          <w:sz w:val="72"/>
          <w:szCs w:val="72"/>
        </w:rPr>
        <w:t>β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-graph and </w:t>
      </w:r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the </w:t>
      </w:r>
      <w:r w:rsidRPr="008C6DE5">
        <w:t xml:space="preserve"> </w:t>
      </w:r>
      <w:r w:rsidRPr="008C6DE5">
        <w:rPr>
          <w:rFonts w:asciiTheme="majorHAnsi" w:hAnsiTheme="majorHAnsi"/>
          <w:b/>
          <w:i/>
          <w:color w:val="800000"/>
          <w:sz w:val="72"/>
          <w:szCs w:val="72"/>
        </w:rPr>
        <w:t>σ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>-graph</w:t>
      </w:r>
    </w:p>
    <w:tbl>
      <w:tblPr>
        <w:tblStyle w:val="TableGrid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418"/>
        <w:gridCol w:w="6237"/>
      </w:tblGrid>
      <w:tr w:rsidR="00555F8C" w:rsidRPr="001B1DB8" w:rsidTr="0033273E">
        <w:tc>
          <w:tcPr>
            <w:tcW w:w="6487" w:type="dxa"/>
          </w:tcPr>
          <w:p w:rsidR="00555F8C" w:rsidRPr="00056392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The SML 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>plots on</w:t>
            </w:r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the </w:t>
            </w:r>
            <m:oMath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oMath>
            <w:r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-graph. </w:t>
            </w:r>
            <m:oMath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oMath>
            <w:r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</w:t>
            </w:r>
            <w:proofErr w:type="gramStart"/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>is</w:t>
            </w:r>
            <w:proofErr w:type="gramEnd"/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a measure of </w:t>
            </w:r>
            <w:r w:rsidRPr="00056392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systematic</w:t>
            </w:r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risk.</w:t>
            </w:r>
          </w:p>
        </w:tc>
        <w:tc>
          <w:tcPr>
            <w:tcW w:w="1418" w:type="dxa"/>
          </w:tcPr>
          <w:p w:rsidR="00555F8C" w:rsidRPr="0080128D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</w:p>
        </w:tc>
        <w:tc>
          <w:tcPr>
            <w:tcW w:w="6237" w:type="dxa"/>
          </w:tcPr>
          <w:p w:rsidR="00555F8C" w:rsidRPr="00056392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color w:val="003366"/>
                <w:sz w:val="52"/>
                <w:szCs w:val="52"/>
              </w:rPr>
            </w:pPr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The CML </w:t>
            </w:r>
            <w:r>
              <w:rPr>
                <w:rFonts w:asciiTheme="majorHAnsi" w:hAnsiTheme="majorHAnsi"/>
                <w:color w:val="003366"/>
                <w:sz w:val="52"/>
                <w:szCs w:val="52"/>
              </w:rPr>
              <w:t>plots on the</w:t>
            </w:r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</w:t>
            </w:r>
            <m:oMath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oMath>
            <w:r>
              <w:rPr>
                <w:rFonts w:asciiTheme="majorHAnsi" w:hAnsiTheme="majorHAnsi"/>
                <w:color w:val="003366"/>
                <w:sz w:val="52"/>
                <w:szCs w:val="52"/>
              </w:rPr>
              <w:t>-graph.</w:t>
            </w:r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</w:t>
            </w:r>
            <m:oMath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oMath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</w:t>
            </w:r>
            <w:proofErr w:type="gramStart"/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>is</w:t>
            </w:r>
            <w:proofErr w:type="gramEnd"/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a measure of </w:t>
            </w:r>
            <w:r w:rsidRPr="00056392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total</w:t>
            </w:r>
            <w:r w:rsidRPr="0080128D">
              <w:rPr>
                <w:rFonts w:asciiTheme="majorHAnsi" w:hAnsiTheme="majorHAnsi"/>
                <w:color w:val="003366"/>
                <w:sz w:val="52"/>
                <w:szCs w:val="52"/>
              </w:rPr>
              <w:t xml:space="preserve"> risk.</w:t>
            </w:r>
          </w:p>
        </w:tc>
      </w:tr>
      <w:tr w:rsidR="00555F8C" w:rsidTr="0033273E">
        <w:tc>
          <w:tcPr>
            <w:tcW w:w="6487" w:type="dxa"/>
          </w:tcPr>
          <w:p w:rsidR="00555F8C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b/>
                <w:i/>
                <w:color w:val="800000"/>
                <w:sz w:val="72"/>
                <w:szCs w:val="72"/>
              </w:rPr>
            </w:pPr>
            <w:r w:rsidRPr="000C7111">
              <w:rPr>
                <w:rFonts w:asciiTheme="majorHAnsi" w:hAnsiTheme="majorHAnsi"/>
                <w:b/>
                <w:i/>
                <w:noProof/>
                <w:color w:val="800000"/>
                <w:sz w:val="72"/>
                <w:szCs w:val="72"/>
                <w:lang w:val="en-AU" w:eastAsia="en-AU"/>
              </w:rPr>
              <w:drawing>
                <wp:inline distT="0" distB="0" distL="0" distR="0">
                  <wp:extent cx="3219450" cy="3077845"/>
                  <wp:effectExtent l="19050" t="0" r="0" b="0"/>
                  <wp:docPr id="60" name="Picture 16" descr="C:\Users\Keith\Documents\Tutoring\SecurityPricingAndHedging\g14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Keith\Documents\Tutoring\SecurityPricingAndHedging\g14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307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555F8C" w:rsidRPr="00056392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b/>
                <w:i/>
                <w:color w:val="800000"/>
                <w:sz w:val="72"/>
                <w:szCs w:val="72"/>
              </w:rPr>
            </w:pPr>
          </w:p>
        </w:tc>
        <w:tc>
          <w:tcPr>
            <w:tcW w:w="6237" w:type="dxa"/>
          </w:tcPr>
          <w:p w:rsidR="00555F8C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b/>
                <w:i/>
                <w:color w:val="800000"/>
                <w:sz w:val="72"/>
                <w:szCs w:val="72"/>
              </w:rPr>
            </w:pPr>
            <w:r w:rsidRPr="000C7111">
              <w:rPr>
                <w:rFonts w:asciiTheme="majorHAnsi" w:hAnsiTheme="majorHAnsi"/>
                <w:b/>
                <w:i/>
                <w:noProof/>
                <w:color w:val="800000"/>
                <w:sz w:val="72"/>
                <w:szCs w:val="72"/>
                <w:lang w:val="en-AU" w:eastAsia="en-AU"/>
              </w:rPr>
              <w:drawing>
                <wp:inline distT="0" distB="0" distL="0" distR="0">
                  <wp:extent cx="3258185" cy="3129280"/>
                  <wp:effectExtent l="19050" t="0" r="0" b="0"/>
                  <wp:docPr id="66" name="Picture 17" descr="C:\Users\Keith\Documents\Tutoring\SecurityPricingAndHedging\g14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Keith\Documents\Tutoring\SecurityPricingAndHedging\g14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185" cy="312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5F8C" w:rsidRPr="0080128D" w:rsidRDefault="00555F8C" w:rsidP="00555F8C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80128D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55F8C" w:rsidRPr="00A06438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0128D">
        <w:rPr>
          <w:rFonts w:asciiTheme="majorHAnsi" w:hAnsiTheme="majorHAnsi"/>
          <w:color w:val="003366"/>
          <w:sz w:val="52"/>
          <w:szCs w:val="52"/>
        </w:rPr>
        <w:lastRenderedPageBreak/>
        <w:t>For a risky stock, say stock A, if it is fairly priced it will plot on the SML, but this does not mean it will plot on the CML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Pr="0080128D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This is </w:t>
      </w:r>
      <w:r w:rsidRPr="0080128D">
        <w:rPr>
          <w:rFonts w:asciiTheme="majorHAnsi" w:hAnsiTheme="majorHAnsi"/>
          <w:color w:val="003366"/>
          <w:sz w:val="52"/>
          <w:szCs w:val="52"/>
        </w:rPr>
        <w:t>because stock A is likely to have idiosyncratic risk</w:t>
      </w:r>
      <w:r>
        <w:rPr>
          <w:rFonts w:asciiTheme="majorHAnsi" w:hAnsiTheme="majorHAnsi"/>
          <w:color w:val="003366"/>
          <w:sz w:val="52"/>
          <w:szCs w:val="52"/>
        </w:rPr>
        <w:t xml:space="preserve"> which is not apparent on the </w:t>
      </w:r>
      <m:oMath>
        <m:r>
          <w:rPr>
            <w:rFonts w:ascii="Cambria Math" w:hAnsi="Cambria Math"/>
            <w:color w:val="003366"/>
            <w:sz w:val="52"/>
            <w:szCs w:val="52"/>
          </w:rPr>
          <m:t>β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-graph but can be seen on the </w:t>
      </w:r>
      <m:oMath>
        <m:r>
          <w:rPr>
            <w:rFonts w:ascii="Cambria Math" w:hAnsi="Cambria Math"/>
            <w:color w:val="003366"/>
            <w:sz w:val="52"/>
            <w:szCs w:val="52"/>
          </w:rPr>
          <m:t>σ</m:t>
        </m:r>
      </m:oMath>
      <w:r>
        <w:rPr>
          <w:rFonts w:asciiTheme="majorHAnsi" w:hAnsiTheme="majorHAnsi"/>
          <w:color w:val="003366"/>
          <w:sz w:val="52"/>
          <w:szCs w:val="52"/>
        </w:rPr>
        <w:t>-graph</w:t>
      </w:r>
      <w:r w:rsidRPr="0080128D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55F8C" w:rsidRDefault="00555F8C" w:rsidP="00555F8C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>
            <wp:extent cx="3644900" cy="3077845"/>
            <wp:effectExtent l="19050" t="0" r="0" b="0"/>
            <wp:docPr id="69" name="Picture 15" descr="C:\Users\Keith\Documents\Tutoring\SecurityPricingAndHedging\g6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eith\Documents\Tutoring\SecurityPricingAndHedging\g62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07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3366"/>
          <w:sz w:val="52"/>
          <w:szCs w:val="52"/>
        </w:rPr>
        <w:t xml:space="preserve">         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>
            <wp:extent cx="3618865" cy="3077845"/>
            <wp:effectExtent l="19050" t="0" r="635" b="0"/>
            <wp:docPr id="72" name="Picture 14" descr="C:\Users\Keith\Documents\Tutoring\SecurityPricingAndHedging\g6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eith\Documents\Tutoring\SecurityPricingAndHedging\g6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307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F8C" w:rsidRPr="0080128D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0128D">
        <w:rPr>
          <w:rFonts w:asciiTheme="majorHAnsi" w:hAnsiTheme="majorHAnsi"/>
          <w:color w:val="003366"/>
          <w:sz w:val="52"/>
          <w:szCs w:val="52"/>
        </w:rPr>
        <w:t xml:space="preserve">All </w:t>
      </w:r>
      <w:r>
        <w:rPr>
          <w:rFonts w:asciiTheme="majorHAnsi" w:hAnsiTheme="majorHAnsi"/>
          <w:color w:val="003366"/>
          <w:sz w:val="52"/>
          <w:szCs w:val="52"/>
        </w:rPr>
        <w:t xml:space="preserve">fairly priced </w:t>
      </w:r>
      <w:r w:rsidRPr="0080128D">
        <w:rPr>
          <w:rFonts w:asciiTheme="majorHAnsi" w:hAnsiTheme="majorHAnsi"/>
          <w:color w:val="003366"/>
          <w:sz w:val="52"/>
          <w:szCs w:val="52"/>
        </w:rPr>
        <w:t>stocks or portfolios that plot on the CML must have zero idiosyncratic risk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Pr="0080128D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T</w:t>
      </w:r>
      <w:r w:rsidRPr="0080128D">
        <w:rPr>
          <w:rFonts w:asciiTheme="majorHAnsi" w:hAnsiTheme="majorHAnsi"/>
          <w:color w:val="003366"/>
          <w:sz w:val="52"/>
          <w:szCs w:val="52"/>
        </w:rPr>
        <w:t xml:space="preserve">hey only have systematic risk.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</w:t>
      </w:r>
      <w:r w:rsidRPr="00A76884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the </w:t>
      </w:r>
      <w:r w:rsidRPr="008C6DE5">
        <w:rPr>
          <w:rFonts w:asciiTheme="majorHAnsi" w:hAnsiTheme="majorHAnsi"/>
          <w:b/>
          <w:i/>
          <w:color w:val="800000"/>
          <w:sz w:val="72"/>
          <w:szCs w:val="72"/>
        </w:rPr>
        <w:t>β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-</w:t>
      </w:r>
      <w:r w:rsidRPr="00A76884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and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proofErr w:type="gramStart"/>
      <w:r w:rsidRPr="008C6DE5">
        <w:rPr>
          <w:rFonts w:asciiTheme="majorHAnsi" w:hAnsiTheme="majorHAnsi"/>
          <w:b/>
          <w:i/>
          <w:color w:val="800000"/>
          <w:sz w:val="72"/>
          <w:szCs w:val="72"/>
        </w:rPr>
        <w:t>σ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-graphs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6713A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Find stock A’s idiosyncratic standard deviation using the information in the below 2 graphs:</w:t>
      </w:r>
    </w:p>
    <w:p w:rsidR="00555F8C" w:rsidRDefault="00555F8C" w:rsidP="00555F8C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>
            <wp:extent cx="3644900" cy="3077845"/>
            <wp:effectExtent l="19050" t="0" r="0" b="0"/>
            <wp:docPr id="73" name="Picture 15" descr="C:\Users\Keith\Documents\Tutoring\SecurityPricingAndHedging\g6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eith\Documents\Tutoring\SecurityPricingAndHedging\g62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07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3366"/>
          <w:sz w:val="52"/>
          <w:szCs w:val="52"/>
        </w:rPr>
        <w:t xml:space="preserve">          </w:t>
      </w: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>
            <wp:extent cx="3618865" cy="3077845"/>
            <wp:effectExtent l="19050" t="0" r="635" b="0"/>
            <wp:docPr id="74" name="Picture 14" descr="C:\Users\Keith\Documents\Tutoring\SecurityPricingAndHedging\g6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eith\Documents\Tutoring\SecurityPricingAndHedging\g6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307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 w:rsidRPr="0066713A">
        <w:rPr>
          <w:rFonts w:asciiTheme="majorHAnsi" w:hAnsiTheme="majorHAnsi"/>
          <w:b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tota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0.4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0.5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0.2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  <w:bookmarkStart w:id="0" w:name="_GoBack"/>
                  <w:bookmarkEnd w:id="0"/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A</m:t>
                    </m:r>
                  </m:sub>
                </m:sSub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 w:rsidR="00555F8C">
        <w:rPr>
          <w:rFonts w:asciiTheme="majorHAnsi" w:hAnsiTheme="majorHAnsi"/>
          <w:color w:val="003366"/>
          <w:sz w:val="52"/>
          <w:szCs w:val="52"/>
        </w:rPr>
        <w:t>0.15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</m:t>
                </m:r>
              </m:sub>
            </m:sSub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 w:rsidR="00555F8C">
        <w:rPr>
          <w:rFonts w:asciiTheme="majorHAnsi" w:hAnsiTheme="majorHAnsi"/>
          <w:color w:val="003366"/>
          <w:sz w:val="52"/>
          <w:szCs w:val="52"/>
        </w:rPr>
        <w:t>0.3873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idiosyncratic variance is 0.15 units squared, and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gramStart"/>
      <w:r>
        <w:rPr>
          <w:rFonts w:asciiTheme="majorHAnsi" w:hAnsiTheme="majorHAnsi"/>
          <w:color w:val="003366"/>
          <w:sz w:val="52"/>
          <w:szCs w:val="52"/>
        </w:rPr>
        <w:t>idiosyncratic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standard deviation is 0.3873 units.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6713A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Find stock A’s systematic standard deviation.</w:t>
      </w:r>
    </w:p>
    <w:p w:rsidR="00555F8C" w:rsidRPr="00694719" w:rsidRDefault="00555F8C" w:rsidP="00555F8C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694719">
        <w:rPr>
          <w:rFonts w:asciiTheme="majorHAnsi" w:hAnsiTheme="majorHAnsi"/>
          <w:b/>
          <w:color w:val="003366"/>
          <w:sz w:val="52"/>
          <w:szCs w:val="52"/>
        </w:rPr>
        <w:t>Answer:</w:t>
      </w:r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sys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A</m:t>
                      </m:r>
                    </m:sub>
                  </m:sSub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 xml:space="preserve">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0.5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0.2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=0.01</m:t>
          </m:r>
        </m:oMath>
      </m:oMathPara>
    </w:p>
    <w:p w:rsidR="00555F8C" w:rsidRDefault="002D733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sys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</m:t>
                  </m:r>
                </m:sub>
              </m:sSub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=0.1</m:t>
          </m:r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systematic variance is 0.01 units squared, and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gramStart"/>
      <w:r>
        <w:rPr>
          <w:rFonts w:asciiTheme="majorHAnsi" w:hAnsiTheme="majorHAnsi"/>
          <w:color w:val="003366"/>
          <w:sz w:val="52"/>
          <w:szCs w:val="52"/>
        </w:rPr>
        <w:t>systematic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standard deviation is 0.1 units.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Notice that idiosyncratic and systematic variances sum to 0.16 which is total variance, and the square root is 0.4 which is A’s total standard deviation. </w:t>
      </w:r>
    </w:p>
    <w:p w:rsidR="00555F8C" w:rsidRPr="00AE3028" w:rsidRDefault="00555F8C" w:rsidP="00555F8C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Systematic plus idiosyncratic standard deviations don’t sum </w:t>
      </w:r>
      <w:r w:rsidRPr="00AE3028">
        <w:rPr>
          <w:rFonts w:asciiTheme="majorHAnsi" w:hAnsiTheme="majorHAnsi"/>
          <w:color w:val="003366"/>
          <w:sz w:val="52"/>
          <w:szCs w:val="52"/>
        </w:rPr>
        <w:t>together to give total standard deviation since</w:t>
      </w:r>
    </w:p>
    <w:p w:rsidR="00555F8C" w:rsidRDefault="002D733C" w:rsidP="00555F8C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tota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tota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i</m:t>
                        </m:r>
                      </m:sub>
                    </m:sSub>
                  </m:sub>
                </m:sSub>
              </m:e>
              <m: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3366"/>
            <w:sz w:val="52"/>
            <w:szCs w:val="5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sup>
            </m:sSup>
            <m:r>
              <w:rPr>
                <w:rFonts w:ascii="Cambria Math" w:hAnsi="Cambria Math"/>
                <w:color w:val="003366"/>
                <w:sz w:val="52"/>
                <w:szCs w:val="52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sup>
            </m:sSup>
            <m:r>
              <w:rPr>
                <w:rFonts w:ascii="Cambria Math" w:hAnsi="Cambria Math"/>
                <w:color w:val="003366"/>
                <w:sz w:val="52"/>
                <w:szCs w:val="5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i</m:t>
                        </m:r>
                      </m:sub>
                    </m:sSub>
                  </m:sub>
                </m:sSub>
              </m:e>
              <m: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FF0000"/>
            <w:sz w:val="52"/>
            <w:szCs w:val="52"/>
          </w:rPr>
          <m:t>≠</m:t>
        </m:r>
        <m:sSub>
          <m:sSubPr>
            <m:ctrlPr>
              <w:rPr>
                <w:rFonts w:ascii="Cambria Math" w:hAnsi="Cambria Math"/>
                <w:i/>
                <w:color w:val="FF0000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FF0000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FF0000"/>
                <w:sz w:val="52"/>
                <w:szCs w:val="52"/>
              </w:rPr>
              <m:t>i</m:t>
            </m:r>
          </m:sub>
        </m:sSub>
        <m:r>
          <w:rPr>
            <w:rFonts w:ascii="Cambria Math" w:hAnsi="Cambria Math"/>
            <w:color w:val="FF0000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FF0000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FF0000"/>
                <w:sz w:val="52"/>
                <w:szCs w:val="52"/>
              </w:rPr>
              <m:t>σ</m:t>
            </m:r>
          </m:e>
          <m:sub>
            <m:r>
              <w:rPr>
                <w:rFonts w:ascii="Cambria Math" w:hAnsi="Cambria Math"/>
                <w:color w:val="FF0000"/>
                <w:sz w:val="52"/>
                <w:szCs w:val="52"/>
              </w:rPr>
              <m:t>M</m:t>
            </m:r>
          </m:sub>
        </m:sSub>
        <m:r>
          <w:rPr>
            <w:rFonts w:ascii="Cambria Math" w:hAnsi="Cambria Math"/>
            <w:color w:val="FF0000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FF0000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FF0000"/>
                <w:sz w:val="52"/>
                <w:szCs w:val="52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52"/>
                    <w:szCs w:val="52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FF0000"/>
                    <w:sz w:val="52"/>
                    <w:szCs w:val="52"/>
                  </w:rPr>
                  <m:t>i</m:t>
                </m:r>
              </m:sub>
            </m:sSub>
          </m:sub>
        </m:sSub>
      </m:oMath>
      <w:r w:rsidR="00555F8C" w:rsidRPr="00AE3028">
        <w:rPr>
          <w:rFonts w:ascii="Cambria Math" w:hAnsi="Cambria Math"/>
          <w:i/>
          <w:color w:val="003366"/>
          <w:sz w:val="52"/>
          <w:szCs w:val="52"/>
        </w:rPr>
        <w:t xml:space="preserve">   </w:t>
      </w:r>
    </w:p>
    <w:sectPr w:rsidR="00555F8C" w:rsidSect="00A656FD">
      <w:footerReference w:type="default" r:id="rId12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3C" w:rsidRDefault="002D733C" w:rsidP="00A656FD">
      <w:r>
        <w:separator/>
      </w:r>
    </w:p>
  </w:endnote>
  <w:endnote w:type="continuationSeparator" w:id="0">
    <w:p w:rsidR="002D733C" w:rsidRDefault="002D733C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7741D1" w:rsidRPr="00A656FD" w:rsidRDefault="003F335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7741D1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EA1D4D">
          <w:rPr>
            <w:i/>
            <w:noProof/>
            <w:sz w:val="36"/>
            <w:szCs w:val="36"/>
          </w:rPr>
          <w:t>8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7741D1" w:rsidRPr="00A656FD" w:rsidRDefault="007741D1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3C" w:rsidRDefault="002D733C" w:rsidP="00A656FD">
      <w:r>
        <w:separator/>
      </w:r>
    </w:p>
  </w:footnote>
  <w:footnote w:type="continuationSeparator" w:id="0">
    <w:p w:rsidR="002D733C" w:rsidRDefault="002D733C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0"/>
  </w:num>
  <w:num w:numId="4">
    <w:abstractNumId w:val="36"/>
  </w:num>
  <w:num w:numId="5">
    <w:abstractNumId w:val="14"/>
  </w:num>
  <w:num w:numId="6">
    <w:abstractNumId w:val="3"/>
  </w:num>
  <w:num w:numId="7">
    <w:abstractNumId w:val="37"/>
  </w:num>
  <w:num w:numId="8">
    <w:abstractNumId w:val="29"/>
  </w:num>
  <w:num w:numId="9">
    <w:abstractNumId w:val="33"/>
  </w:num>
  <w:num w:numId="10">
    <w:abstractNumId w:val="45"/>
  </w:num>
  <w:num w:numId="11">
    <w:abstractNumId w:val="0"/>
  </w:num>
  <w:num w:numId="12">
    <w:abstractNumId w:val="28"/>
  </w:num>
  <w:num w:numId="13">
    <w:abstractNumId w:val="24"/>
  </w:num>
  <w:num w:numId="14">
    <w:abstractNumId w:val="43"/>
  </w:num>
  <w:num w:numId="15">
    <w:abstractNumId w:val="10"/>
  </w:num>
  <w:num w:numId="16">
    <w:abstractNumId w:val="1"/>
  </w:num>
  <w:num w:numId="17">
    <w:abstractNumId w:val="27"/>
  </w:num>
  <w:num w:numId="18">
    <w:abstractNumId w:val="17"/>
  </w:num>
  <w:num w:numId="19">
    <w:abstractNumId w:val="41"/>
  </w:num>
  <w:num w:numId="20">
    <w:abstractNumId w:val="8"/>
  </w:num>
  <w:num w:numId="21">
    <w:abstractNumId w:val="34"/>
  </w:num>
  <w:num w:numId="22">
    <w:abstractNumId w:val="2"/>
  </w:num>
  <w:num w:numId="23">
    <w:abstractNumId w:val="25"/>
  </w:num>
  <w:num w:numId="24">
    <w:abstractNumId w:val="9"/>
  </w:num>
  <w:num w:numId="25">
    <w:abstractNumId w:val="44"/>
  </w:num>
  <w:num w:numId="26">
    <w:abstractNumId w:val="13"/>
  </w:num>
  <w:num w:numId="27">
    <w:abstractNumId w:val="26"/>
  </w:num>
  <w:num w:numId="28">
    <w:abstractNumId w:val="39"/>
  </w:num>
  <w:num w:numId="29">
    <w:abstractNumId w:val="38"/>
  </w:num>
  <w:num w:numId="30">
    <w:abstractNumId w:val="31"/>
  </w:num>
  <w:num w:numId="31">
    <w:abstractNumId w:val="6"/>
  </w:num>
  <w:num w:numId="32">
    <w:abstractNumId w:val="7"/>
  </w:num>
  <w:num w:numId="33">
    <w:abstractNumId w:val="35"/>
  </w:num>
  <w:num w:numId="34">
    <w:abstractNumId w:val="16"/>
  </w:num>
  <w:num w:numId="35">
    <w:abstractNumId w:val="32"/>
  </w:num>
  <w:num w:numId="36">
    <w:abstractNumId w:val="22"/>
  </w:num>
  <w:num w:numId="37">
    <w:abstractNumId w:val="21"/>
  </w:num>
  <w:num w:numId="38">
    <w:abstractNumId w:val="42"/>
  </w:num>
  <w:num w:numId="39">
    <w:abstractNumId w:val="18"/>
  </w:num>
  <w:num w:numId="40">
    <w:abstractNumId w:val="4"/>
  </w:num>
  <w:num w:numId="41">
    <w:abstractNumId w:val="19"/>
  </w:num>
  <w:num w:numId="42">
    <w:abstractNumId w:val="23"/>
  </w:num>
  <w:num w:numId="43">
    <w:abstractNumId w:val="12"/>
  </w:num>
  <w:num w:numId="44">
    <w:abstractNumId w:val="11"/>
  </w:num>
  <w:num w:numId="45">
    <w:abstractNumId w:val="30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89E"/>
    <w:rsid w:val="00010559"/>
    <w:rsid w:val="000108EB"/>
    <w:rsid w:val="00010B8D"/>
    <w:rsid w:val="00011B06"/>
    <w:rsid w:val="00011D5E"/>
    <w:rsid w:val="00014261"/>
    <w:rsid w:val="00014C37"/>
    <w:rsid w:val="0002080B"/>
    <w:rsid w:val="000225FD"/>
    <w:rsid w:val="00023385"/>
    <w:rsid w:val="0002481A"/>
    <w:rsid w:val="00024C4D"/>
    <w:rsid w:val="0002526B"/>
    <w:rsid w:val="00025F69"/>
    <w:rsid w:val="00033185"/>
    <w:rsid w:val="00034C18"/>
    <w:rsid w:val="000375F9"/>
    <w:rsid w:val="00037E75"/>
    <w:rsid w:val="000436E9"/>
    <w:rsid w:val="00044362"/>
    <w:rsid w:val="0004680D"/>
    <w:rsid w:val="00046A07"/>
    <w:rsid w:val="000478C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77137"/>
    <w:rsid w:val="00080F5F"/>
    <w:rsid w:val="0008324B"/>
    <w:rsid w:val="0008532B"/>
    <w:rsid w:val="0008623B"/>
    <w:rsid w:val="0008783C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250"/>
    <w:rsid w:val="000C586B"/>
    <w:rsid w:val="000C63C1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FDE"/>
    <w:rsid w:val="000F4264"/>
    <w:rsid w:val="000F59E2"/>
    <w:rsid w:val="000F66D4"/>
    <w:rsid w:val="000F739E"/>
    <w:rsid w:val="0010125D"/>
    <w:rsid w:val="00101D61"/>
    <w:rsid w:val="00102531"/>
    <w:rsid w:val="0010359D"/>
    <w:rsid w:val="00103B0B"/>
    <w:rsid w:val="00112B84"/>
    <w:rsid w:val="001142D6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6625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5786"/>
    <w:rsid w:val="001D33CD"/>
    <w:rsid w:val="001D50EA"/>
    <w:rsid w:val="001E1D9C"/>
    <w:rsid w:val="001E347A"/>
    <w:rsid w:val="001E4D60"/>
    <w:rsid w:val="001E63A7"/>
    <w:rsid w:val="001F0308"/>
    <w:rsid w:val="001F1EF0"/>
    <w:rsid w:val="00202238"/>
    <w:rsid w:val="0020386B"/>
    <w:rsid w:val="00205B83"/>
    <w:rsid w:val="002120D5"/>
    <w:rsid w:val="00212DD6"/>
    <w:rsid w:val="00223D99"/>
    <w:rsid w:val="002267AA"/>
    <w:rsid w:val="00227163"/>
    <w:rsid w:val="00227713"/>
    <w:rsid w:val="00227B0A"/>
    <w:rsid w:val="0023099C"/>
    <w:rsid w:val="00231364"/>
    <w:rsid w:val="00235A90"/>
    <w:rsid w:val="002402F7"/>
    <w:rsid w:val="00243C03"/>
    <w:rsid w:val="00245EFB"/>
    <w:rsid w:val="00246FE9"/>
    <w:rsid w:val="00253867"/>
    <w:rsid w:val="00254216"/>
    <w:rsid w:val="002640F0"/>
    <w:rsid w:val="002656AE"/>
    <w:rsid w:val="00266320"/>
    <w:rsid w:val="0026697E"/>
    <w:rsid w:val="002701A8"/>
    <w:rsid w:val="002720A4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204"/>
    <w:rsid w:val="00287BC0"/>
    <w:rsid w:val="0029236C"/>
    <w:rsid w:val="002931F9"/>
    <w:rsid w:val="00293632"/>
    <w:rsid w:val="002A0651"/>
    <w:rsid w:val="002A0BA1"/>
    <w:rsid w:val="002A1AFF"/>
    <w:rsid w:val="002A3224"/>
    <w:rsid w:val="002A5BFF"/>
    <w:rsid w:val="002A6532"/>
    <w:rsid w:val="002B2C15"/>
    <w:rsid w:val="002B636D"/>
    <w:rsid w:val="002B6DE6"/>
    <w:rsid w:val="002B75D4"/>
    <w:rsid w:val="002C54B7"/>
    <w:rsid w:val="002D0114"/>
    <w:rsid w:val="002D4AC1"/>
    <w:rsid w:val="002D69F3"/>
    <w:rsid w:val="002D733C"/>
    <w:rsid w:val="002D7EAA"/>
    <w:rsid w:val="002E179D"/>
    <w:rsid w:val="002E3E57"/>
    <w:rsid w:val="002E4976"/>
    <w:rsid w:val="002E4B1A"/>
    <w:rsid w:val="002E557C"/>
    <w:rsid w:val="002E580F"/>
    <w:rsid w:val="002F31E7"/>
    <w:rsid w:val="002F350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273E"/>
    <w:rsid w:val="0033458D"/>
    <w:rsid w:val="003363EF"/>
    <w:rsid w:val="0033670C"/>
    <w:rsid w:val="003370C9"/>
    <w:rsid w:val="00337FCB"/>
    <w:rsid w:val="0034335A"/>
    <w:rsid w:val="00343F64"/>
    <w:rsid w:val="00347DCC"/>
    <w:rsid w:val="00350CAC"/>
    <w:rsid w:val="00350E2D"/>
    <w:rsid w:val="003514CB"/>
    <w:rsid w:val="00351CFA"/>
    <w:rsid w:val="00352E28"/>
    <w:rsid w:val="003559BB"/>
    <w:rsid w:val="00356BEE"/>
    <w:rsid w:val="00360435"/>
    <w:rsid w:val="00362296"/>
    <w:rsid w:val="00363442"/>
    <w:rsid w:val="00363B5F"/>
    <w:rsid w:val="003647FE"/>
    <w:rsid w:val="003649E9"/>
    <w:rsid w:val="003650B7"/>
    <w:rsid w:val="003650EA"/>
    <w:rsid w:val="00370BCA"/>
    <w:rsid w:val="00373A35"/>
    <w:rsid w:val="003761D0"/>
    <w:rsid w:val="003776EA"/>
    <w:rsid w:val="00377E85"/>
    <w:rsid w:val="00377E8C"/>
    <w:rsid w:val="00380160"/>
    <w:rsid w:val="0038418F"/>
    <w:rsid w:val="0038583A"/>
    <w:rsid w:val="00387198"/>
    <w:rsid w:val="003877F5"/>
    <w:rsid w:val="00393FF1"/>
    <w:rsid w:val="003957AE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993"/>
    <w:rsid w:val="003D5C86"/>
    <w:rsid w:val="003D71D3"/>
    <w:rsid w:val="003E23CD"/>
    <w:rsid w:val="003E2A87"/>
    <w:rsid w:val="003E3E77"/>
    <w:rsid w:val="003E6E55"/>
    <w:rsid w:val="003E7753"/>
    <w:rsid w:val="003F0C0C"/>
    <w:rsid w:val="003F335A"/>
    <w:rsid w:val="00401F15"/>
    <w:rsid w:val="00403542"/>
    <w:rsid w:val="00404D78"/>
    <w:rsid w:val="004058FC"/>
    <w:rsid w:val="00410212"/>
    <w:rsid w:val="00411E3F"/>
    <w:rsid w:val="00413317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18D"/>
    <w:rsid w:val="00453A1A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0EBA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4FA3"/>
    <w:rsid w:val="004E091E"/>
    <w:rsid w:val="004E3F42"/>
    <w:rsid w:val="004E41B4"/>
    <w:rsid w:val="004E514C"/>
    <w:rsid w:val="004E539E"/>
    <w:rsid w:val="004E62A7"/>
    <w:rsid w:val="004F404E"/>
    <w:rsid w:val="004F5262"/>
    <w:rsid w:val="004F5C50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3039A"/>
    <w:rsid w:val="005317F0"/>
    <w:rsid w:val="005326DB"/>
    <w:rsid w:val="00536DAF"/>
    <w:rsid w:val="00537B61"/>
    <w:rsid w:val="0054042B"/>
    <w:rsid w:val="00540508"/>
    <w:rsid w:val="00541A1A"/>
    <w:rsid w:val="00541E2A"/>
    <w:rsid w:val="005436A1"/>
    <w:rsid w:val="0054701D"/>
    <w:rsid w:val="005470CB"/>
    <w:rsid w:val="005479AA"/>
    <w:rsid w:val="0055063B"/>
    <w:rsid w:val="00551598"/>
    <w:rsid w:val="00555F8C"/>
    <w:rsid w:val="00556860"/>
    <w:rsid w:val="00556A9A"/>
    <w:rsid w:val="005611A8"/>
    <w:rsid w:val="00567776"/>
    <w:rsid w:val="00567CCA"/>
    <w:rsid w:val="00572141"/>
    <w:rsid w:val="005735F4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9AC"/>
    <w:rsid w:val="00596F21"/>
    <w:rsid w:val="00597DFD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61E"/>
    <w:rsid w:val="005C647D"/>
    <w:rsid w:val="005D2B64"/>
    <w:rsid w:val="005D3CC8"/>
    <w:rsid w:val="005D4555"/>
    <w:rsid w:val="005D4709"/>
    <w:rsid w:val="005D6489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4DCF"/>
    <w:rsid w:val="00640B5A"/>
    <w:rsid w:val="00642589"/>
    <w:rsid w:val="006456C5"/>
    <w:rsid w:val="00646B66"/>
    <w:rsid w:val="00646F83"/>
    <w:rsid w:val="0064749F"/>
    <w:rsid w:val="006568CD"/>
    <w:rsid w:val="00661BEC"/>
    <w:rsid w:val="00663F61"/>
    <w:rsid w:val="0066474A"/>
    <w:rsid w:val="00670EEA"/>
    <w:rsid w:val="00675741"/>
    <w:rsid w:val="006760CC"/>
    <w:rsid w:val="00677F90"/>
    <w:rsid w:val="006849AC"/>
    <w:rsid w:val="00684C56"/>
    <w:rsid w:val="00686062"/>
    <w:rsid w:val="0068744C"/>
    <w:rsid w:val="00687CA4"/>
    <w:rsid w:val="00693611"/>
    <w:rsid w:val="0069407D"/>
    <w:rsid w:val="00694DB3"/>
    <w:rsid w:val="006954B3"/>
    <w:rsid w:val="006971A0"/>
    <w:rsid w:val="00697FC0"/>
    <w:rsid w:val="006A35D5"/>
    <w:rsid w:val="006A3F53"/>
    <w:rsid w:val="006C12CA"/>
    <w:rsid w:val="006C1502"/>
    <w:rsid w:val="006C277F"/>
    <w:rsid w:val="006C2F31"/>
    <w:rsid w:val="006C7228"/>
    <w:rsid w:val="006D03B3"/>
    <w:rsid w:val="006D14C4"/>
    <w:rsid w:val="006D37D3"/>
    <w:rsid w:val="006D5159"/>
    <w:rsid w:val="006D598B"/>
    <w:rsid w:val="006E14B7"/>
    <w:rsid w:val="006E1819"/>
    <w:rsid w:val="006E6231"/>
    <w:rsid w:val="006F0C90"/>
    <w:rsid w:val="006F3060"/>
    <w:rsid w:val="006F69F8"/>
    <w:rsid w:val="007021CC"/>
    <w:rsid w:val="00703B58"/>
    <w:rsid w:val="007042F9"/>
    <w:rsid w:val="00704FF2"/>
    <w:rsid w:val="007070C3"/>
    <w:rsid w:val="007076E9"/>
    <w:rsid w:val="00710342"/>
    <w:rsid w:val="00721FB8"/>
    <w:rsid w:val="007312C7"/>
    <w:rsid w:val="00736133"/>
    <w:rsid w:val="007457C3"/>
    <w:rsid w:val="00745CF5"/>
    <w:rsid w:val="007477E3"/>
    <w:rsid w:val="00750E31"/>
    <w:rsid w:val="00752102"/>
    <w:rsid w:val="00753453"/>
    <w:rsid w:val="007568A5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41D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2695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5CCA"/>
    <w:rsid w:val="007B75DF"/>
    <w:rsid w:val="007B7D02"/>
    <w:rsid w:val="007C0ED7"/>
    <w:rsid w:val="007C2497"/>
    <w:rsid w:val="007C5B1E"/>
    <w:rsid w:val="007C69CC"/>
    <w:rsid w:val="007C73AD"/>
    <w:rsid w:val="007C7FDB"/>
    <w:rsid w:val="007D2973"/>
    <w:rsid w:val="007D4A76"/>
    <w:rsid w:val="007D4B40"/>
    <w:rsid w:val="007D7332"/>
    <w:rsid w:val="007E0890"/>
    <w:rsid w:val="007E7299"/>
    <w:rsid w:val="007F18EA"/>
    <w:rsid w:val="007F1E8D"/>
    <w:rsid w:val="007F240A"/>
    <w:rsid w:val="007F383A"/>
    <w:rsid w:val="007F3D98"/>
    <w:rsid w:val="007F3FF0"/>
    <w:rsid w:val="007F70DF"/>
    <w:rsid w:val="00801FB8"/>
    <w:rsid w:val="00802F6E"/>
    <w:rsid w:val="008031BE"/>
    <w:rsid w:val="008035C3"/>
    <w:rsid w:val="00805A72"/>
    <w:rsid w:val="0081036E"/>
    <w:rsid w:val="00810A53"/>
    <w:rsid w:val="008141F5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05FA"/>
    <w:rsid w:val="00842976"/>
    <w:rsid w:val="00843C56"/>
    <w:rsid w:val="00845D97"/>
    <w:rsid w:val="00846FDA"/>
    <w:rsid w:val="008516DD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79E4"/>
    <w:rsid w:val="008800AC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96440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461"/>
    <w:rsid w:val="008C0B55"/>
    <w:rsid w:val="008C1161"/>
    <w:rsid w:val="008C1EDE"/>
    <w:rsid w:val="008C3423"/>
    <w:rsid w:val="008C34ED"/>
    <w:rsid w:val="008C46F0"/>
    <w:rsid w:val="008C62BF"/>
    <w:rsid w:val="008C7378"/>
    <w:rsid w:val="008D1BC3"/>
    <w:rsid w:val="008D4AAC"/>
    <w:rsid w:val="008D5DAB"/>
    <w:rsid w:val="008D7351"/>
    <w:rsid w:val="008E0B91"/>
    <w:rsid w:val="008E0D52"/>
    <w:rsid w:val="008E370D"/>
    <w:rsid w:val="008E75DF"/>
    <w:rsid w:val="008F02FF"/>
    <w:rsid w:val="008F31A2"/>
    <w:rsid w:val="008F3C7D"/>
    <w:rsid w:val="008F4A6E"/>
    <w:rsid w:val="008F7F9E"/>
    <w:rsid w:val="009016B6"/>
    <w:rsid w:val="00902984"/>
    <w:rsid w:val="009049A9"/>
    <w:rsid w:val="00907CB8"/>
    <w:rsid w:val="00907EDF"/>
    <w:rsid w:val="00910660"/>
    <w:rsid w:val="00910807"/>
    <w:rsid w:val="0091295F"/>
    <w:rsid w:val="009139F7"/>
    <w:rsid w:val="00916F14"/>
    <w:rsid w:val="00917597"/>
    <w:rsid w:val="00925489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1513"/>
    <w:rsid w:val="00982C88"/>
    <w:rsid w:val="00983007"/>
    <w:rsid w:val="00983A91"/>
    <w:rsid w:val="00986FCF"/>
    <w:rsid w:val="0099553A"/>
    <w:rsid w:val="00995835"/>
    <w:rsid w:val="00996577"/>
    <w:rsid w:val="009A127F"/>
    <w:rsid w:val="009B16DF"/>
    <w:rsid w:val="009B3988"/>
    <w:rsid w:val="009B3CA2"/>
    <w:rsid w:val="009B4477"/>
    <w:rsid w:val="009B5206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E01F4"/>
    <w:rsid w:val="009E27D0"/>
    <w:rsid w:val="009E4E8B"/>
    <w:rsid w:val="009E4F57"/>
    <w:rsid w:val="009E50D4"/>
    <w:rsid w:val="009E74F7"/>
    <w:rsid w:val="009E7B2A"/>
    <w:rsid w:val="009F07EA"/>
    <w:rsid w:val="009F2322"/>
    <w:rsid w:val="009F2F9C"/>
    <w:rsid w:val="009F422B"/>
    <w:rsid w:val="009F5874"/>
    <w:rsid w:val="009F5BF2"/>
    <w:rsid w:val="009F788D"/>
    <w:rsid w:val="009F78F5"/>
    <w:rsid w:val="00A0345F"/>
    <w:rsid w:val="00A0434E"/>
    <w:rsid w:val="00A05737"/>
    <w:rsid w:val="00A07C43"/>
    <w:rsid w:val="00A07F7F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56FD"/>
    <w:rsid w:val="00A6622C"/>
    <w:rsid w:val="00A70FBA"/>
    <w:rsid w:val="00A72066"/>
    <w:rsid w:val="00A73A93"/>
    <w:rsid w:val="00A747FD"/>
    <w:rsid w:val="00A7781A"/>
    <w:rsid w:val="00A80EE4"/>
    <w:rsid w:val="00A849B5"/>
    <w:rsid w:val="00A84D3C"/>
    <w:rsid w:val="00A8797B"/>
    <w:rsid w:val="00A907E0"/>
    <w:rsid w:val="00A94264"/>
    <w:rsid w:val="00A943F7"/>
    <w:rsid w:val="00A9545A"/>
    <w:rsid w:val="00A959D6"/>
    <w:rsid w:val="00A95D4D"/>
    <w:rsid w:val="00A97AFA"/>
    <w:rsid w:val="00AB181D"/>
    <w:rsid w:val="00AB30D7"/>
    <w:rsid w:val="00AB454E"/>
    <w:rsid w:val="00AC1A94"/>
    <w:rsid w:val="00AC5E0B"/>
    <w:rsid w:val="00AC6759"/>
    <w:rsid w:val="00AD024E"/>
    <w:rsid w:val="00AD0626"/>
    <w:rsid w:val="00AD77BE"/>
    <w:rsid w:val="00AE2F93"/>
    <w:rsid w:val="00AE4AF8"/>
    <w:rsid w:val="00AE52C5"/>
    <w:rsid w:val="00AE5B3D"/>
    <w:rsid w:val="00AF2EEA"/>
    <w:rsid w:val="00AF5D6D"/>
    <w:rsid w:val="00B05B8C"/>
    <w:rsid w:val="00B07338"/>
    <w:rsid w:val="00B11145"/>
    <w:rsid w:val="00B11F50"/>
    <w:rsid w:val="00B12396"/>
    <w:rsid w:val="00B12F53"/>
    <w:rsid w:val="00B21443"/>
    <w:rsid w:val="00B243A4"/>
    <w:rsid w:val="00B24E6E"/>
    <w:rsid w:val="00B27B74"/>
    <w:rsid w:val="00B31480"/>
    <w:rsid w:val="00B37333"/>
    <w:rsid w:val="00B43525"/>
    <w:rsid w:val="00B446C0"/>
    <w:rsid w:val="00B45CBD"/>
    <w:rsid w:val="00B46EE8"/>
    <w:rsid w:val="00B47F5A"/>
    <w:rsid w:val="00B53555"/>
    <w:rsid w:val="00B60296"/>
    <w:rsid w:val="00B61095"/>
    <w:rsid w:val="00B61900"/>
    <w:rsid w:val="00B62425"/>
    <w:rsid w:val="00B624E8"/>
    <w:rsid w:val="00B6440D"/>
    <w:rsid w:val="00B6622A"/>
    <w:rsid w:val="00B67A23"/>
    <w:rsid w:val="00B70418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1E05"/>
    <w:rsid w:val="00B83464"/>
    <w:rsid w:val="00B93B2F"/>
    <w:rsid w:val="00B93FF7"/>
    <w:rsid w:val="00B9454E"/>
    <w:rsid w:val="00BA1FA3"/>
    <w:rsid w:val="00BA3505"/>
    <w:rsid w:val="00BA38D4"/>
    <w:rsid w:val="00BA45E5"/>
    <w:rsid w:val="00BA6934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4F7"/>
    <w:rsid w:val="00BD5FAD"/>
    <w:rsid w:val="00BD665E"/>
    <w:rsid w:val="00BE1572"/>
    <w:rsid w:val="00BE22BA"/>
    <w:rsid w:val="00BE28A7"/>
    <w:rsid w:val="00BE6ED3"/>
    <w:rsid w:val="00BE71E2"/>
    <w:rsid w:val="00BE72BB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6F5"/>
    <w:rsid w:val="00C07E35"/>
    <w:rsid w:val="00C121D9"/>
    <w:rsid w:val="00C122DE"/>
    <w:rsid w:val="00C12B0A"/>
    <w:rsid w:val="00C14563"/>
    <w:rsid w:val="00C157DC"/>
    <w:rsid w:val="00C17B8F"/>
    <w:rsid w:val="00C2069C"/>
    <w:rsid w:val="00C221B6"/>
    <w:rsid w:val="00C250BE"/>
    <w:rsid w:val="00C2562F"/>
    <w:rsid w:val="00C25CFB"/>
    <w:rsid w:val="00C26562"/>
    <w:rsid w:val="00C2674F"/>
    <w:rsid w:val="00C274FD"/>
    <w:rsid w:val="00C30EF0"/>
    <w:rsid w:val="00C318E9"/>
    <w:rsid w:val="00C32036"/>
    <w:rsid w:val="00C32FBA"/>
    <w:rsid w:val="00C34C76"/>
    <w:rsid w:val="00C3637C"/>
    <w:rsid w:val="00C3682D"/>
    <w:rsid w:val="00C41807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67A35"/>
    <w:rsid w:val="00C70AFF"/>
    <w:rsid w:val="00C713C8"/>
    <w:rsid w:val="00C731D5"/>
    <w:rsid w:val="00C73263"/>
    <w:rsid w:val="00C76709"/>
    <w:rsid w:val="00C82366"/>
    <w:rsid w:val="00C82D47"/>
    <w:rsid w:val="00C8342F"/>
    <w:rsid w:val="00C879D0"/>
    <w:rsid w:val="00C87E98"/>
    <w:rsid w:val="00C902D3"/>
    <w:rsid w:val="00C916A7"/>
    <w:rsid w:val="00C92E08"/>
    <w:rsid w:val="00C92FDF"/>
    <w:rsid w:val="00C95E93"/>
    <w:rsid w:val="00C97009"/>
    <w:rsid w:val="00C97DDE"/>
    <w:rsid w:val="00CA025C"/>
    <w:rsid w:val="00CA7F03"/>
    <w:rsid w:val="00CB0A5B"/>
    <w:rsid w:val="00CB0AA7"/>
    <w:rsid w:val="00CB43DF"/>
    <w:rsid w:val="00CB5269"/>
    <w:rsid w:val="00CB52AA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5E3"/>
    <w:rsid w:val="00CD6FCC"/>
    <w:rsid w:val="00CE103D"/>
    <w:rsid w:val="00CE2C3D"/>
    <w:rsid w:val="00CE41EA"/>
    <w:rsid w:val="00CF159B"/>
    <w:rsid w:val="00CF3481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30150"/>
    <w:rsid w:val="00D30732"/>
    <w:rsid w:val="00D32871"/>
    <w:rsid w:val="00D33540"/>
    <w:rsid w:val="00D34026"/>
    <w:rsid w:val="00D37955"/>
    <w:rsid w:val="00D40A56"/>
    <w:rsid w:val="00D44B4D"/>
    <w:rsid w:val="00D5484C"/>
    <w:rsid w:val="00D570C1"/>
    <w:rsid w:val="00D61F9B"/>
    <w:rsid w:val="00D641F6"/>
    <w:rsid w:val="00D66D9E"/>
    <w:rsid w:val="00D66F60"/>
    <w:rsid w:val="00D70925"/>
    <w:rsid w:val="00D7555C"/>
    <w:rsid w:val="00D77BB6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A4845"/>
    <w:rsid w:val="00DB2AE0"/>
    <w:rsid w:val="00DB331A"/>
    <w:rsid w:val="00DB4E11"/>
    <w:rsid w:val="00DB542A"/>
    <w:rsid w:val="00DB5B7A"/>
    <w:rsid w:val="00DB75B7"/>
    <w:rsid w:val="00DC2209"/>
    <w:rsid w:val="00DC300B"/>
    <w:rsid w:val="00DC30EF"/>
    <w:rsid w:val="00DC5BE8"/>
    <w:rsid w:val="00DC6906"/>
    <w:rsid w:val="00DD4C2A"/>
    <w:rsid w:val="00DE2333"/>
    <w:rsid w:val="00DE2B35"/>
    <w:rsid w:val="00DE37C8"/>
    <w:rsid w:val="00DE7821"/>
    <w:rsid w:val="00DF06CC"/>
    <w:rsid w:val="00DF087E"/>
    <w:rsid w:val="00DF0D1C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1A0A"/>
    <w:rsid w:val="00E0439E"/>
    <w:rsid w:val="00E11F6E"/>
    <w:rsid w:val="00E1280D"/>
    <w:rsid w:val="00E17011"/>
    <w:rsid w:val="00E17653"/>
    <w:rsid w:val="00E1785F"/>
    <w:rsid w:val="00E17923"/>
    <w:rsid w:val="00E214D0"/>
    <w:rsid w:val="00E23337"/>
    <w:rsid w:val="00E23A3D"/>
    <w:rsid w:val="00E23D71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1D4D"/>
    <w:rsid w:val="00EA390A"/>
    <w:rsid w:val="00EA416E"/>
    <w:rsid w:val="00EA41CD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6D30"/>
    <w:rsid w:val="00F3745E"/>
    <w:rsid w:val="00F408DA"/>
    <w:rsid w:val="00F46F41"/>
    <w:rsid w:val="00F50AA4"/>
    <w:rsid w:val="00F53A2A"/>
    <w:rsid w:val="00F54E4B"/>
    <w:rsid w:val="00F61CFD"/>
    <w:rsid w:val="00F6227E"/>
    <w:rsid w:val="00F64028"/>
    <w:rsid w:val="00F6469C"/>
    <w:rsid w:val="00F64A27"/>
    <w:rsid w:val="00F64CAA"/>
    <w:rsid w:val="00F675E8"/>
    <w:rsid w:val="00F67970"/>
    <w:rsid w:val="00F77BAD"/>
    <w:rsid w:val="00F829D5"/>
    <w:rsid w:val="00F8330F"/>
    <w:rsid w:val="00F83E02"/>
    <w:rsid w:val="00F849E0"/>
    <w:rsid w:val="00F86C46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0B57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1B03"/>
    <w:rsid w:val="00FF2869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211FC-FB7E-4A0E-98C6-3DED6CB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8499-7AF5-488E-B722-FF526065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75</cp:revision>
  <cp:lastPrinted>2015-08-21T09:54:00Z</cp:lastPrinted>
  <dcterms:created xsi:type="dcterms:W3CDTF">2013-03-23T12:26:00Z</dcterms:created>
  <dcterms:modified xsi:type="dcterms:W3CDTF">2020-02-05T05:55:00Z</dcterms:modified>
</cp:coreProperties>
</file>