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D9E" w:rsidRPr="004777D9" w:rsidRDefault="00D66D9E" w:rsidP="00D66D9E">
      <w:pPr>
        <w:spacing w:after="200" w:line="276" w:lineRule="auto"/>
        <w:rPr>
          <w:rFonts w:asciiTheme="majorHAnsi" w:hAnsiTheme="majorHAnsi"/>
          <w:b/>
          <w:i/>
          <w:color w:val="800000"/>
          <w:sz w:val="72"/>
          <w:szCs w:val="72"/>
        </w:rPr>
      </w:pPr>
      <w:r>
        <w:rPr>
          <w:rFonts w:asciiTheme="majorHAnsi" w:hAnsiTheme="majorHAnsi"/>
          <w:b/>
          <w:i/>
          <w:color w:val="800000"/>
          <w:sz w:val="72"/>
          <w:szCs w:val="72"/>
        </w:rPr>
        <w:t>The Cost of Equity (</w:t>
      </w:r>
      <m:oMath>
        <m:sSub>
          <m:sSubPr>
            <m:ctrlPr>
              <w:rPr>
                <w:rFonts w:ascii="Cambria Math" w:hAnsi="Cambria Math"/>
                <w:b/>
                <w:i/>
                <w:color w:val="800000"/>
                <w:sz w:val="72"/>
                <w:szCs w:val="72"/>
              </w:rPr>
            </m:ctrlPr>
          </m:sSubPr>
          <m:e>
            <m:r>
              <m:rPr>
                <m:sty m:val="bi"/>
              </m:rPr>
              <w:rPr>
                <w:rFonts w:ascii="Cambria Math" w:hAnsi="Cambria Math"/>
                <w:color w:val="800000"/>
                <w:sz w:val="72"/>
                <w:szCs w:val="72"/>
              </w:rPr>
              <m:t>r</m:t>
            </m:r>
          </m:e>
          <m:sub>
            <m:r>
              <m:rPr>
                <m:sty m:val="bi"/>
              </m:rPr>
              <w:rPr>
                <w:rFonts w:ascii="Cambria Math" w:hAnsi="Cambria Math"/>
                <w:color w:val="800000"/>
                <w:sz w:val="72"/>
                <w:szCs w:val="72"/>
              </w:rPr>
              <m:t>e</m:t>
            </m:r>
          </m:sub>
        </m:sSub>
      </m:oMath>
      <w:r>
        <w:rPr>
          <w:rFonts w:asciiTheme="majorHAnsi" w:hAnsiTheme="majorHAnsi"/>
          <w:b/>
          <w:i/>
          <w:color w:val="800000"/>
          <w:sz w:val="72"/>
          <w:szCs w:val="72"/>
        </w:rPr>
        <w:t>)</w:t>
      </w:r>
    </w:p>
    <w:p w:rsidR="00D66D9E" w:rsidRDefault="00D66D9E" w:rsidP="00D66D9E">
      <w:pPr>
        <w:spacing w:after="200" w:line="276" w:lineRule="auto"/>
        <w:rPr>
          <w:rFonts w:asciiTheme="majorHAnsi" w:hAnsiTheme="majorHAnsi"/>
          <w:color w:val="003366"/>
          <w:sz w:val="52"/>
          <w:szCs w:val="52"/>
        </w:rPr>
      </w:pPr>
      <w:r>
        <w:rPr>
          <w:rFonts w:asciiTheme="majorHAnsi" w:hAnsiTheme="majorHAnsi"/>
          <w:color w:val="003366"/>
          <w:sz w:val="52"/>
          <w:szCs w:val="52"/>
        </w:rPr>
        <w:t>The cost of equity (</w:t>
      </w:r>
      <m:oMath>
        <m:sSub>
          <m:sSubPr>
            <m:ctrlPr>
              <w:rPr>
                <w:rFonts w:ascii="Cambria Math" w:hAnsi="Cambria Math"/>
                <w:color w:val="003366"/>
                <w:sz w:val="52"/>
                <w:szCs w:val="52"/>
              </w:rPr>
            </m:ctrlPr>
          </m:sSubPr>
          <m:e>
            <m:r>
              <m:rPr>
                <m:sty m:val="p"/>
              </m:rPr>
              <w:rPr>
                <w:rFonts w:ascii="Cambria Math" w:hAnsi="Cambria Math"/>
                <w:color w:val="003366"/>
                <w:sz w:val="52"/>
                <w:szCs w:val="52"/>
              </w:rPr>
              <m:t>r</m:t>
            </m:r>
          </m:e>
          <m:sub>
            <m:r>
              <m:rPr>
                <m:sty m:val="p"/>
              </m:rPr>
              <w:rPr>
                <w:rFonts w:ascii="Cambria Math" w:hAnsi="Cambria Math"/>
                <w:color w:val="003366"/>
                <w:sz w:val="52"/>
                <w:szCs w:val="52"/>
              </w:rPr>
              <m:t>e</m:t>
            </m:r>
          </m:sub>
        </m:sSub>
      </m:oMath>
      <w:r>
        <w:rPr>
          <w:rFonts w:asciiTheme="majorHAnsi" w:hAnsiTheme="majorHAnsi"/>
          <w:color w:val="003366"/>
          <w:sz w:val="52"/>
          <w:szCs w:val="52"/>
        </w:rPr>
        <w:t>)</w:t>
      </w:r>
      <w:r w:rsidRPr="006D3940">
        <w:rPr>
          <w:rFonts w:asciiTheme="majorHAnsi" w:hAnsiTheme="majorHAnsi"/>
          <w:color w:val="003366"/>
          <w:sz w:val="52"/>
          <w:szCs w:val="52"/>
        </w:rPr>
        <w:t xml:space="preserve"> </w:t>
      </w:r>
      <w:r>
        <w:rPr>
          <w:rFonts w:asciiTheme="majorHAnsi" w:hAnsiTheme="majorHAnsi"/>
          <w:color w:val="003366"/>
          <w:sz w:val="52"/>
          <w:szCs w:val="52"/>
        </w:rPr>
        <w:t xml:space="preserve">is the </w:t>
      </w:r>
      <w:r w:rsidR="006A35D5">
        <w:rPr>
          <w:rFonts w:asciiTheme="majorHAnsi" w:hAnsiTheme="majorHAnsi"/>
          <w:color w:val="003366"/>
          <w:sz w:val="52"/>
          <w:szCs w:val="52"/>
        </w:rPr>
        <w:t xml:space="preserve">total </w:t>
      </w:r>
      <w:r>
        <w:rPr>
          <w:rFonts w:asciiTheme="majorHAnsi" w:hAnsiTheme="majorHAnsi"/>
          <w:color w:val="003366"/>
          <w:sz w:val="52"/>
          <w:szCs w:val="52"/>
        </w:rPr>
        <w:t xml:space="preserve">rate of return that equity holders deserve for their level of risk. It has many names including the required return on equity, shareholders' cost of capital, and stock-holder's required return. </w:t>
      </w:r>
    </w:p>
    <w:p w:rsidR="00D66D9E" w:rsidRDefault="00D66D9E" w:rsidP="00D66D9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There are two methods to find the cost of equity. </w:t>
      </w:r>
    </w:p>
    <w:p w:rsidR="00D66D9E" w:rsidRDefault="00D66D9E" w:rsidP="00D66D9E">
      <w:pPr>
        <w:spacing w:after="200" w:line="276" w:lineRule="auto"/>
        <w:rPr>
          <w:rFonts w:asciiTheme="majorHAnsi" w:hAnsiTheme="majorHAnsi"/>
          <w:color w:val="003366"/>
          <w:sz w:val="52"/>
          <w:szCs w:val="52"/>
        </w:rPr>
      </w:pPr>
      <w:r>
        <w:rPr>
          <w:rFonts w:asciiTheme="majorHAnsi" w:hAnsiTheme="majorHAnsi"/>
          <w:color w:val="003366"/>
          <w:sz w:val="52"/>
          <w:szCs w:val="52"/>
        </w:rPr>
        <w:t>We can use the Dividend Discount Model (DDM):</w:t>
      </w:r>
    </w:p>
    <w:p w:rsidR="00D66D9E" w:rsidRDefault="003F295E" w:rsidP="00D66D9E">
      <w:pPr>
        <w:spacing w:after="200" w:line="276" w:lineRule="auto"/>
        <w:rPr>
          <w:rFonts w:asciiTheme="majorHAnsi" w:hAnsiTheme="majorHAnsi"/>
          <w:b/>
          <w:color w:val="003366"/>
          <w:sz w:val="52"/>
          <w:szCs w:val="52"/>
        </w:rPr>
      </w:pPr>
      <m:oMathPara>
        <m:oMathParaPr>
          <m:jc m:val="left"/>
        </m:oMathParaPr>
        <m:oMath>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e</m:t>
              </m:r>
            </m:sub>
          </m:sSub>
          <m:r>
            <m:rPr>
              <m:sty m:val="bi"/>
            </m:rPr>
            <w:rPr>
              <w:rFonts w:ascii="Cambria Math" w:hAnsi="Cambria Math"/>
              <w:color w:val="003366"/>
              <w:sz w:val="52"/>
              <w:szCs w:val="52"/>
            </w:rPr>
            <m:t>=</m:t>
          </m:r>
          <m:f>
            <m:fPr>
              <m:ctrlPr>
                <w:rPr>
                  <w:rFonts w:ascii="Cambria Math" w:hAnsi="Cambria Math"/>
                  <w:b/>
                  <w:i/>
                  <w:color w:val="003366"/>
                  <w:sz w:val="52"/>
                  <w:szCs w:val="52"/>
                </w:rPr>
              </m:ctrlPr>
            </m:fPr>
            <m:num>
              <m:sSub>
                <m:sSubPr>
                  <m:ctrlPr>
                    <w:rPr>
                      <w:rFonts w:ascii="Cambria Math" w:hAnsi="Cambria Math"/>
                      <w:b/>
                      <w:i/>
                      <w:color w:val="003366"/>
                      <w:sz w:val="52"/>
                      <w:szCs w:val="52"/>
                    </w:rPr>
                  </m:ctrlPr>
                </m:sSubPr>
                <m:e>
                  <m:r>
                    <m:rPr>
                      <m:sty m:val="bi"/>
                    </m:rPr>
                    <w:rPr>
                      <w:rFonts w:ascii="Cambria Math" w:hAnsi="Cambria Math"/>
                      <w:color w:val="003366"/>
                      <w:sz w:val="52"/>
                      <w:szCs w:val="52"/>
                    </w:rPr>
                    <m:t>C</m:t>
                  </m:r>
                </m:e>
                <m:sub>
                  <m:r>
                    <m:rPr>
                      <m:sty m:val="bi"/>
                    </m:rPr>
                    <w:rPr>
                      <w:rFonts w:ascii="Cambria Math" w:hAnsi="Cambria Math"/>
                      <w:color w:val="003366"/>
                      <w:sz w:val="52"/>
                      <w:szCs w:val="52"/>
                    </w:rPr>
                    <m:t>1</m:t>
                  </m:r>
                </m:sub>
              </m:sSub>
            </m:num>
            <m:den>
              <m:sSub>
                <m:sSubPr>
                  <m:ctrlPr>
                    <w:rPr>
                      <w:rFonts w:ascii="Cambria Math" w:hAnsi="Cambria Math"/>
                      <w:b/>
                      <w:i/>
                      <w:color w:val="003366"/>
                      <w:sz w:val="52"/>
                      <w:szCs w:val="52"/>
                    </w:rPr>
                  </m:ctrlPr>
                </m:sSubPr>
                <m:e>
                  <m:r>
                    <m:rPr>
                      <m:sty m:val="bi"/>
                    </m:rPr>
                    <w:rPr>
                      <w:rFonts w:ascii="Cambria Math" w:hAnsi="Cambria Math"/>
                      <w:color w:val="003366"/>
                      <w:sz w:val="52"/>
                      <w:szCs w:val="52"/>
                    </w:rPr>
                    <m:t>P</m:t>
                  </m:r>
                </m:e>
                <m:sub>
                  <m:r>
                    <m:rPr>
                      <m:sty m:val="bi"/>
                    </m:rPr>
                    <w:rPr>
                      <w:rFonts w:ascii="Cambria Math" w:hAnsi="Cambria Math"/>
                      <w:color w:val="003366"/>
                      <w:sz w:val="52"/>
                      <w:szCs w:val="52"/>
                    </w:rPr>
                    <m:t>0</m:t>
                  </m:r>
                </m:sub>
              </m:sSub>
            </m:den>
          </m:f>
          <m:r>
            <m:rPr>
              <m:sty m:val="bi"/>
            </m:rPr>
            <w:rPr>
              <w:rFonts w:ascii="Cambria Math" w:hAnsi="Cambria Math"/>
              <w:color w:val="003366"/>
              <w:sz w:val="52"/>
              <w:szCs w:val="52"/>
            </w:rPr>
            <m:t>+g</m:t>
          </m:r>
        </m:oMath>
      </m:oMathPara>
    </w:p>
    <w:p w:rsidR="00D66D9E" w:rsidRDefault="00D66D9E" w:rsidP="00D66D9E">
      <w:pPr>
        <w:spacing w:after="200" w:line="276" w:lineRule="auto"/>
        <w:rPr>
          <w:rFonts w:asciiTheme="majorHAnsi" w:hAnsiTheme="majorHAnsi"/>
          <w:color w:val="003366"/>
          <w:sz w:val="52"/>
          <w:szCs w:val="52"/>
        </w:rPr>
      </w:pPr>
      <w:proofErr w:type="gramStart"/>
      <w:r>
        <w:rPr>
          <w:rFonts w:asciiTheme="majorHAnsi" w:hAnsiTheme="majorHAnsi"/>
          <w:color w:val="003366"/>
          <w:sz w:val="52"/>
          <w:szCs w:val="52"/>
        </w:rPr>
        <w:t>or</w:t>
      </w:r>
      <w:proofErr w:type="gramEnd"/>
      <w:r>
        <w:rPr>
          <w:rFonts w:asciiTheme="majorHAnsi" w:hAnsiTheme="majorHAnsi"/>
          <w:color w:val="003366"/>
          <w:sz w:val="52"/>
          <w:szCs w:val="52"/>
        </w:rPr>
        <w:t xml:space="preserve"> the Capital Asset Pricing Model (CAPM):</w:t>
      </w:r>
    </w:p>
    <w:p w:rsidR="00D66D9E" w:rsidRDefault="003F295E" w:rsidP="00D66D9E">
      <w:pPr>
        <w:spacing w:after="200" w:line="276" w:lineRule="auto"/>
        <w:rPr>
          <w:rFonts w:asciiTheme="majorHAnsi" w:hAnsiTheme="majorHAnsi"/>
          <w:b/>
          <w:color w:val="003366"/>
          <w:sz w:val="52"/>
          <w:szCs w:val="52"/>
        </w:rPr>
      </w:pPr>
      <m:oMathPara>
        <m:oMathParaPr>
          <m:jc m:val="left"/>
        </m:oMathParaPr>
        <m:oMath>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e</m:t>
              </m:r>
            </m:sub>
          </m:sSub>
          <m:r>
            <m:rPr>
              <m:sty m:val="bi"/>
            </m:rP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f</m:t>
              </m:r>
            </m:sub>
          </m:sSub>
          <m:r>
            <m:rPr>
              <m:sty m:val="bi"/>
            </m:rP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B</m:t>
              </m:r>
            </m:e>
            <m:sub>
              <m:r>
                <m:rPr>
                  <m:sty m:val="bi"/>
                </m:rPr>
                <w:rPr>
                  <w:rFonts w:ascii="Cambria Math" w:hAnsi="Cambria Math"/>
                  <w:color w:val="003366"/>
                  <w:sz w:val="52"/>
                  <w:szCs w:val="52"/>
                </w:rPr>
                <m:t>e</m:t>
              </m:r>
            </m:sub>
          </m:sSub>
          <m:d>
            <m:dPr>
              <m:ctrlPr>
                <w:rPr>
                  <w:rFonts w:ascii="Cambria Math" w:hAnsi="Cambria Math"/>
                  <w:b/>
                  <w:i/>
                  <w:color w:val="003366"/>
                  <w:sz w:val="52"/>
                  <w:szCs w:val="52"/>
                </w:rPr>
              </m:ctrlPr>
            </m:dPr>
            <m:e>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m</m:t>
                  </m:r>
                </m:sub>
              </m:sSub>
              <m:r>
                <m:rPr>
                  <m:sty m:val="bi"/>
                </m:rP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f</m:t>
                  </m:r>
                </m:sub>
              </m:sSub>
            </m:e>
          </m:d>
        </m:oMath>
      </m:oMathPara>
    </w:p>
    <w:p w:rsidR="00D66D9E" w:rsidRPr="004777D9" w:rsidRDefault="00D66D9E" w:rsidP="00D66D9E">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DDM to find the Cost of Equity</w:t>
      </w:r>
    </w:p>
    <w:p w:rsidR="00D66D9E" w:rsidRPr="000C654B" w:rsidRDefault="00D66D9E" w:rsidP="00D66D9E">
      <w:pPr>
        <w:spacing w:after="200" w:line="276" w:lineRule="auto"/>
        <w:rPr>
          <w:rFonts w:asciiTheme="majorHAnsi" w:hAnsiTheme="majorHAnsi"/>
          <w:color w:val="003366"/>
          <w:sz w:val="52"/>
          <w:szCs w:val="52"/>
        </w:rPr>
      </w:pPr>
      <w:r>
        <w:rPr>
          <w:rFonts w:asciiTheme="majorHAnsi" w:hAnsiTheme="majorHAnsi"/>
          <w:color w:val="003366"/>
          <w:sz w:val="52"/>
          <w:szCs w:val="52"/>
        </w:rPr>
        <w:t>We can find the cost of equity using the Dividend Discount Model, also known as Gordon's Growth Model or the perpetuity with growth formula,</w:t>
      </w:r>
    </w:p>
    <w:p w:rsidR="00D66D9E" w:rsidRDefault="003F295E" w:rsidP="00D66D9E">
      <w:pPr>
        <w:spacing w:after="200" w:line="276" w:lineRule="auto"/>
        <w:rPr>
          <w:rFonts w:asciiTheme="majorHAnsi" w:hAnsiTheme="majorHAnsi"/>
          <w:b/>
          <w:i/>
          <w:color w:val="003366"/>
          <w:sz w:val="52"/>
          <w:szCs w:val="52"/>
        </w:rPr>
      </w:pPr>
      <m:oMathPara>
        <m:oMathParaPr>
          <m:jc m:val="left"/>
        </m:oMathParaPr>
        <m:oMath>
          <m:sSub>
            <m:sSubPr>
              <m:ctrlPr>
                <w:rPr>
                  <w:rFonts w:ascii="Cambria Math" w:hAnsi="Cambria Math"/>
                  <w:b/>
                  <w:i/>
                  <w:color w:val="003366"/>
                  <w:sz w:val="52"/>
                  <w:szCs w:val="52"/>
                </w:rPr>
              </m:ctrlPr>
            </m:sSubPr>
            <m:e>
              <m:r>
                <m:rPr>
                  <m:sty m:val="bi"/>
                </m:rPr>
                <w:rPr>
                  <w:rFonts w:ascii="Cambria Math" w:hAnsi="Cambria Math"/>
                  <w:color w:val="003366"/>
                  <w:sz w:val="52"/>
                  <w:szCs w:val="52"/>
                </w:rPr>
                <m:t>P</m:t>
              </m:r>
            </m:e>
            <m:sub>
              <m:r>
                <m:rPr>
                  <m:sty m:val="bi"/>
                </m:rPr>
                <w:rPr>
                  <w:rFonts w:ascii="Cambria Math" w:hAnsi="Cambria Math"/>
                  <w:color w:val="003366"/>
                  <w:sz w:val="52"/>
                  <w:szCs w:val="52"/>
                </w:rPr>
                <m:t>0</m:t>
              </m:r>
            </m:sub>
          </m:sSub>
          <m:r>
            <m:rPr>
              <m:sty m:val="bi"/>
            </m:rPr>
            <w:rPr>
              <w:rFonts w:ascii="Cambria Math" w:hAnsi="Cambria Math"/>
              <w:color w:val="003366"/>
              <w:sz w:val="52"/>
              <w:szCs w:val="52"/>
            </w:rPr>
            <m:t>=</m:t>
          </m:r>
          <m:f>
            <m:fPr>
              <m:ctrlPr>
                <w:rPr>
                  <w:rFonts w:ascii="Cambria Math" w:hAnsi="Cambria Math"/>
                  <w:b/>
                  <w:i/>
                  <w:color w:val="003366"/>
                  <w:sz w:val="52"/>
                  <w:szCs w:val="52"/>
                </w:rPr>
              </m:ctrlPr>
            </m:fPr>
            <m:num>
              <m:sSub>
                <m:sSubPr>
                  <m:ctrlPr>
                    <w:rPr>
                      <w:rFonts w:ascii="Cambria Math" w:hAnsi="Cambria Math"/>
                      <w:b/>
                      <w:i/>
                      <w:color w:val="003366"/>
                      <w:sz w:val="52"/>
                      <w:szCs w:val="52"/>
                    </w:rPr>
                  </m:ctrlPr>
                </m:sSubPr>
                <m:e>
                  <m:r>
                    <m:rPr>
                      <m:sty m:val="bi"/>
                    </m:rPr>
                    <w:rPr>
                      <w:rFonts w:ascii="Cambria Math" w:hAnsi="Cambria Math"/>
                      <w:color w:val="003366"/>
                      <w:sz w:val="52"/>
                      <w:szCs w:val="52"/>
                    </w:rPr>
                    <m:t>C</m:t>
                  </m:r>
                </m:e>
                <m:sub>
                  <m:r>
                    <m:rPr>
                      <m:sty m:val="bi"/>
                    </m:rPr>
                    <w:rPr>
                      <w:rFonts w:ascii="Cambria Math" w:hAnsi="Cambria Math"/>
                      <w:color w:val="003366"/>
                      <w:sz w:val="52"/>
                      <w:szCs w:val="52"/>
                    </w:rPr>
                    <m:t>1</m:t>
                  </m:r>
                </m:sub>
              </m:sSub>
            </m:num>
            <m:den>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e</m:t>
                  </m:r>
                </m:sub>
              </m:sSub>
              <m:r>
                <m:rPr>
                  <m:sty m:val="bi"/>
                </m:rPr>
                <w:rPr>
                  <w:rFonts w:ascii="Cambria Math" w:hAnsi="Cambria Math"/>
                  <w:color w:val="003366"/>
                  <w:sz w:val="52"/>
                  <w:szCs w:val="52"/>
                </w:rPr>
                <m:t>-g</m:t>
              </m:r>
            </m:den>
          </m:f>
        </m:oMath>
      </m:oMathPara>
    </w:p>
    <w:p w:rsidR="00D66D9E" w:rsidRDefault="003F295E" w:rsidP="00D66D9E">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r>
          <w:rPr>
            <w:rFonts w:ascii="Cambria Math" w:hAnsi="Cambria Math"/>
            <w:color w:val="003366"/>
            <w:sz w:val="52"/>
            <w:szCs w:val="52"/>
          </w:rPr>
          <m:t>=</m:t>
        </m:r>
      </m:oMath>
      <w:r w:rsidR="00D66D9E">
        <w:rPr>
          <w:rFonts w:asciiTheme="majorHAnsi" w:hAnsiTheme="majorHAnsi"/>
          <w:color w:val="003366"/>
          <w:sz w:val="52"/>
          <w:szCs w:val="52"/>
        </w:rPr>
        <w:t xml:space="preserve"> </w:t>
      </w:r>
      <w:proofErr w:type="gramStart"/>
      <w:r w:rsidR="00D66D9E">
        <w:rPr>
          <w:rFonts w:asciiTheme="majorHAnsi" w:hAnsiTheme="majorHAnsi"/>
          <w:color w:val="003366"/>
          <w:sz w:val="52"/>
          <w:szCs w:val="52"/>
        </w:rPr>
        <w:t>cash</w:t>
      </w:r>
      <w:proofErr w:type="gramEnd"/>
      <w:r w:rsidR="00D66D9E">
        <w:rPr>
          <w:rFonts w:asciiTheme="majorHAnsi" w:hAnsiTheme="majorHAnsi"/>
          <w:color w:val="003366"/>
          <w:sz w:val="52"/>
          <w:szCs w:val="52"/>
        </w:rPr>
        <w:t xml:space="preserve"> flow received at </w:t>
      </w:r>
      <m:oMath>
        <m:r>
          <w:rPr>
            <w:rFonts w:ascii="Cambria Math" w:hAnsi="Cambria Math"/>
            <w:color w:val="003366"/>
            <w:sz w:val="52"/>
            <w:szCs w:val="52"/>
          </w:rPr>
          <m:t>t=1</m:t>
        </m:r>
      </m:oMath>
      <w:r w:rsidR="00D66D9E">
        <w:rPr>
          <w:rFonts w:asciiTheme="majorHAnsi" w:hAnsiTheme="majorHAnsi"/>
          <w:color w:val="003366"/>
          <w:sz w:val="52"/>
          <w:szCs w:val="52"/>
        </w:rPr>
        <w:t xml:space="preserve">. The cash flows go on forever, but grow by </w:t>
      </w:r>
      <m:oMath>
        <m:r>
          <w:rPr>
            <w:rFonts w:ascii="Cambria Math" w:hAnsi="Cambria Math"/>
            <w:color w:val="003366"/>
            <w:sz w:val="52"/>
            <w:szCs w:val="52"/>
          </w:rPr>
          <m:t>g</m:t>
        </m:r>
      </m:oMath>
      <w:r w:rsidR="00D66D9E">
        <w:rPr>
          <w:rFonts w:asciiTheme="majorHAnsi" w:hAnsiTheme="majorHAnsi"/>
          <w:color w:val="003366"/>
          <w:sz w:val="52"/>
          <w:szCs w:val="52"/>
        </w:rPr>
        <w:t xml:space="preserve"> every period. For stocks, the cash flow is the dividend.</w:t>
      </w:r>
    </w:p>
    <w:p w:rsidR="00D66D9E" w:rsidRDefault="00D66D9E" w:rsidP="00D66D9E">
      <w:pPr>
        <w:spacing w:after="200" w:line="276" w:lineRule="auto"/>
        <w:rPr>
          <w:rFonts w:asciiTheme="majorHAnsi" w:hAnsiTheme="majorHAnsi"/>
          <w:color w:val="003366"/>
          <w:sz w:val="52"/>
          <w:szCs w:val="52"/>
        </w:rPr>
      </w:pPr>
      <m:oMath>
        <m:r>
          <w:rPr>
            <w:rFonts w:ascii="Cambria Math" w:hAnsi="Cambria Math"/>
            <w:color w:val="003366"/>
            <w:sz w:val="52"/>
            <w:szCs w:val="52"/>
          </w:rPr>
          <m:t>g=</m:t>
        </m:r>
      </m:oMath>
      <w:r>
        <w:rPr>
          <w:rFonts w:asciiTheme="majorHAnsi" w:hAnsiTheme="majorHAnsi"/>
          <w:color w:val="003366"/>
          <w:sz w:val="52"/>
          <w:szCs w:val="52"/>
        </w:rPr>
        <w:t xml:space="preserve"> </w:t>
      </w:r>
      <w:proofErr w:type="gramStart"/>
      <w:r>
        <w:rPr>
          <w:rFonts w:asciiTheme="majorHAnsi" w:hAnsiTheme="majorHAnsi"/>
          <w:color w:val="003366"/>
          <w:sz w:val="52"/>
          <w:szCs w:val="52"/>
        </w:rPr>
        <w:t>effective</w:t>
      </w:r>
      <w:proofErr w:type="gramEnd"/>
      <w:r>
        <w:rPr>
          <w:rFonts w:asciiTheme="majorHAnsi" w:hAnsiTheme="majorHAnsi"/>
          <w:color w:val="003366"/>
          <w:sz w:val="52"/>
          <w:szCs w:val="52"/>
        </w:rPr>
        <w:t xml:space="preserve"> growth rate of the dividend </w:t>
      </w: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oMath>
      <w:r>
        <w:rPr>
          <w:rFonts w:asciiTheme="majorHAnsi" w:hAnsiTheme="majorHAnsi"/>
          <w:color w:val="003366"/>
          <w:sz w:val="52"/>
          <w:szCs w:val="52"/>
        </w:rPr>
        <w:t xml:space="preserve"> per period. It is also the capital return (price increase) of the stock. </w:t>
      </w:r>
    </w:p>
    <w:p w:rsidR="00D66D9E" w:rsidRDefault="003F295E" w:rsidP="00D66D9E">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m:t>
            </m:r>
          </m:sub>
        </m:sSub>
        <m:r>
          <w:rPr>
            <w:rFonts w:ascii="Cambria Math" w:hAnsi="Cambria Math"/>
            <w:color w:val="003366"/>
            <w:sz w:val="52"/>
            <w:szCs w:val="52"/>
          </w:rPr>
          <m:t>=</m:t>
        </m:r>
      </m:oMath>
      <w:r w:rsidR="00D66D9E" w:rsidRPr="009E47BF">
        <w:rPr>
          <w:rFonts w:asciiTheme="majorHAnsi" w:hAnsiTheme="majorHAnsi"/>
          <w:color w:val="003366"/>
          <w:sz w:val="52"/>
          <w:szCs w:val="52"/>
        </w:rPr>
        <w:t xml:space="preserve"> </w:t>
      </w:r>
      <w:proofErr w:type="gramStart"/>
      <w:r w:rsidR="00D66D9E" w:rsidRPr="009E47BF">
        <w:rPr>
          <w:rFonts w:asciiTheme="majorHAnsi" w:hAnsiTheme="majorHAnsi"/>
          <w:color w:val="003366"/>
          <w:sz w:val="52"/>
          <w:szCs w:val="52"/>
        </w:rPr>
        <w:t>effective</w:t>
      </w:r>
      <w:proofErr w:type="gramEnd"/>
      <w:r w:rsidR="00D66D9E" w:rsidRPr="009E47BF">
        <w:rPr>
          <w:rFonts w:asciiTheme="majorHAnsi" w:hAnsiTheme="majorHAnsi"/>
          <w:color w:val="003366"/>
          <w:sz w:val="52"/>
          <w:szCs w:val="52"/>
        </w:rPr>
        <w:t xml:space="preserve"> </w:t>
      </w:r>
      <w:r w:rsidR="00D66D9E">
        <w:rPr>
          <w:rFonts w:asciiTheme="majorHAnsi" w:hAnsiTheme="majorHAnsi"/>
          <w:color w:val="003366"/>
          <w:sz w:val="52"/>
          <w:szCs w:val="52"/>
        </w:rPr>
        <w:t xml:space="preserve">cost of equity over a single period. It is the total return of the stock. </w:t>
      </w:r>
    </w:p>
    <w:p w:rsidR="00D66D9E" w:rsidRPr="000C654B" w:rsidRDefault="00D66D9E" w:rsidP="00D66D9E">
      <w:pPr>
        <w:spacing w:after="200" w:line="276" w:lineRule="auto"/>
        <w:rPr>
          <w:rFonts w:asciiTheme="majorHAnsi" w:hAnsiTheme="majorHAnsi"/>
          <w:color w:val="003366"/>
          <w:sz w:val="52"/>
          <w:szCs w:val="52"/>
        </w:rPr>
      </w:pPr>
      <w:r w:rsidRPr="000C654B">
        <w:rPr>
          <w:rFonts w:asciiTheme="majorHAnsi" w:hAnsiTheme="majorHAnsi"/>
          <w:color w:val="003366"/>
          <w:sz w:val="52"/>
          <w:szCs w:val="52"/>
        </w:rPr>
        <w:t xml:space="preserve">After re-arranging the equation </w:t>
      </w:r>
      <w:r>
        <w:rPr>
          <w:rFonts w:asciiTheme="majorHAnsi" w:hAnsiTheme="majorHAnsi"/>
          <w:color w:val="003366"/>
          <w:sz w:val="52"/>
          <w:szCs w:val="52"/>
        </w:rPr>
        <w:t>to make</w:t>
      </w:r>
      <w:r w:rsidRPr="000C654B">
        <w:rPr>
          <w:rFonts w:asciiTheme="majorHAnsi" w:hAnsiTheme="majorHAnsi"/>
          <w:color w:val="003366"/>
          <w:sz w:val="52"/>
          <w:szCs w:val="52"/>
        </w:rPr>
        <w:t xml:space="preserve">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m:t>
            </m:r>
          </m:sub>
        </m:sSub>
      </m:oMath>
      <w:r w:rsidRPr="000C654B">
        <w:rPr>
          <w:rFonts w:asciiTheme="majorHAnsi" w:hAnsiTheme="majorHAnsi"/>
          <w:color w:val="003366"/>
          <w:sz w:val="52"/>
          <w:szCs w:val="52"/>
        </w:rPr>
        <w:t xml:space="preserve"> the subject, we get:</w:t>
      </w:r>
    </w:p>
    <w:p w:rsidR="00D66D9E" w:rsidRPr="00516DB2" w:rsidRDefault="003F295E" w:rsidP="00D66D9E">
      <w:pPr>
        <w:spacing w:after="200" w:line="276" w:lineRule="auto"/>
        <w:rPr>
          <w:rFonts w:asciiTheme="majorHAnsi" w:hAnsiTheme="majorHAnsi"/>
          <w:b/>
          <w:color w:val="003366"/>
          <w:sz w:val="52"/>
          <w:szCs w:val="52"/>
        </w:rPr>
      </w:pPr>
      <m:oMathPara>
        <m:oMathParaPr>
          <m:jc m:val="left"/>
        </m:oMathParaPr>
        <m:oMath>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e</m:t>
              </m:r>
            </m:sub>
          </m:sSub>
          <m:r>
            <m:rPr>
              <m:sty m:val="bi"/>
            </m:rPr>
            <w:rPr>
              <w:rFonts w:ascii="Cambria Math" w:hAnsi="Cambria Math"/>
              <w:color w:val="003366"/>
              <w:sz w:val="52"/>
              <w:szCs w:val="52"/>
            </w:rPr>
            <m:t>=</m:t>
          </m:r>
          <m:f>
            <m:fPr>
              <m:ctrlPr>
                <w:rPr>
                  <w:rFonts w:ascii="Cambria Math" w:hAnsi="Cambria Math"/>
                  <w:b/>
                  <w:i/>
                  <w:color w:val="003366"/>
                  <w:sz w:val="52"/>
                  <w:szCs w:val="52"/>
                </w:rPr>
              </m:ctrlPr>
            </m:fPr>
            <m:num>
              <m:sSub>
                <m:sSubPr>
                  <m:ctrlPr>
                    <w:rPr>
                      <w:rFonts w:ascii="Cambria Math" w:hAnsi="Cambria Math"/>
                      <w:b/>
                      <w:i/>
                      <w:color w:val="003366"/>
                      <w:sz w:val="52"/>
                      <w:szCs w:val="52"/>
                    </w:rPr>
                  </m:ctrlPr>
                </m:sSubPr>
                <m:e>
                  <m:r>
                    <m:rPr>
                      <m:sty m:val="bi"/>
                    </m:rPr>
                    <w:rPr>
                      <w:rFonts w:ascii="Cambria Math" w:hAnsi="Cambria Math"/>
                      <w:color w:val="003366"/>
                      <w:sz w:val="52"/>
                      <w:szCs w:val="52"/>
                    </w:rPr>
                    <m:t>C</m:t>
                  </m:r>
                </m:e>
                <m:sub>
                  <m:r>
                    <m:rPr>
                      <m:sty m:val="bi"/>
                    </m:rPr>
                    <w:rPr>
                      <w:rFonts w:ascii="Cambria Math" w:hAnsi="Cambria Math"/>
                      <w:color w:val="003366"/>
                      <w:sz w:val="52"/>
                      <w:szCs w:val="52"/>
                    </w:rPr>
                    <m:t>1</m:t>
                  </m:r>
                </m:sub>
              </m:sSub>
            </m:num>
            <m:den>
              <m:sSub>
                <m:sSubPr>
                  <m:ctrlPr>
                    <w:rPr>
                      <w:rFonts w:ascii="Cambria Math" w:hAnsi="Cambria Math"/>
                      <w:b/>
                      <w:i/>
                      <w:color w:val="003366"/>
                      <w:sz w:val="52"/>
                      <w:szCs w:val="52"/>
                    </w:rPr>
                  </m:ctrlPr>
                </m:sSubPr>
                <m:e>
                  <m:r>
                    <m:rPr>
                      <m:sty m:val="bi"/>
                    </m:rPr>
                    <w:rPr>
                      <w:rFonts w:ascii="Cambria Math" w:hAnsi="Cambria Math"/>
                      <w:color w:val="003366"/>
                      <w:sz w:val="52"/>
                      <w:szCs w:val="52"/>
                    </w:rPr>
                    <m:t>P</m:t>
                  </m:r>
                </m:e>
                <m:sub>
                  <m:r>
                    <m:rPr>
                      <m:sty m:val="bi"/>
                    </m:rPr>
                    <w:rPr>
                      <w:rFonts w:ascii="Cambria Math" w:hAnsi="Cambria Math"/>
                      <w:color w:val="003366"/>
                      <w:sz w:val="52"/>
                      <w:szCs w:val="52"/>
                    </w:rPr>
                    <m:t>0</m:t>
                  </m:r>
                </m:sub>
              </m:sSub>
            </m:den>
          </m:f>
          <m:r>
            <m:rPr>
              <m:sty m:val="bi"/>
            </m:rPr>
            <w:rPr>
              <w:rFonts w:ascii="Cambria Math" w:hAnsi="Cambria Math"/>
              <w:color w:val="003366"/>
              <w:sz w:val="52"/>
              <w:szCs w:val="52"/>
            </w:rPr>
            <m:t>+g</m:t>
          </m:r>
        </m:oMath>
      </m:oMathPara>
    </w:p>
    <w:p w:rsidR="00D66D9E" w:rsidRDefault="00D66D9E" w:rsidP="00D66D9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Note that this is the familiar formula that separates total return into its income and capital components, but applied to an equity security (a stock or share). </w:t>
      </w:r>
    </w:p>
    <w:p w:rsidR="00D66D9E" w:rsidRPr="000C654B" w:rsidRDefault="003F295E" w:rsidP="00D66D9E">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total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 xml:space="preserve"> income</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capital</m:t>
              </m:r>
            </m:sub>
          </m:sSub>
        </m:oMath>
      </m:oMathPara>
    </w:p>
    <w:p w:rsidR="00D66D9E" w:rsidRPr="000C654B" w:rsidRDefault="00D66D9E" w:rsidP="00D66D9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makes sense since g </w:t>
      </w:r>
      <w:r w:rsidRPr="00FC166E">
        <w:rPr>
          <w:rFonts w:asciiTheme="majorHAnsi" w:hAnsiTheme="majorHAnsi"/>
          <w:color w:val="003366"/>
          <w:sz w:val="52"/>
          <w:szCs w:val="52"/>
        </w:rPr>
        <w:t xml:space="preserve">is the capital </w:t>
      </w:r>
      <w:r>
        <w:rPr>
          <w:rFonts w:asciiTheme="majorHAnsi" w:hAnsiTheme="majorHAnsi"/>
          <w:color w:val="003366"/>
          <w:sz w:val="52"/>
          <w:szCs w:val="52"/>
        </w:rPr>
        <w:t>return</w:t>
      </w:r>
      <w:r w:rsidRPr="00FC166E">
        <w:rPr>
          <w:rFonts w:asciiTheme="majorHAnsi" w:hAnsiTheme="majorHAnsi"/>
          <w:color w:val="003366"/>
          <w:sz w:val="52"/>
          <w:szCs w:val="52"/>
        </w:rPr>
        <w:t xml:space="preserve"> and </w:t>
      </w:r>
      <m:oMath>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den>
        </m:f>
      </m:oMath>
      <w:r w:rsidRPr="00FC166E">
        <w:rPr>
          <w:rFonts w:asciiTheme="majorHAnsi" w:hAnsiTheme="majorHAnsi"/>
          <w:color w:val="003366"/>
          <w:sz w:val="52"/>
          <w:szCs w:val="52"/>
        </w:rPr>
        <w:t xml:space="preserve"> is the dividend yi</w:t>
      </w:r>
      <w:r>
        <w:rPr>
          <w:rFonts w:asciiTheme="majorHAnsi" w:hAnsiTheme="majorHAnsi"/>
          <w:color w:val="003366"/>
          <w:sz w:val="52"/>
          <w:szCs w:val="52"/>
        </w:rPr>
        <w:t>e</w:t>
      </w:r>
      <w:r w:rsidRPr="00FC166E">
        <w:rPr>
          <w:rFonts w:asciiTheme="majorHAnsi" w:hAnsiTheme="majorHAnsi"/>
          <w:color w:val="003366"/>
          <w:sz w:val="52"/>
          <w:szCs w:val="52"/>
        </w:rPr>
        <w:t>ld</w:t>
      </w:r>
      <w:r>
        <w:rPr>
          <w:rFonts w:asciiTheme="majorHAnsi" w:hAnsiTheme="majorHAnsi"/>
          <w:color w:val="003366"/>
          <w:sz w:val="52"/>
          <w:szCs w:val="52"/>
        </w:rPr>
        <w:t xml:space="preserve"> which is a stock's form of income return</w:t>
      </w:r>
      <w:r w:rsidRPr="00FC166E">
        <w:rPr>
          <w:rFonts w:asciiTheme="majorHAnsi" w:hAnsiTheme="majorHAnsi"/>
          <w:color w:val="003366"/>
          <w:sz w:val="52"/>
          <w:szCs w:val="52"/>
        </w:rPr>
        <w:t>.</w:t>
      </w:r>
    </w:p>
    <w:p w:rsidR="00D66D9E" w:rsidRPr="004777D9" w:rsidRDefault="00D66D9E" w:rsidP="00D66D9E">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CAPM (or SML) to find the Cost of Equity</w:t>
      </w:r>
    </w:p>
    <w:p w:rsidR="00D66D9E" w:rsidRDefault="003F295E" w:rsidP="00D66D9E">
      <w:pPr>
        <w:spacing w:after="200" w:line="276" w:lineRule="auto"/>
        <w:rPr>
          <w:rFonts w:asciiTheme="majorHAnsi" w:hAnsiTheme="majorHAnsi"/>
          <w:b/>
          <w:color w:val="003366"/>
          <w:sz w:val="52"/>
          <w:szCs w:val="52"/>
        </w:rPr>
      </w:pPr>
      <m:oMathPara>
        <m:oMathParaPr>
          <m:jc m:val="left"/>
        </m:oMathParaPr>
        <m:oMath>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e</m:t>
              </m:r>
            </m:sub>
          </m:sSub>
          <m:r>
            <m:rPr>
              <m:sty m:val="bi"/>
            </m:rP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f</m:t>
              </m:r>
            </m:sub>
          </m:sSub>
          <m:r>
            <m:rPr>
              <m:sty m:val="bi"/>
            </m:rP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B</m:t>
              </m:r>
            </m:e>
            <m:sub>
              <m:r>
                <m:rPr>
                  <m:sty m:val="bi"/>
                </m:rPr>
                <w:rPr>
                  <w:rFonts w:ascii="Cambria Math" w:hAnsi="Cambria Math"/>
                  <w:color w:val="003366"/>
                  <w:sz w:val="52"/>
                  <w:szCs w:val="52"/>
                </w:rPr>
                <m:t>e</m:t>
              </m:r>
            </m:sub>
          </m:sSub>
          <m:d>
            <m:dPr>
              <m:ctrlPr>
                <w:rPr>
                  <w:rFonts w:ascii="Cambria Math" w:hAnsi="Cambria Math"/>
                  <w:b/>
                  <w:i/>
                  <w:color w:val="003366"/>
                  <w:sz w:val="52"/>
                  <w:szCs w:val="52"/>
                </w:rPr>
              </m:ctrlPr>
            </m:dPr>
            <m:e>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m</m:t>
                  </m:r>
                </m:sub>
              </m:sSub>
              <m:r>
                <m:rPr>
                  <m:sty m:val="bi"/>
                </m:rP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f</m:t>
                  </m:r>
                </m:sub>
              </m:sSub>
            </m:e>
          </m:d>
        </m:oMath>
      </m:oMathPara>
    </w:p>
    <w:p w:rsidR="00D66D9E" w:rsidRPr="000E21C8" w:rsidRDefault="00D66D9E" w:rsidP="00D66D9E">
      <w:pPr>
        <w:spacing w:after="200" w:line="276" w:lineRule="auto"/>
        <w:rPr>
          <w:rFonts w:asciiTheme="majorHAnsi" w:hAnsiTheme="majorHAnsi"/>
          <w:color w:val="003366"/>
          <w:sz w:val="52"/>
          <w:szCs w:val="52"/>
        </w:rPr>
      </w:pPr>
      <w:r w:rsidRPr="009E47BF">
        <w:rPr>
          <w:rFonts w:asciiTheme="majorHAnsi" w:hAnsiTheme="majorHAnsi"/>
          <w:color w:val="003366"/>
          <w:sz w:val="52"/>
          <w:szCs w:val="52"/>
        </w:rPr>
        <w:t xml:space="preserve">Where: </w:t>
      </w:r>
    </w:p>
    <w:p w:rsidR="00D66D9E" w:rsidRPr="007E6274" w:rsidRDefault="003F295E" w:rsidP="00D66D9E">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m:t>
            </m:r>
          </m:sub>
        </m:sSub>
        <m:r>
          <w:rPr>
            <w:rFonts w:ascii="Cambria Math" w:hAnsi="Cambria Math"/>
            <w:color w:val="003366"/>
            <w:sz w:val="52"/>
            <w:szCs w:val="52"/>
          </w:rPr>
          <m:t>=</m:t>
        </m:r>
      </m:oMath>
      <w:r w:rsidR="00D66D9E" w:rsidRPr="007E6274">
        <w:rPr>
          <w:rFonts w:asciiTheme="majorHAnsi" w:hAnsiTheme="majorHAnsi"/>
          <w:color w:val="003366"/>
          <w:sz w:val="52"/>
          <w:szCs w:val="52"/>
        </w:rPr>
        <w:t xml:space="preserve"> </w:t>
      </w:r>
      <w:proofErr w:type="gramStart"/>
      <w:r w:rsidR="00D66D9E" w:rsidRPr="007E6274">
        <w:rPr>
          <w:rFonts w:asciiTheme="majorHAnsi" w:hAnsiTheme="majorHAnsi"/>
          <w:color w:val="003366"/>
          <w:sz w:val="52"/>
          <w:szCs w:val="52"/>
        </w:rPr>
        <w:t>effective</w:t>
      </w:r>
      <w:proofErr w:type="gramEnd"/>
      <w:r w:rsidR="00D66D9E" w:rsidRPr="007E6274">
        <w:rPr>
          <w:rFonts w:asciiTheme="majorHAnsi" w:hAnsiTheme="majorHAnsi"/>
          <w:color w:val="003366"/>
          <w:sz w:val="52"/>
          <w:szCs w:val="52"/>
        </w:rPr>
        <w:t xml:space="preserve"> total return of the stock 'e'.</w:t>
      </w:r>
    </w:p>
    <w:p w:rsidR="00D66D9E" w:rsidRPr="007E6274" w:rsidRDefault="003F295E" w:rsidP="00D66D9E">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B</m:t>
            </m:r>
          </m:e>
          <m:sub>
            <m:r>
              <w:rPr>
                <w:rFonts w:ascii="Cambria Math" w:hAnsi="Cambria Math"/>
                <w:color w:val="003366"/>
                <w:sz w:val="52"/>
                <w:szCs w:val="52"/>
              </w:rPr>
              <m:t>e</m:t>
            </m:r>
          </m:sub>
        </m:sSub>
        <m:r>
          <w:rPr>
            <w:rFonts w:ascii="Cambria Math" w:hAnsi="Cambria Math"/>
            <w:color w:val="003366"/>
            <w:sz w:val="52"/>
            <w:szCs w:val="52"/>
          </w:rPr>
          <m:t>=</m:t>
        </m:r>
      </m:oMath>
      <w:r w:rsidR="00D66D9E" w:rsidRPr="007E6274">
        <w:rPr>
          <w:rFonts w:asciiTheme="majorHAnsi" w:hAnsiTheme="majorHAnsi"/>
          <w:color w:val="003366"/>
          <w:sz w:val="52"/>
          <w:szCs w:val="52"/>
        </w:rPr>
        <w:t xml:space="preserve"> </w:t>
      </w:r>
      <w:proofErr w:type="gramStart"/>
      <w:r w:rsidR="00D66D9E" w:rsidRPr="007E6274">
        <w:rPr>
          <w:rFonts w:asciiTheme="majorHAnsi" w:hAnsiTheme="majorHAnsi"/>
          <w:color w:val="003366"/>
          <w:sz w:val="52"/>
          <w:szCs w:val="52"/>
        </w:rPr>
        <w:t>beta</w:t>
      </w:r>
      <w:proofErr w:type="gramEnd"/>
      <w:r w:rsidR="00D66D9E" w:rsidRPr="007E6274">
        <w:rPr>
          <w:rFonts w:asciiTheme="majorHAnsi" w:hAnsiTheme="majorHAnsi"/>
          <w:color w:val="003366"/>
          <w:sz w:val="52"/>
          <w:szCs w:val="52"/>
        </w:rPr>
        <w:t xml:space="preserve"> of the stock 'e'. The beta is a measure of systematic risk, defined </w:t>
      </w:r>
      <w:proofErr w:type="gramStart"/>
      <w:r w:rsidR="00D66D9E" w:rsidRPr="007E6274">
        <w:rPr>
          <w:rFonts w:asciiTheme="majorHAnsi" w:hAnsiTheme="majorHAnsi"/>
          <w:color w:val="003366"/>
          <w:sz w:val="52"/>
          <w:szCs w:val="52"/>
        </w:rPr>
        <w:t xml:space="preserve">as </w:t>
      </w:r>
      <w:proofErr w:type="gramEnd"/>
      <m:oMath>
        <m:sSub>
          <m:sSubPr>
            <m:ctrlPr>
              <w:rPr>
                <w:rFonts w:ascii="Cambria Math" w:hAnsi="Cambria Math"/>
                <w:i/>
                <w:color w:val="003366"/>
                <w:sz w:val="52"/>
                <w:szCs w:val="52"/>
              </w:rPr>
            </m:ctrlPr>
          </m:sSubPr>
          <m:e>
            <m:r>
              <w:rPr>
                <w:rFonts w:ascii="Cambria Math" w:hAnsi="Cambria Math"/>
                <w:color w:val="003366"/>
                <w:sz w:val="52"/>
                <w:szCs w:val="52"/>
              </w:rPr>
              <m:t>B</m:t>
            </m:r>
          </m:e>
          <m:sub>
            <m:r>
              <w:rPr>
                <w:rFonts w:ascii="Cambria Math" w:hAnsi="Cambria Math"/>
                <w:color w:val="003366"/>
                <w:sz w:val="52"/>
                <w:szCs w:val="52"/>
              </w:rPr>
              <m:t>e</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cov</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m:t>
                    </m:r>
                  </m:sub>
                </m:sSub>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e>
            </m:d>
          </m:num>
          <m:den>
            <m:r>
              <w:rPr>
                <w:rFonts w:ascii="Cambria Math" w:hAnsi="Cambria Math"/>
                <w:color w:val="003366"/>
                <w:sz w:val="52"/>
                <w:szCs w:val="52"/>
              </w:rPr>
              <m:t>var</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e>
            </m:d>
          </m:den>
        </m:f>
      </m:oMath>
      <w:r w:rsidR="00D66D9E" w:rsidRPr="007E6274">
        <w:rPr>
          <w:rFonts w:asciiTheme="majorHAnsi" w:hAnsiTheme="majorHAnsi"/>
          <w:color w:val="003366"/>
          <w:sz w:val="52"/>
          <w:szCs w:val="52"/>
        </w:rPr>
        <w:t>.</w:t>
      </w:r>
    </w:p>
    <w:p w:rsidR="00D66D9E" w:rsidRPr="007E6274" w:rsidRDefault="003F295E" w:rsidP="00D66D9E">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r>
          <w:rPr>
            <w:rFonts w:ascii="Cambria Math" w:hAnsi="Cambria Math"/>
            <w:color w:val="003366"/>
            <w:sz w:val="52"/>
            <w:szCs w:val="52"/>
          </w:rPr>
          <m:t>=</m:t>
        </m:r>
      </m:oMath>
      <w:r w:rsidR="00D66D9E" w:rsidRPr="007E6274">
        <w:rPr>
          <w:rFonts w:asciiTheme="majorHAnsi" w:hAnsiTheme="majorHAnsi"/>
          <w:color w:val="003366"/>
          <w:sz w:val="52"/>
          <w:szCs w:val="52"/>
        </w:rPr>
        <w:t xml:space="preserve"> </w:t>
      </w:r>
      <w:proofErr w:type="gramStart"/>
      <w:r w:rsidR="00D66D9E" w:rsidRPr="007E6274">
        <w:rPr>
          <w:rFonts w:asciiTheme="majorHAnsi" w:hAnsiTheme="majorHAnsi"/>
          <w:color w:val="003366"/>
          <w:sz w:val="52"/>
          <w:szCs w:val="52"/>
        </w:rPr>
        <w:t>effective</w:t>
      </w:r>
      <w:proofErr w:type="gramEnd"/>
      <w:r w:rsidR="00D66D9E" w:rsidRPr="007E6274">
        <w:rPr>
          <w:rFonts w:asciiTheme="majorHAnsi" w:hAnsiTheme="majorHAnsi"/>
          <w:color w:val="003366"/>
          <w:sz w:val="52"/>
          <w:szCs w:val="52"/>
        </w:rPr>
        <w:t xml:space="preserve"> total return of the risk free asset (government </w:t>
      </w:r>
      <w:r w:rsidR="00D66D9E">
        <w:rPr>
          <w:rFonts w:asciiTheme="majorHAnsi" w:hAnsiTheme="majorHAnsi"/>
          <w:color w:val="003366"/>
          <w:sz w:val="52"/>
          <w:szCs w:val="52"/>
        </w:rPr>
        <w:t xml:space="preserve">treasury </w:t>
      </w:r>
      <w:r w:rsidR="00D66D9E" w:rsidRPr="007E6274">
        <w:rPr>
          <w:rFonts w:asciiTheme="majorHAnsi" w:hAnsiTheme="majorHAnsi"/>
          <w:color w:val="003366"/>
          <w:sz w:val="52"/>
          <w:szCs w:val="52"/>
        </w:rPr>
        <w:t xml:space="preserve">bonds). </w:t>
      </w:r>
    </w:p>
    <w:p w:rsidR="00D66D9E" w:rsidRDefault="003F295E" w:rsidP="00D66D9E">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r>
          <w:rPr>
            <w:rFonts w:ascii="Cambria Math" w:hAnsi="Cambria Math"/>
            <w:color w:val="003366"/>
            <w:sz w:val="52"/>
            <w:szCs w:val="52"/>
          </w:rPr>
          <m:t>=</m:t>
        </m:r>
      </m:oMath>
      <w:r w:rsidR="00D66D9E" w:rsidRPr="007E6274">
        <w:rPr>
          <w:rFonts w:asciiTheme="majorHAnsi" w:hAnsiTheme="majorHAnsi"/>
          <w:color w:val="003366"/>
          <w:sz w:val="52"/>
          <w:szCs w:val="52"/>
        </w:rPr>
        <w:t xml:space="preserve"> </w:t>
      </w:r>
      <w:proofErr w:type="gramStart"/>
      <w:r w:rsidR="00D66D9E" w:rsidRPr="007E6274">
        <w:rPr>
          <w:rFonts w:asciiTheme="majorHAnsi" w:hAnsiTheme="majorHAnsi"/>
          <w:color w:val="003366"/>
          <w:sz w:val="52"/>
          <w:szCs w:val="52"/>
        </w:rPr>
        <w:t>effective</w:t>
      </w:r>
      <w:proofErr w:type="gramEnd"/>
      <w:r w:rsidR="00D66D9E" w:rsidRPr="007E6274">
        <w:rPr>
          <w:rFonts w:asciiTheme="majorHAnsi" w:hAnsiTheme="majorHAnsi"/>
          <w:color w:val="003366"/>
          <w:sz w:val="52"/>
          <w:szCs w:val="52"/>
        </w:rPr>
        <w:t xml:space="preserve"> total return of the market portfolio (stock index for example the</w:t>
      </w:r>
      <w:r w:rsidR="00D66D9E">
        <w:rPr>
          <w:rFonts w:asciiTheme="majorHAnsi" w:hAnsiTheme="majorHAnsi"/>
          <w:color w:val="003366"/>
          <w:sz w:val="52"/>
          <w:szCs w:val="52"/>
        </w:rPr>
        <w:t xml:space="preserve"> ASX200 (Australia) or S&amp;P500 (US)). </w:t>
      </w:r>
    </w:p>
    <w:p w:rsidR="00D66D9E" w:rsidRDefault="00D66D9E" w:rsidP="00D66D9E">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66D9E" w:rsidRDefault="00D66D9E" w:rsidP="00D66D9E">
      <w:pPr>
        <w:spacing w:after="200" w:line="276" w:lineRule="auto"/>
        <w:jc w:val="center"/>
        <w:rPr>
          <w:rFonts w:asciiTheme="majorHAnsi" w:hAnsiTheme="majorHAnsi"/>
          <w:color w:val="003366"/>
          <w:sz w:val="52"/>
          <w:szCs w:val="52"/>
        </w:rPr>
      </w:pPr>
      <w:r>
        <w:rPr>
          <w:rFonts w:asciiTheme="majorHAnsi" w:hAnsiTheme="majorHAnsi"/>
          <w:noProof/>
          <w:color w:val="003366"/>
          <w:sz w:val="52"/>
          <w:szCs w:val="52"/>
          <w:lang w:val="en-AU" w:eastAsia="en-AU"/>
        </w:rPr>
        <w:lastRenderedPageBreak/>
        <w:drawing>
          <wp:anchor distT="0" distB="0" distL="114300" distR="114300" simplePos="0" relativeHeight="251679744" behindDoc="0" locked="0" layoutInCell="1" allowOverlap="1">
            <wp:simplePos x="0" y="0"/>
            <wp:positionH relativeFrom="column">
              <wp:posOffset>3896995</wp:posOffset>
            </wp:positionH>
            <wp:positionV relativeFrom="paragraph">
              <wp:posOffset>467995</wp:posOffset>
            </wp:positionV>
            <wp:extent cx="5025390" cy="4729480"/>
            <wp:effectExtent l="19050" t="0" r="381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25390" cy="4729480"/>
                    </a:xfrm>
                    <a:prstGeom prst="rect">
                      <a:avLst/>
                    </a:prstGeom>
                    <a:noFill/>
                    <a:ln w="9525">
                      <a:noFill/>
                      <a:miter lim="800000"/>
                      <a:headEnd/>
                      <a:tailEnd/>
                    </a:ln>
                  </pic:spPr>
                </pic:pic>
              </a:graphicData>
            </a:graphic>
          </wp:anchor>
        </w:drawing>
      </w:r>
    </w:p>
    <w:p w:rsidR="00D66D9E" w:rsidRDefault="00D66D9E" w:rsidP="00D66D9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method of finding the cost of equity is also called the SML (Security Market Line) method. </w:t>
      </w:r>
    </w:p>
    <w:p w:rsidR="00D66D9E" w:rsidRDefault="00D66D9E" w:rsidP="00D66D9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is because we are finding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m:t>
            </m:r>
          </m:sub>
        </m:sSub>
      </m:oMath>
      <w:r>
        <w:rPr>
          <w:rFonts w:asciiTheme="majorHAnsi" w:hAnsiTheme="majorHAnsi"/>
          <w:color w:val="003366"/>
          <w:sz w:val="52"/>
          <w:szCs w:val="52"/>
        </w:rPr>
        <w:t xml:space="preserve"> on the SML using the stock's </w:t>
      </w:r>
      <w:proofErr w:type="gramStart"/>
      <w:r>
        <w:rPr>
          <w:rFonts w:asciiTheme="majorHAnsi" w:hAnsiTheme="majorHAnsi"/>
          <w:color w:val="003366"/>
          <w:sz w:val="52"/>
          <w:szCs w:val="52"/>
        </w:rPr>
        <w:t xml:space="preserve">beta </w:t>
      </w:r>
      <w:proofErr w:type="gramEnd"/>
      <m:oMath>
        <m:sSub>
          <m:sSubPr>
            <m:ctrlPr>
              <w:rPr>
                <w:rFonts w:ascii="Cambria Math" w:hAnsi="Cambria Math"/>
                <w:i/>
                <w:color w:val="003366"/>
                <w:sz w:val="52"/>
                <w:szCs w:val="52"/>
              </w:rPr>
            </m:ctrlPr>
          </m:sSubPr>
          <m:e>
            <m:r>
              <w:rPr>
                <w:rFonts w:ascii="Cambria Math" w:hAnsi="Cambria Math"/>
                <w:color w:val="003366"/>
                <w:sz w:val="52"/>
                <w:szCs w:val="52"/>
              </w:rPr>
              <m:t>B</m:t>
            </m:r>
          </m:e>
          <m:sub>
            <m:r>
              <w:rPr>
                <w:rFonts w:ascii="Cambria Math" w:hAnsi="Cambria Math"/>
                <w:color w:val="003366"/>
                <w:sz w:val="52"/>
                <w:szCs w:val="52"/>
              </w:rPr>
              <m:t>e</m:t>
            </m:r>
          </m:sub>
        </m:sSub>
      </m:oMath>
      <w:r>
        <w:rPr>
          <w:rFonts w:asciiTheme="majorHAnsi" w:hAnsiTheme="majorHAnsi"/>
          <w:color w:val="003366"/>
          <w:sz w:val="52"/>
          <w:szCs w:val="52"/>
        </w:rPr>
        <w:t>.</w:t>
      </w:r>
    </w:p>
    <w:p w:rsidR="00D66D9E" w:rsidRDefault="00D66D9E" w:rsidP="00D66D9E">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66D9E" w:rsidRPr="004777D9" w:rsidRDefault="00D66D9E" w:rsidP="00D66D9E">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Cost of Equity</w:t>
      </w:r>
    </w:p>
    <w:p w:rsidR="00D66D9E" w:rsidRPr="0053170D" w:rsidRDefault="00D66D9E" w:rsidP="00D66D9E">
      <w:pPr>
        <w:spacing w:after="200" w:line="276" w:lineRule="auto"/>
        <w:rPr>
          <w:rFonts w:asciiTheme="majorHAnsi" w:hAnsiTheme="majorHAnsi"/>
          <w:color w:val="003366"/>
          <w:sz w:val="52"/>
          <w:szCs w:val="52"/>
        </w:rPr>
      </w:pPr>
      <w:r w:rsidRPr="00846D76">
        <w:rPr>
          <w:rFonts w:asciiTheme="majorHAnsi" w:hAnsiTheme="majorHAnsi"/>
          <w:b/>
          <w:color w:val="003366"/>
          <w:sz w:val="52"/>
          <w:szCs w:val="52"/>
        </w:rPr>
        <w:t>Question:</w:t>
      </w:r>
      <w:r>
        <w:rPr>
          <w:rFonts w:asciiTheme="majorHAnsi" w:hAnsiTheme="majorHAnsi"/>
          <w:color w:val="003366"/>
          <w:sz w:val="52"/>
          <w:szCs w:val="52"/>
        </w:rPr>
        <w:t xml:space="preserve"> F</w:t>
      </w:r>
      <w:r w:rsidRPr="0053170D">
        <w:rPr>
          <w:rFonts w:asciiTheme="majorHAnsi" w:hAnsiTheme="majorHAnsi"/>
          <w:color w:val="003366"/>
          <w:sz w:val="52"/>
          <w:szCs w:val="52"/>
        </w:rPr>
        <w:t xml:space="preserve">ind the </w:t>
      </w:r>
      <w:r>
        <w:rPr>
          <w:rFonts w:asciiTheme="majorHAnsi" w:hAnsiTheme="majorHAnsi"/>
          <w:color w:val="003366"/>
          <w:sz w:val="52"/>
          <w:szCs w:val="52"/>
        </w:rPr>
        <w:t xml:space="preserve">firm's </w:t>
      </w:r>
      <w:r w:rsidRPr="0053170D">
        <w:rPr>
          <w:rFonts w:asciiTheme="majorHAnsi" w:hAnsiTheme="majorHAnsi"/>
          <w:color w:val="003366"/>
          <w:sz w:val="52"/>
          <w:szCs w:val="52"/>
        </w:rPr>
        <w:t>cost of equity</w:t>
      </w:r>
      <w:r>
        <w:rPr>
          <w:rFonts w:asciiTheme="majorHAnsi" w:hAnsiTheme="majorHAnsi"/>
          <w:color w:val="003366"/>
          <w:sz w:val="52"/>
          <w:szCs w:val="52"/>
        </w:rPr>
        <w:t xml:space="preserve"> using:</w:t>
      </w:r>
    </w:p>
    <w:p w:rsidR="00D66D9E" w:rsidRPr="0053170D" w:rsidRDefault="00D66D9E" w:rsidP="00D66D9E">
      <w:pPr>
        <w:spacing w:after="200" w:line="276" w:lineRule="auto"/>
        <w:rPr>
          <w:rFonts w:asciiTheme="majorHAnsi" w:hAnsiTheme="majorHAnsi"/>
          <w:color w:val="003366"/>
          <w:sz w:val="52"/>
          <w:szCs w:val="52"/>
        </w:rPr>
      </w:pPr>
      <w:r w:rsidRPr="0053170D">
        <w:rPr>
          <w:rFonts w:asciiTheme="majorHAnsi" w:hAnsiTheme="majorHAnsi"/>
          <w:color w:val="003366"/>
          <w:sz w:val="52"/>
          <w:szCs w:val="52"/>
        </w:rPr>
        <w:t>(</w:t>
      </w:r>
      <w:proofErr w:type="spellStart"/>
      <w:r w:rsidRPr="0053170D">
        <w:rPr>
          <w:rFonts w:asciiTheme="majorHAnsi" w:hAnsiTheme="majorHAnsi"/>
          <w:color w:val="003366"/>
          <w:sz w:val="52"/>
          <w:szCs w:val="52"/>
        </w:rPr>
        <w:t>i</w:t>
      </w:r>
      <w:proofErr w:type="spellEnd"/>
      <w:r w:rsidRPr="0053170D">
        <w:rPr>
          <w:rFonts w:asciiTheme="majorHAnsi" w:hAnsiTheme="majorHAnsi"/>
          <w:color w:val="003366"/>
          <w:sz w:val="52"/>
          <w:szCs w:val="52"/>
        </w:rPr>
        <w:t xml:space="preserve">) </w:t>
      </w:r>
      <w:proofErr w:type="gramStart"/>
      <w:r w:rsidRPr="0053170D">
        <w:rPr>
          <w:rFonts w:asciiTheme="majorHAnsi" w:hAnsiTheme="majorHAnsi"/>
          <w:color w:val="003366"/>
          <w:sz w:val="52"/>
          <w:szCs w:val="52"/>
        </w:rPr>
        <w:t>the</w:t>
      </w:r>
      <w:proofErr w:type="gramEnd"/>
      <w:r w:rsidRPr="0053170D">
        <w:rPr>
          <w:rFonts w:asciiTheme="majorHAnsi" w:hAnsiTheme="majorHAnsi"/>
          <w:color w:val="003366"/>
          <w:sz w:val="52"/>
          <w:szCs w:val="52"/>
        </w:rPr>
        <w:t xml:space="preserve"> DDM and </w:t>
      </w:r>
    </w:p>
    <w:p w:rsidR="00D66D9E" w:rsidRDefault="00D66D9E" w:rsidP="00D66D9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(ii) </w:t>
      </w:r>
      <w:proofErr w:type="gramStart"/>
      <w:r>
        <w:rPr>
          <w:rFonts w:asciiTheme="majorHAnsi" w:hAnsiTheme="majorHAnsi"/>
          <w:color w:val="003366"/>
          <w:sz w:val="52"/>
          <w:szCs w:val="52"/>
        </w:rPr>
        <w:t>the</w:t>
      </w:r>
      <w:proofErr w:type="gramEnd"/>
      <w:r>
        <w:rPr>
          <w:rFonts w:asciiTheme="majorHAnsi" w:hAnsiTheme="majorHAnsi"/>
          <w:color w:val="003366"/>
          <w:sz w:val="52"/>
          <w:szCs w:val="52"/>
        </w:rPr>
        <w:t xml:space="preserve"> CAPM or SML</w:t>
      </w:r>
    </w:p>
    <w:p w:rsidR="00D66D9E" w:rsidRPr="0053170D" w:rsidRDefault="00D66D9E" w:rsidP="00D66D9E">
      <w:pPr>
        <w:spacing w:after="200" w:line="276" w:lineRule="auto"/>
        <w:rPr>
          <w:rFonts w:asciiTheme="majorHAnsi" w:hAnsiTheme="majorHAnsi"/>
          <w:color w:val="003366"/>
          <w:sz w:val="52"/>
          <w:szCs w:val="52"/>
        </w:rPr>
      </w:pPr>
      <w:proofErr w:type="gramStart"/>
      <w:r>
        <w:rPr>
          <w:rFonts w:asciiTheme="majorHAnsi" w:hAnsiTheme="majorHAnsi"/>
          <w:color w:val="003366"/>
          <w:sz w:val="52"/>
          <w:szCs w:val="52"/>
        </w:rPr>
        <w:t>with</w:t>
      </w:r>
      <w:proofErr w:type="gramEnd"/>
      <w:r>
        <w:rPr>
          <w:rFonts w:asciiTheme="majorHAnsi" w:hAnsiTheme="majorHAnsi"/>
          <w:color w:val="003366"/>
          <w:sz w:val="52"/>
          <w:szCs w:val="52"/>
        </w:rPr>
        <w:t xml:space="preserve"> the information below:</w:t>
      </w:r>
    </w:p>
    <w:p w:rsidR="00D66D9E" w:rsidRPr="0053170D" w:rsidRDefault="00D66D9E" w:rsidP="00D66D9E">
      <w:pPr>
        <w:spacing w:after="200" w:line="276" w:lineRule="auto"/>
        <w:rPr>
          <w:rFonts w:asciiTheme="majorHAnsi" w:hAnsiTheme="majorHAnsi"/>
          <w:color w:val="003366"/>
          <w:sz w:val="52"/>
          <w:szCs w:val="52"/>
        </w:rPr>
      </w:pPr>
      <w:r>
        <w:rPr>
          <w:rFonts w:asciiTheme="majorHAnsi" w:hAnsiTheme="majorHAnsi"/>
          <w:color w:val="003366"/>
          <w:sz w:val="52"/>
          <w:szCs w:val="52"/>
        </w:rPr>
        <w:t>The</w:t>
      </w:r>
      <w:r w:rsidRPr="0053170D">
        <w:rPr>
          <w:rFonts w:asciiTheme="majorHAnsi" w:hAnsiTheme="majorHAnsi"/>
          <w:color w:val="003366"/>
          <w:sz w:val="52"/>
          <w:szCs w:val="52"/>
        </w:rPr>
        <w:t xml:space="preserve"> firm's stock price is $</w:t>
      </w:r>
      <w:r>
        <w:rPr>
          <w:rFonts w:asciiTheme="majorHAnsi" w:hAnsiTheme="majorHAnsi"/>
          <w:color w:val="003366"/>
          <w:sz w:val="52"/>
          <w:szCs w:val="52"/>
        </w:rPr>
        <w:t>2</w:t>
      </w:r>
      <w:r w:rsidRPr="0053170D">
        <w:rPr>
          <w:rFonts w:asciiTheme="majorHAnsi" w:hAnsiTheme="majorHAnsi"/>
          <w:color w:val="003366"/>
          <w:sz w:val="52"/>
          <w:szCs w:val="52"/>
        </w:rPr>
        <w:t>0,</w:t>
      </w:r>
    </w:p>
    <w:p w:rsidR="00D66D9E" w:rsidRPr="0053170D" w:rsidRDefault="00D66D9E" w:rsidP="00D66D9E">
      <w:pPr>
        <w:spacing w:after="200" w:line="276" w:lineRule="auto"/>
        <w:rPr>
          <w:rFonts w:asciiTheme="majorHAnsi" w:hAnsiTheme="majorHAnsi"/>
          <w:color w:val="003366"/>
          <w:sz w:val="52"/>
          <w:szCs w:val="52"/>
        </w:rPr>
      </w:pPr>
      <w:r w:rsidRPr="0053170D">
        <w:rPr>
          <w:rFonts w:asciiTheme="majorHAnsi" w:hAnsiTheme="majorHAnsi"/>
          <w:color w:val="003366"/>
          <w:sz w:val="52"/>
          <w:szCs w:val="52"/>
        </w:rPr>
        <w:t xml:space="preserve">Beta of equity is </w:t>
      </w:r>
      <w:r>
        <w:rPr>
          <w:rFonts w:asciiTheme="majorHAnsi" w:hAnsiTheme="majorHAnsi"/>
          <w:color w:val="003366"/>
          <w:sz w:val="52"/>
          <w:szCs w:val="52"/>
        </w:rPr>
        <w:t>1</w:t>
      </w:r>
      <w:r w:rsidRPr="0053170D">
        <w:rPr>
          <w:rFonts w:asciiTheme="majorHAnsi" w:hAnsiTheme="majorHAnsi"/>
          <w:color w:val="003366"/>
          <w:sz w:val="52"/>
          <w:szCs w:val="52"/>
        </w:rPr>
        <w:t>.5,</w:t>
      </w:r>
    </w:p>
    <w:p w:rsidR="00D66D9E" w:rsidRPr="0053170D" w:rsidRDefault="00D66D9E" w:rsidP="00D66D9E">
      <w:pPr>
        <w:spacing w:after="200" w:line="276" w:lineRule="auto"/>
        <w:rPr>
          <w:rFonts w:asciiTheme="majorHAnsi" w:hAnsiTheme="majorHAnsi"/>
          <w:color w:val="003366"/>
          <w:sz w:val="52"/>
          <w:szCs w:val="52"/>
        </w:rPr>
      </w:pPr>
      <w:r w:rsidRPr="0053170D">
        <w:rPr>
          <w:rFonts w:asciiTheme="majorHAnsi" w:hAnsiTheme="majorHAnsi"/>
          <w:color w:val="003366"/>
          <w:sz w:val="52"/>
          <w:szCs w:val="52"/>
        </w:rPr>
        <w:t>Market return is 10% p.a</w:t>
      </w:r>
      <w:proofErr w:type="gramStart"/>
      <w:r w:rsidRPr="0053170D">
        <w:rPr>
          <w:rFonts w:asciiTheme="majorHAnsi" w:hAnsiTheme="majorHAnsi"/>
          <w:color w:val="003366"/>
          <w:sz w:val="52"/>
          <w:szCs w:val="52"/>
        </w:rPr>
        <w:t>.,</w:t>
      </w:r>
      <w:proofErr w:type="gramEnd"/>
    </w:p>
    <w:p w:rsidR="00D66D9E" w:rsidRPr="0053170D" w:rsidRDefault="00D66D9E" w:rsidP="00D66D9E">
      <w:pPr>
        <w:spacing w:after="200" w:line="276" w:lineRule="auto"/>
        <w:rPr>
          <w:rFonts w:asciiTheme="majorHAnsi" w:hAnsiTheme="majorHAnsi"/>
          <w:color w:val="003366"/>
          <w:sz w:val="52"/>
          <w:szCs w:val="52"/>
        </w:rPr>
      </w:pPr>
      <w:r w:rsidRPr="0053170D">
        <w:rPr>
          <w:rFonts w:asciiTheme="majorHAnsi" w:hAnsiTheme="majorHAnsi"/>
          <w:color w:val="003366"/>
          <w:sz w:val="52"/>
          <w:szCs w:val="52"/>
        </w:rPr>
        <w:t>Treasury bonds yield 5% p.a</w:t>
      </w:r>
      <w:proofErr w:type="gramStart"/>
      <w:r w:rsidRPr="0053170D">
        <w:rPr>
          <w:rFonts w:asciiTheme="majorHAnsi" w:hAnsiTheme="majorHAnsi"/>
          <w:color w:val="003366"/>
          <w:sz w:val="52"/>
          <w:szCs w:val="52"/>
        </w:rPr>
        <w:t>.,</w:t>
      </w:r>
      <w:proofErr w:type="gramEnd"/>
    </w:p>
    <w:p w:rsidR="00D66D9E" w:rsidRPr="0053170D" w:rsidRDefault="00D66D9E" w:rsidP="00D66D9E">
      <w:pPr>
        <w:spacing w:after="200" w:line="276" w:lineRule="auto"/>
        <w:rPr>
          <w:rFonts w:asciiTheme="majorHAnsi" w:hAnsiTheme="majorHAnsi"/>
          <w:color w:val="003366"/>
          <w:sz w:val="52"/>
          <w:szCs w:val="52"/>
        </w:rPr>
      </w:pPr>
      <w:r w:rsidRPr="0053170D">
        <w:rPr>
          <w:rFonts w:asciiTheme="majorHAnsi" w:hAnsiTheme="majorHAnsi"/>
          <w:color w:val="003366"/>
          <w:sz w:val="52"/>
          <w:szCs w:val="52"/>
        </w:rPr>
        <w:t xml:space="preserve">The stock </w:t>
      </w:r>
      <w:r>
        <w:rPr>
          <w:rFonts w:asciiTheme="majorHAnsi" w:hAnsiTheme="majorHAnsi"/>
          <w:color w:val="003366"/>
          <w:sz w:val="52"/>
          <w:szCs w:val="52"/>
        </w:rPr>
        <w:t>will pay</w:t>
      </w:r>
      <w:r w:rsidRPr="0053170D">
        <w:rPr>
          <w:rFonts w:asciiTheme="majorHAnsi" w:hAnsiTheme="majorHAnsi"/>
          <w:color w:val="003366"/>
          <w:sz w:val="52"/>
          <w:szCs w:val="52"/>
        </w:rPr>
        <w:t xml:space="preserve"> its </w:t>
      </w:r>
      <w:r>
        <w:rPr>
          <w:rFonts w:asciiTheme="majorHAnsi" w:hAnsiTheme="majorHAnsi"/>
          <w:color w:val="003366"/>
          <w:sz w:val="52"/>
          <w:szCs w:val="52"/>
        </w:rPr>
        <w:t xml:space="preserve">next </w:t>
      </w:r>
      <w:r w:rsidRPr="0053170D">
        <w:rPr>
          <w:rFonts w:asciiTheme="majorHAnsi" w:hAnsiTheme="majorHAnsi"/>
          <w:color w:val="003366"/>
          <w:sz w:val="52"/>
          <w:szCs w:val="52"/>
        </w:rPr>
        <w:t>annual dividend of $</w:t>
      </w:r>
      <w:r>
        <w:rPr>
          <w:rFonts w:asciiTheme="majorHAnsi" w:hAnsiTheme="majorHAnsi"/>
          <w:color w:val="003366"/>
          <w:sz w:val="52"/>
          <w:szCs w:val="52"/>
        </w:rPr>
        <w:t>2</w:t>
      </w:r>
      <w:r w:rsidRPr="0053170D">
        <w:rPr>
          <w:rFonts w:asciiTheme="majorHAnsi" w:hAnsiTheme="majorHAnsi"/>
          <w:color w:val="003366"/>
          <w:sz w:val="52"/>
          <w:szCs w:val="52"/>
        </w:rPr>
        <w:t>.50</w:t>
      </w:r>
      <w:r>
        <w:rPr>
          <w:rFonts w:asciiTheme="majorHAnsi" w:hAnsiTheme="majorHAnsi"/>
          <w:color w:val="003366"/>
          <w:sz w:val="52"/>
          <w:szCs w:val="52"/>
        </w:rPr>
        <w:t xml:space="preserve"> in one year</w:t>
      </w:r>
      <w:r w:rsidRPr="0053170D">
        <w:rPr>
          <w:rFonts w:asciiTheme="majorHAnsi" w:hAnsiTheme="majorHAnsi"/>
          <w:color w:val="003366"/>
          <w:sz w:val="52"/>
          <w:szCs w:val="52"/>
        </w:rPr>
        <w:t xml:space="preserve">, which grows at a rate of </w:t>
      </w:r>
      <w:r>
        <w:rPr>
          <w:rFonts w:asciiTheme="majorHAnsi" w:hAnsiTheme="majorHAnsi"/>
          <w:color w:val="003366"/>
          <w:sz w:val="52"/>
          <w:szCs w:val="52"/>
        </w:rPr>
        <w:t>2</w:t>
      </w:r>
      <w:r w:rsidRPr="0053170D">
        <w:rPr>
          <w:rFonts w:asciiTheme="majorHAnsi" w:hAnsiTheme="majorHAnsi"/>
          <w:color w:val="003366"/>
          <w:sz w:val="52"/>
          <w:szCs w:val="52"/>
        </w:rPr>
        <w:t>% p.a</w:t>
      </w:r>
      <w:proofErr w:type="gramStart"/>
      <w:r w:rsidRPr="0053170D">
        <w:rPr>
          <w:rFonts w:asciiTheme="majorHAnsi" w:hAnsiTheme="majorHAnsi"/>
          <w:color w:val="003366"/>
          <w:sz w:val="52"/>
          <w:szCs w:val="52"/>
        </w:rPr>
        <w:t>..</w:t>
      </w:r>
      <w:proofErr w:type="gramEnd"/>
      <w:r>
        <w:rPr>
          <w:rFonts w:asciiTheme="majorHAnsi" w:hAnsiTheme="majorHAnsi"/>
          <w:color w:val="003366"/>
          <w:sz w:val="52"/>
          <w:szCs w:val="52"/>
        </w:rPr>
        <w:t xml:space="preserve"> All rates are effective pa.</w:t>
      </w:r>
    </w:p>
    <w:p w:rsidR="00D66D9E" w:rsidRDefault="00D66D9E" w:rsidP="00D66D9E">
      <w:pPr>
        <w:spacing w:after="200" w:line="276" w:lineRule="auto"/>
        <w:rPr>
          <w:rFonts w:asciiTheme="majorHAnsi" w:hAnsiTheme="majorHAnsi"/>
          <w:b/>
          <w:color w:val="003366"/>
          <w:sz w:val="52"/>
          <w:szCs w:val="52"/>
        </w:rPr>
      </w:pPr>
      <w:r w:rsidRPr="00846D76">
        <w:rPr>
          <w:rFonts w:asciiTheme="majorHAnsi" w:hAnsiTheme="majorHAnsi"/>
          <w:b/>
          <w:color w:val="003366"/>
          <w:sz w:val="52"/>
          <w:szCs w:val="52"/>
        </w:rPr>
        <w:lastRenderedPageBreak/>
        <w:t>Answer:</w:t>
      </w:r>
    </w:p>
    <w:p w:rsidR="00D66D9E" w:rsidRPr="0053170D" w:rsidRDefault="00D66D9E" w:rsidP="00D66D9E">
      <w:pPr>
        <w:spacing w:after="200" w:line="276" w:lineRule="auto"/>
        <w:rPr>
          <w:rFonts w:asciiTheme="majorHAnsi" w:hAnsiTheme="majorHAnsi"/>
          <w:color w:val="003366"/>
          <w:sz w:val="52"/>
          <w:szCs w:val="52"/>
        </w:rPr>
      </w:pPr>
      <w:r w:rsidRPr="0053170D">
        <w:rPr>
          <w:rFonts w:asciiTheme="majorHAnsi" w:hAnsiTheme="majorHAnsi"/>
          <w:color w:val="003366"/>
          <w:sz w:val="52"/>
          <w:szCs w:val="52"/>
        </w:rPr>
        <w:t>(</w:t>
      </w:r>
      <w:proofErr w:type="spellStart"/>
      <w:r w:rsidRPr="0053170D">
        <w:rPr>
          <w:rFonts w:asciiTheme="majorHAnsi" w:hAnsiTheme="majorHAnsi"/>
          <w:color w:val="003366"/>
          <w:sz w:val="52"/>
          <w:szCs w:val="52"/>
        </w:rPr>
        <w:t>i</w:t>
      </w:r>
      <w:proofErr w:type="spellEnd"/>
      <w:r w:rsidRPr="0053170D">
        <w:rPr>
          <w:rFonts w:asciiTheme="majorHAnsi" w:hAnsiTheme="majorHAnsi"/>
          <w:color w:val="003366"/>
          <w:sz w:val="52"/>
          <w:szCs w:val="52"/>
        </w:rPr>
        <w:t>) Using the Dividend Discount Model (DDM):</w:t>
      </w:r>
    </w:p>
    <w:p w:rsidR="00D66D9E" w:rsidRPr="0053170D" w:rsidRDefault="003F295E" w:rsidP="00D66D9E">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color w:val="003366"/>
                  <w:sz w:val="52"/>
                  <w:szCs w:val="52"/>
                </w:rPr>
              </m:ctrlPr>
            </m:sSubPr>
            <m:e>
              <m:r>
                <w:rPr>
                  <w:rFonts w:ascii="Cambria Math" w:hAnsi="Cambria Math"/>
                  <w:color w:val="003366"/>
                  <w:sz w:val="52"/>
                  <w:szCs w:val="52"/>
                </w:rPr>
                <m:t>r</m:t>
              </m:r>
            </m:e>
            <m:sub>
              <m:r>
                <m:rPr>
                  <m:sty m:val="p"/>
                </m:rPr>
                <w:rPr>
                  <w:rFonts w:ascii="Cambria Math" w:hAnsi="Cambria Math"/>
                  <w:color w:val="003366"/>
                  <w:sz w:val="52"/>
                  <w:szCs w:val="52"/>
                </w:rPr>
                <m:t>e,</m:t>
              </m:r>
              <m:r>
                <w:rPr>
                  <w:rFonts w:ascii="Cambria Math" w:hAnsi="Cambria Math"/>
                  <w:color w:val="003366"/>
                  <w:sz w:val="52"/>
                  <w:szCs w:val="52"/>
                </w:rPr>
                <m:t>DDM</m:t>
              </m:r>
            </m:sub>
          </m:sSub>
          <m:r>
            <m:rPr>
              <m:sty m:val="p"/>
            </m:rPr>
            <w:rPr>
              <w:rFonts w:ascii="Cambria Math" w:hAnsi="Cambria Math"/>
              <w:color w:val="003366"/>
              <w:sz w:val="52"/>
              <w:szCs w:val="52"/>
            </w:rPr>
            <m:t>=</m:t>
          </m:r>
          <m:f>
            <m:fPr>
              <m:ctrlPr>
                <w:rPr>
                  <w:rFonts w:ascii="Cambria Math" w:hAnsi="Cambria Math"/>
                  <w:color w:val="003366"/>
                  <w:sz w:val="52"/>
                  <w:szCs w:val="52"/>
                </w:rPr>
              </m:ctrlPr>
            </m:fPr>
            <m:num>
              <m:sSub>
                <m:sSubPr>
                  <m:ctrlPr>
                    <w:rPr>
                      <w:rFonts w:ascii="Cambria Math" w:hAnsi="Cambria Math"/>
                      <w:color w:val="003366"/>
                      <w:sz w:val="52"/>
                      <w:szCs w:val="52"/>
                    </w:rPr>
                  </m:ctrlPr>
                </m:sSubPr>
                <m:e>
                  <m:r>
                    <w:rPr>
                      <w:rFonts w:ascii="Cambria Math" w:hAnsi="Cambria Math"/>
                      <w:color w:val="003366"/>
                      <w:sz w:val="52"/>
                      <w:szCs w:val="52"/>
                    </w:rPr>
                    <m:t>D</m:t>
                  </m:r>
                </m:e>
                <m:sub>
                  <m:r>
                    <m:rPr>
                      <m:sty m:val="p"/>
                    </m:rPr>
                    <w:rPr>
                      <w:rFonts w:ascii="Cambria Math" w:hAnsi="Cambria Math"/>
                      <w:color w:val="003366"/>
                      <w:sz w:val="52"/>
                      <w:szCs w:val="52"/>
                    </w:rPr>
                    <m:t>1</m:t>
                  </m:r>
                </m:sub>
              </m:sSub>
            </m:num>
            <m:den>
              <m:sSub>
                <m:sSubPr>
                  <m:ctrlPr>
                    <w:rPr>
                      <w:rFonts w:ascii="Cambria Math" w:hAnsi="Cambria Math"/>
                      <w:color w:val="003366"/>
                      <w:sz w:val="52"/>
                      <w:szCs w:val="52"/>
                    </w:rPr>
                  </m:ctrlPr>
                </m:sSubPr>
                <m:e>
                  <m:r>
                    <m:rPr>
                      <m:sty m:val="p"/>
                    </m:rPr>
                    <w:rPr>
                      <w:rFonts w:ascii="Cambria Math" w:hAnsi="Cambria Math"/>
                      <w:color w:val="003366"/>
                      <w:sz w:val="52"/>
                      <w:szCs w:val="52"/>
                    </w:rPr>
                    <m:t>P</m:t>
                  </m:r>
                </m:e>
                <m:sub>
                  <m:r>
                    <m:rPr>
                      <m:sty m:val="p"/>
                    </m:rPr>
                    <w:rPr>
                      <w:rFonts w:ascii="Cambria Math" w:hAnsi="Cambria Math"/>
                      <w:color w:val="003366"/>
                      <w:sz w:val="52"/>
                      <w:szCs w:val="52"/>
                    </w:rPr>
                    <m:t>0</m:t>
                  </m:r>
                </m:sub>
              </m:sSub>
            </m:den>
          </m:f>
          <m:r>
            <m:rPr>
              <m:sty m:val="p"/>
            </m:rPr>
            <w:rPr>
              <w:rFonts w:ascii="Cambria Math" w:hAnsi="Cambria Math"/>
              <w:color w:val="003366"/>
              <w:sz w:val="52"/>
              <w:szCs w:val="52"/>
            </w:rPr>
            <m:t>+</m:t>
          </m:r>
          <m:r>
            <w:rPr>
              <w:rFonts w:ascii="Cambria Math" w:hAnsi="Cambria Math"/>
              <w:color w:val="003366"/>
              <w:sz w:val="52"/>
              <w:szCs w:val="52"/>
            </w:rPr>
            <m:t>g</m:t>
          </m:r>
        </m:oMath>
      </m:oMathPara>
    </w:p>
    <w:p w:rsidR="00D66D9E" w:rsidRPr="0053170D" w:rsidRDefault="00D66D9E" w:rsidP="00D66D9E">
      <w:pPr>
        <w:spacing w:after="200" w:line="276" w:lineRule="auto"/>
        <w:rPr>
          <w:rFonts w:asciiTheme="majorHAnsi" w:hAnsiTheme="majorHAnsi"/>
          <w:noProof/>
          <w:color w:val="003366"/>
          <w:sz w:val="52"/>
          <w:szCs w:val="52"/>
        </w:rPr>
      </w:pPr>
      <w:r>
        <w:rPr>
          <w:rFonts w:asciiTheme="majorHAnsi" w:hAnsiTheme="majorHAnsi"/>
          <w:noProof/>
          <w:color w:val="003366"/>
          <w:sz w:val="52"/>
          <w:szCs w:val="52"/>
          <w:lang w:val="en-AU" w:eastAsia="en-AU"/>
        </w:rPr>
        <w:drawing>
          <wp:anchor distT="0" distB="0" distL="114300" distR="114300" simplePos="0" relativeHeight="251680768" behindDoc="0" locked="0" layoutInCell="1" allowOverlap="1">
            <wp:simplePos x="0" y="0"/>
            <wp:positionH relativeFrom="column">
              <wp:posOffset>4669790</wp:posOffset>
            </wp:positionH>
            <wp:positionV relativeFrom="paragraph">
              <wp:posOffset>221615</wp:posOffset>
            </wp:positionV>
            <wp:extent cx="4643120" cy="3783330"/>
            <wp:effectExtent l="19050" t="0" r="508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643120" cy="3783330"/>
                    </a:xfrm>
                    <a:prstGeom prst="rect">
                      <a:avLst/>
                    </a:prstGeom>
                    <a:noFill/>
                    <a:ln w="9525">
                      <a:noFill/>
                      <a:miter lim="800000"/>
                      <a:headEnd/>
                      <a:tailEnd/>
                    </a:ln>
                  </pic:spPr>
                </pic:pic>
              </a:graphicData>
            </a:graphic>
          </wp:anchor>
        </w:drawing>
      </w:r>
      <m:oMath>
        <m:r>
          <m:rPr>
            <m:sty m:val="p"/>
          </m:rPr>
          <w:rPr>
            <w:rFonts w:ascii="Cambria Math" w:hAnsi="Cambria Math"/>
            <w:color w:val="003366"/>
            <w:sz w:val="52"/>
            <w:szCs w:val="52"/>
          </w:rPr>
          <m:t xml:space="preserve">            =</m:t>
        </m:r>
        <m:f>
          <m:fPr>
            <m:ctrlPr>
              <w:rPr>
                <w:rFonts w:ascii="Cambria Math" w:hAnsi="Cambria Math"/>
                <w:color w:val="003366"/>
                <w:sz w:val="52"/>
                <w:szCs w:val="52"/>
              </w:rPr>
            </m:ctrlPr>
          </m:fPr>
          <m:num>
            <m:r>
              <m:rPr>
                <m:sty m:val="p"/>
              </m:rPr>
              <w:rPr>
                <w:rFonts w:ascii="Cambria Math" w:hAnsi="Cambria Math"/>
                <w:color w:val="003366"/>
                <w:sz w:val="52"/>
                <w:szCs w:val="52"/>
              </w:rPr>
              <m:t>2.50</m:t>
            </m:r>
          </m:num>
          <m:den>
            <m:r>
              <m:rPr>
                <m:sty m:val="p"/>
              </m:rPr>
              <w:rPr>
                <w:rFonts w:ascii="Cambria Math" w:hAnsi="Cambria Math"/>
                <w:color w:val="003366"/>
                <w:sz w:val="52"/>
                <w:szCs w:val="52"/>
              </w:rPr>
              <m:t>20</m:t>
            </m:r>
          </m:den>
        </m:f>
        <m:r>
          <m:rPr>
            <m:sty m:val="p"/>
          </m:rPr>
          <w:rPr>
            <w:rFonts w:ascii="Cambria Math" w:hAnsi="Cambria Math"/>
            <w:color w:val="003366"/>
            <w:sz w:val="52"/>
            <w:szCs w:val="52"/>
          </w:rPr>
          <m:t>+0.02  =0.145</m:t>
        </m:r>
      </m:oMath>
    </w:p>
    <w:p w:rsidR="00D66D9E" w:rsidRPr="0053170D" w:rsidRDefault="00D66D9E" w:rsidP="00D66D9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(ii) </w:t>
      </w:r>
      <w:r w:rsidRPr="0053170D">
        <w:rPr>
          <w:rFonts w:asciiTheme="majorHAnsi" w:hAnsiTheme="majorHAnsi"/>
          <w:color w:val="003366"/>
          <w:sz w:val="52"/>
          <w:szCs w:val="52"/>
        </w:rPr>
        <w:t>Using the Capital Asset Pricing Model (CAPM):</w:t>
      </w:r>
    </w:p>
    <w:p w:rsidR="00D66D9E" w:rsidRPr="000E4AD3" w:rsidRDefault="003F295E" w:rsidP="00D66D9E">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r</m:t>
              </m:r>
            </m:e>
            <m:sub>
              <m:r>
                <m:rPr>
                  <m:sty m:val="p"/>
                </m:rPr>
                <w:rPr>
                  <w:rFonts w:ascii="Cambria Math" w:hAnsi="Cambria Math"/>
                  <w:color w:val="003366"/>
                  <w:sz w:val="52"/>
                  <w:szCs w:val="52"/>
                </w:rPr>
                <m:t>e,CAPM</m:t>
              </m:r>
            </m:sub>
          </m:sSub>
          <m:r>
            <m:rPr>
              <m:sty m:val="p"/>
            </m:rPr>
            <w:rPr>
              <w:rFonts w:ascii="Cambria Math" w:hAnsi="Cambria Math"/>
              <w:color w:val="003366"/>
              <w:sz w:val="52"/>
              <w:szCs w:val="52"/>
            </w:rPr>
            <m:t>=</m:t>
          </m:r>
          <m:sSub>
            <m:sSubPr>
              <m:ctrlPr>
                <w:rPr>
                  <w:rFonts w:ascii="Cambria Math" w:hAnsi="Cambria Math"/>
                  <w:color w:val="003366"/>
                  <w:sz w:val="52"/>
                  <w:szCs w:val="52"/>
                </w:rPr>
              </m:ctrlPr>
            </m:sSubPr>
            <m:e>
              <m:r>
                <m:rPr>
                  <m:sty m:val="p"/>
                </m:rPr>
                <w:rPr>
                  <w:rFonts w:ascii="Cambria Math" w:hAnsi="Cambria Math"/>
                  <w:color w:val="003366"/>
                  <w:sz w:val="52"/>
                  <w:szCs w:val="52"/>
                </w:rPr>
                <m:t>r</m:t>
              </m:r>
            </m:e>
            <m:sub>
              <m:r>
                <m:rPr>
                  <m:sty m:val="p"/>
                </m:rPr>
                <w:rPr>
                  <w:rFonts w:ascii="Cambria Math" w:hAnsi="Cambria Math"/>
                  <w:color w:val="003366"/>
                  <w:sz w:val="52"/>
                  <w:szCs w:val="52"/>
                </w:rPr>
                <m:t>f</m:t>
              </m:r>
            </m:sub>
          </m:sSub>
          <m:r>
            <m:rPr>
              <m:sty m:val="p"/>
            </m:rPr>
            <w:rPr>
              <w:rFonts w:ascii="Cambria Math" w:hAnsi="Cambria Math"/>
              <w:color w:val="003366"/>
              <w:sz w:val="52"/>
              <w:szCs w:val="52"/>
            </w:rPr>
            <m:t>+</m:t>
          </m:r>
          <m:sSub>
            <m:sSubPr>
              <m:ctrlPr>
                <w:rPr>
                  <w:rFonts w:ascii="Cambria Math" w:hAnsi="Cambria Math"/>
                  <w:color w:val="003366"/>
                  <w:sz w:val="52"/>
                  <w:szCs w:val="52"/>
                </w:rPr>
              </m:ctrlPr>
            </m:sSubPr>
            <m:e>
              <m:r>
                <m:rPr>
                  <m:sty m:val="p"/>
                </m:rPr>
                <w:rPr>
                  <w:rFonts w:ascii="Cambria Math" w:hAnsi="Cambria Math"/>
                  <w:color w:val="003366"/>
                  <w:sz w:val="52"/>
                  <w:szCs w:val="52"/>
                </w:rPr>
                <m:t>B</m:t>
              </m:r>
            </m:e>
            <m:sub>
              <m:r>
                <m:rPr>
                  <m:sty m:val="p"/>
                </m:rPr>
                <w:rPr>
                  <w:rFonts w:ascii="Cambria Math" w:hAnsi="Cambria Math"/>
                  <w:color w:val="003366"/>
                  <w:sz w:val="52"/>
                  <w:szCs w:val="52"/>
                </w:rPr>
                <m:t>e</m:t>
              </m:r>
            </m:sub>
          </m:sSub>
          <m:d>
            <m:dPr>
              <m:ctrlPr>
                <w:rPr>
                  <w:rFonts w:ascii="Cambria Math" w:hAnsi="Cambria Math"/>
                  <w:color w:val="003366"/>
                  <w:sz w:val="52"/>
                  <w:szCs w:val="52"/>
                </w:rPr>
              </m:ctrlPr>
            </m:dPr>
            <m:e>
              <m:sSub>
                <m:sSubPr>
                  <m:ctrlPr>
                    <w:rPr>
                      <w:rFonts w:ascii="Cambria Math" w:hAnsi="Cambria Math"/>
                      <w:color w:val="003366"/>
                      <w:sz w:val="52"/>
                      <w:szCs w:val="52"/>
                    </w:rPr>
                  </m:ctrlPr>
                </m:sSubPr>
                <m:e>
                  <m:r>
                    <m:rPr>
                      <m:sty m:val="p"/>
                    </m:rPr>
                    <w:rPr>
                      <w:rFonts w:ascii="Cambria Math" w:hAnsi="Cambria Math"/>
                      <w:color w:val="003366"/>
                      <w:sz w:val="52"/>
                      <w:szCs w:val="52"/>
                    </w:rPr>
                    <m:t>r</m:t>
                  </m:r>
                </m:e>
                <m:sub>
                  <m:r>
                    <m:rPr>
                      <m:sty m:val="p"/>
                    </m:rPr>
                    <w:rPr>
                      <w:rFonts w:ascii="Cambria Math" w:hAnsi="Cambria Math"/>
                      <w:color w:val="003366"/>
                      <w:sz w:val="52"/>
                      <w:szCs w:val="52"/>
                    </w:rPr>
                    <m:t>M</m:t>
                  </m:r>
                </m:sub>
              </m:sSub>
              <m:r>
                <m:rPr>
                  <m:sty m:val="p"/>
                </m:rPr>
                <w:rPr>
                  <w:rFonts w:ascii="Cambria Math" w:hAnsi="Cambria Math"/>
                  <w:color w:val="003366"/>
                  <w:sz w:val="52"/>
                  <w:szCs w:val="52"/>
                </w:rPr>
                <m:t>-</m:t>
              </m:r>
              <m:sSub>
                <m:sSubPr>
                  <m:ctrlPr>
                    <w:rPr>
                      <w:rFonts w:ascii="Cambria Math" w:hAnsi="Cambria Math"/>
                      <w:color w:val="003366"/>
                      <w:sz w:val="52"/>
                      <w:szCs w:val="52"/>
                    </w:rPr>
                  </m:ctrlPr>
                </m:sSubPr>
                <m:e>
                  <m:r>
                    <m:rPr>
                      <m:sty m:val="p"/>
                    </m:rPr>
                    <w:rPr>
                      <w:rFonts w:ascii="Cambria Math" w:hAnsi="Cambria Math"/>
                      <w:color w:val="003366"/>
                      <w:sz w:val="52"/>
                      <w:szCs w:val="52"/>
                    </w:rPr>
                    <m:t>r</m:t>
                  </m:r>
                </m:e>
                <m:sub>
                  <m:r>
                    <m:rPr>
                      <m:sty m:val="p"/>
                    </m:rPr>
                    <w:rPr>
                      <w:rFonts w:ascii="Cambria Math" w:hAnsi="Cambria Math"/>
                      <w:color w:val="003366"/>
                      <w:sz w:val="52"/>
                      <w:szCs w:val="52"/>
                    </w:rPr>
                    <m:t>f</m:t>
                  </m:r>
                </m:sub>
              </m:sSub>
            </m:e>
          </m:d>
        </m:oMath>
      </m:oMathPara>
    </w:p>
    <w:p w:rsidR="00D66D9E" w:rsidRPr="000E4AD3" w:rsidRDefault="00D66D9E" w:rsidP="00D66D9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=0.05+1.5×</m:t>
          </m:r>
          <m:d>
            <m:dPr>
              <m:ctrlPr>
                <w:rPr>
                  <w:rFonts w:ascii="Cambria Math" w:hAnsi="Cambria Math"/>
                  <w:color w:val="003366"/>
                  <w:sz w:val="52"/>
                  <w:szCs w:val="52"/>
                </w:rPr>
              </m:ctrlPr>
            </m:dPr>
            <m:e>
              <m:r>
                <m:rPr>
                  <m:sty m:val="p"/>
                </m:rPr>
                <w:rPr>
                  <w:rFonts w:ascii="Cambria Math" w:hAnsi="Cambria Math"/>
                  <w:color w:val="003366"/>
                  <w:sz w:val="52"/>
                  <w:szCs w:val="52"/>
                </w:rPr>
                <m:t>0.1-0.05</m:t>
              </m:r>
            </m:e>
          </m:d>
          <m:r>
            <m:rPr>
              <m:sty m:val="p"/>
            </m:rPr>
            <w:rPr>
              <w:rFonts w:ascii="Cambria Math" w:hAnsi="Cambria Math"/>
              <w:color w:val="003366"/>
              <w:sz w:val="52"/>
              <w:szCs w:val="52"/>
            </w:rPr>
            <m:t xml:space="preserve">  </m:t>
          </m:r>
        </m:oMath>
      </m:oMathPara>
    </w:p>
    <w:p w:rsidR="00D66D9E" w:rsidRDefault="00D66D9E" w:rsidP="00D66D9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=0.125</m:t>
          </m:r>
        </m:oMath>
      </m:oMathPara>
    </w:p>
    <w:p w:rsidR="00D66D9E" w:rsidRDefault="00D66D9E" w:rsidP="00D66D9E">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66D9E" w:rsidRDefault="00D66D9E" w:rsidP="00D66D9E">
      <w:pPr>
        <w:spacing w:after="200" w:line="276" w:lineRule="auto"/>
        <w:rPr>
          <w:rFonts w:asciiTheme="majorHAnsi" w:hAnsiTheme="majorHAnsi"/>
          <w:color w:val="003366"/>
          <w:sz w:val="52"/>
          <w:szCs w:val="52"/>
        </w:rPr>
      </w:pPr>
      <w:r w:rsidRPr="0053170D">
        <w:rPr>
          <w:rFonts w:asciiTheme="majorHAnsi" w:hAnsiTheme="majorHAnsi"/>
          <w:color w:val="003366"/>
          <w:sz w:val="52"/>
          <w:szCs w:val="52"/>
        </w:rPr>
        <w:lastRenderedPageBreak/>
        <w:t xml:space="preserve">In theory, they should both be the same. They are only different because our input numbers are inaccurate, and/or because the assumptions of the models are violated. </w:t>
      </w:r>
    </w:p>
    <w:p w:rsidR="00D66D9E" w:rsidRDefault="00D66D9E" w:rsidP="00D66D9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 example, the DDM assumes dividends grow forever at a constant rate which is obviously not going to happen in reality. The (static) CAPM assumes that the beta doesn't change which is also silly. </w:t>
      </w:r>
    </w:p>
    <w:p w:rsidR="00D66D9E" w:rsidRDefault="00D66D9E" w:rsidP="00D66D9E">
      <w:pPr>
        <w:spacing w:after="200" w:line="276" w:lineRule="auto"/>
        <w:rPr>
          <w:rFonts w:asciiTheme="majorHAnsi" w:hAnsiTheme="majorHAnsi"/>
          <w:color w:val="003366"/>
          <w:sz w:val="52"/>
          <w:szCs w:val="52"/>
        </w:rPr>
      </w:pPr>
      <w:r w:rsidRPr="0053170D">
        <w:rPr>
          <w:rFonts w:asciiTheme="majorHAnsi" w:hAnsiTheme="majorHAnsi"/>
          <w:color w:val="003366"/>
          <w:sz w:val="52"/>
          <w:szCs w:val="52"/>
        </w:rPr>
        <w:t>In practice, an arbitrary weighted average of the two might be used, weighted according to which one you think is more accurate and suitable for the project being valued.</w:t>
      </w:r>
    </w:p>
    <w:p w:rsidR="00B243A4" w:rsidRPr="005C7B20" w:rsidRDefault="00B243A4" w:rsidP="00555F8C">
      <w:pPr>
        <w:spacing w:after="200" w:line="276" w:lineRule="auto"/>
        <w:rPr>
          <w:rFonts w:asciiTheme="majorHAnsi" w:hAnsiTheme="majorHAnsi"/>
          <w:color w:val="003366"/>
          <w:sz w:val="56"/>
          <w:szCs w:val="56"/>
        </w:rPr>
      </w:pPr>
    </w:p>
    <w:p w:rsidR="003761D0" w:rsidRDefault="003761D0">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3761D0" w:rsidRDefault="003761D0" w:rsidP="003761D0">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The Cost of Debt (</w:t>
      </w:r>
      <m:oMath>
        <m:sSub>
          <m:sSubPr>
            <m:ctrlPr>
              <w:rPr>
                <w:rFonts w:ascii="Cambria Math" w:hAnsi="Cambria Math"/>
                <w:b/>
                <w:i/>
                <w:color w:val="800000"/>
                <w:sz w:val="72"/>
                <w:szCs w:val="72"/>
              </w:rPr>
            </m:ctrlPr>
          </m:sSubPr>
          <m:e>
            <m:r>
              <m:rPr>
                <m:sty m:val="bi"/>
              </m:rPr>
              <w:rPr>
                <w:rFonts w:ascii="Cambria Math" w:hAnsi="Cambria Math"/>
                <w:color w:val="800000"/>
                <w:sz w:val="72"/>
                <w:szCs w:val="72"/>
              </w:rPr>
              <m:t>r</m:t>
            </m:r>
          </m:e>
          <m:sub>
            <m:r>
              <m:rPr>
                <m:sty m:val="bi"/>
              </m:rPr>
              <w:rPr>
                <w:rFonts w:ascii="Cambria Math" w:hAnsi="Cambria Math"/>
                <w:color w:val="800000"/>
                <w:sz w:val="72"/>
                <w:szCs w:val="72"/>
              </w:rPr>
              <m:t>d</m:t>
            </m:r>
          </m:sub>
        </m:sSub>
      </m:oMath>
      <w:r>
        <w:rPr>
          <w:rFonts w:asciiTheme="majorHAnsi" w:hAnsiTheme="majorHAnsi"/>
          <w:b/>
          <w:i/>
          <w:color w:val="800000"/>
          <w:sz w:val="72"/>
          <w:szCs w:val="72"/>
        </w:rPr>
        <w:t>)</w:t>
      </w:r>
    </w:p>
    <w:p w:rsidR="00CE2C3D" w:rsidRDefault="00CE2C3D" w:rsidP="00CE2C3D">
      <w:pPr>
        <w:spacing w:after="200" w:line="276" w:lineRule="auto"/>
        <w:rPr>
          <w:rFonts w:asciiTheme="majorHAnsi" w:hAnsiTheme="majorHAnsi"/>
          <w:color w:val="003366"/>
          <w:sz w:val="52"/>
          <w:szCs w:val="52"/>
        </w:rPr>
      </w:pPr>
      <w:r>
        <w:rPr>
          <w:rFonts w:asciiTheme="majorHAnsi" w:hAnsiTheme="majorHAnsi"/>
          <w:color w:val="003366"/>
          <w:sz w:val="52"/>
          <w:szCs w:val="52"/>
        </w:rPr>
        <w:t>The cost of debt is also known as the required return on debt, debt-holders' cost of capital, debt-holder's required return, or total return on debt.</w:t>
      </w:r>
    </w:p>
    <w:p w:rsidR="00CE2C3D" w:rsidRDefault="003761D0" w:rsidP="003761D0">
      <w:pPr>
        <w:spacing w:after="200" w:line="276" w:lineRule="auto"/>
        <w:rPr>
          <w:rFonts w:asciiTheme="majorHAnsi" w:hAnsiTheme="majorHAnsi"/>
          <w:color w:val="003366"/>
          <w:sz w:val="52"/>
          <w:szCs w:val="52"/>
        </w:rPr>
      </w:pPr>
      <w:r>
        <w:rPr>
          <w:rFonts w:asciiTheme="majorHAnsi" w:hAnsiTheme="majorHAnsi"/>
          <w:color w:val="003366"/>
          <w:sz w:val="52"/>
          <w:szCs w:val="52"/>
        </w:rPr>
        <w:t>The cost of debt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d</m:t>
            </m:r>
          </m:sub>
        </m:sSub>
      </m:oMath>
      <w:r>
        <w:rPr>
          <w:rFonts w:asciiTheme="majorHAnsi" w:hAnsiTheme="majorHAnsi"/>
          <w:color w:val="003366"/>
          <w:sz w:val="52"/>
          <w:szCs w:val="52"/>
        </w:rPr>
        <w:t xml:space="preserve">) can also be found using two methods: discounted cash flows (DCF) or the CAPM. </w:t>
      </w:r>
    </w:p>
    <w:p w:rsidR="00CE2C3D" w:rsidRDefault="00CE2C3D" w:rsidP="003761D0">
      <w:pPr>
        <w:spacing w:after="200" w:line="276" w:lineRule="auto"/>
        <w:rPr>
          <w:rFonts w:asciiTheme="majorHAnsi" w:hAnsiTheme="majorHAnsi"/>
          <w:color w:val="003366"/>
          <w:sz w:val="52"/>
          <w:szCs w:val="52"/>
        </w:rPr>
      </w:pPr>
      <w:r>
        <w:rPr>
          <w:rFonts w:asciiTheme="majorHAnsi" w:hAnsiTheme="majorHAnsi"/>
          <w:color w:val="003366"/>
          <w:sz w:val="52"/>
          <w:szCs w:val="52"/>
        </w:rPr>
        <w:t>But s</w:t>
      </w:r>
      <w:r w:rsidR="003761D0">
        <w:rPr>
          <w:rFonts w:asciiTheme="majorHAnsi" w:hAnsiTheme="majorHAnsi"/>
          <w:color w:val="003366"/>
          <w:sz w:val="52"/>
          <w:szCs w:val="52"/>
        </w:rPr>
        <w:t xml:space="preserve">ince the cash flows from debt are more predictable than shares, most practitioners prefer to use </w:t>
      </w:r>
      <w:r>
        <w:rPr>
          <w:rFonts w:asciiTheme="majorHAnsi" w:hAnsiTheme="majorHAnsi"/>
          <w:color w:val="003366"/>
          <w:sz w:val="52"/>
          <w:szCs w:val="52"/>
        </w:rPr>
        <w:t xml:space="preserve">the </w:t>
      </w:r>
      <w:r w:rsidR="003761D0">
        <w:rPr>
          <w:rFonts w:asciiTheme="majorHAnsi" w:hAnsiTheme="majorHAnsi"/>
          <w:color w:val="003366"/>
          <w:sz w:val="52"/>
          <w:szCs w:val="52"/>
        </w:rPr>
        <w:t>DCF</w:t>
      </w:r>
      <w:r>
        <w:rPr>
          <w:rFonts w:asciiTheme="majorHAnsi" w:hAnsiTheme="majorHAnsi"/>
          <w:color w:val="003366"/>
          <w:sz w:val="52"/>
          <w:szCs w:val="52"/>
        </w:rPr>
        <w:t xml:space="preserve"> method. This</w:t>
      </w:r>
      <w:r w:rsidR="003761D0">
        <w:rPr>
          <w:rFonts w:asciiTheme="majorHAnsi" w:hAnsiTheme="majorHAnsi"/>
          <w:color w:val="003366"/>
          <w:sz w:val="52"/>
          <w:szCs w:val="52"/>
        </w:rPr>
        <w:t xml:space="preserve"> is done using the </w:t>
      </w:r>
      <w:r>
        <w:rPr>
          <w:rFonts w:asciiTheme="majorHAnsi" w:hAnsiTheme="majorHAnsi"/>
          <w:color w:val="003366"/>
          <w:sz w:val="52"/>
          <w:szCs w:val="52"/>
        </w:rPr>
        <w:t xml:space="preserve">fixed coupon </w:t>
      </w:r>
      <w:r w:rsidR="003761D0">
        <w:rPr>
          <w:rFonts w:asciiTheme="majorHAnsi" w:hAnsiTheme="majorHAnsi"/>
          <w:color w:val="003366"/>
          <w:sz w:val="52"/>
          <w:szCs w:val="52"/>
        </w:rPr>
        <w:t>bond-pricing equation</w:t>
      </w:r>
      <w:r>
        <w:rPr>
          <w:rFonts w:asciiTheme="majorHAnsi" w:hAnsiTheme="majorHAnsi"/>
          <w:color w:val="003366"/>
          <w:sz w:val="52"/>
          <w:szCs w:val="52"/>
        </w:rPr>
        <w:t>.</w:t>
      </w:r>
    </w:p>
    <w:p w:rsidR="00CE2C3D" w:rsidRDefault="00CE2C3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A4845" w:rsidRPr="009A6275" w:rsidRDefault="003F295E" w:rsidP="00DA4845">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Price</m:t>
              </m:r>
            </m:e>
            <m:sub>
              <m:eqArr>
                <m:eqArrPr>
                  <m:ctrlPr>
                    <w:rPr>
                      <w:rFonts w:ascii="Cambria Math" w:hAnsi="Cambria Math"/>
                      <w:i/>
                      <w:color w:val="003366"/>
                      <w:sz w:val="52"/>
                      <w:szCs w:val="52"/>
                    </w:rPr>
                  </m:ctrlPr>
                </m:eqArrPr>
                <m:e>
                  <m:r>
                    <w:rPr>
                      <w:rFonts w:ascii="Cambria Math" w:hAnsi="Cambria Math"/>
                      <w:color w:val="003366"/>
                      <w:sz w:val="52"/>
                      <w:szCs w:val="52"/>
                    </w:rPr>
                    <m:t>fixed</m:t>
                  </m:r>
                </m:e>
                <m:e>
                  <m:r>
                    <w:rPr>
                      <w:rFonts w:ascii="Cambria Math" w:hAnsi="Cambria Math"/>
                      <w:color w:val="003366"/>
                      <w:sz w:val="52"/>
                      <w:szCs w:val="52"/>
                    </w:rPr>
                    <m:t>coupon</m:t>
                  </m:r>
                  <m:ctrlPr>
                    <w:rPr>
                      <w:rFonts w:ascii="Cambria Math" w:eastAsia="Cambria Math" w:hAnsi="Cambria Math" w:cs="Cambria Math"/>
                      <w:i/>
                      <w:color w:val="003366"/>
                      <w:sz w:val="52"/>
                      <w:szCs w:val="52"/>
                    </w:rPr>
                  </m:ctrlPr>
                </m:e>
                <m:e>
                  <m:r>
                    <w:rPr>
                      <w:rFonts w:ascii="Cambria Math" w:hAnsi="Cambria Math"/>
                      <w:color w:val="003366"/>
                      <w:sz w:val="52"/>
                      <w:szCs w:val="52"/>
                    </w:rPr>
                    <m:t>bond</m:t>
                  </m:r>
                </m:e>
              </m:eqArr>
            </m:sub>
          </m:sSub>
          <m:r>
            <w:rPr>
              <w:rFonts w:ascii="Cambria Math" w:hAnsi="Cambria Math"/>
              <w:color w:val="003366"/>
              <w:sz w:val="52"/>
              <w:szCs w:val="52"/>
            </w:rPr>
            <m:t>=PV</m:t>
          </m:r>
          <m:d>
            <m:dPr>
              <m:ctrlPr>
                <w:rPr>
                  <w:rFonts w:ascii="Cambria Math" w:hAnsi="Cambria Math"/>
                  <w:i/>
                  <w:color w:val="003366"/>
                  <w:sz w:val="52"/>
                  <w:szCs w:val="52"/>
                </w:rPr>
              </m:ctrlPr>
            </m:dPr>
            <m:e>
              <m:r>
                <w:rPr>
                  <w:rFonts w:ascii="Cambria Math" w:hAnsi="Cambria Math"/>
                  <w:color w:val="003366"/>
                  <w:sz w:val="52"/>
                  <w:szCs w:val="52"/>
                </w:rPr>
                <m:t>annuity of coupons</m:t>
              </m:r>
            </m:e>
          </m:d>
          <m:r>
            <w:rPr>
              <w:rFonts w:ascii="Cambria Math" w:hAnsi="Cambria Math"/>
              <w:color w:val="003366"/>
              <w:sz w:val="52"/>
              <w:szCs w:val="52"/>
            </w:rPr>
            <m:t>+PV</m:t>
          </m:r>
          <m:d>
            <m:dPr>
              <m:ctrlPr>
                <w:rPr>
                  <w:rFonts w:ascii="Cambria Math" w:hAnsi="Cambria Math"/>
                  <w:i/>
                  <w:color w:val="003366"/>
                  <w:sz w:val="52"/>
                  <w:szCs w:val="52"/>
                </w:rPr>
              </m:ctrlPr>
            </m:dPr>
            <m:e>
              <m:r>
                <w:rPr>
                  <w:rFonts w:ascii="Cambria Math" w:hAnsi="Cambria Math"/>
                  <w:color w:val="003366"/>
                  <w:sz w:val="52"/>
                  <w:szCs w:val="52"/>
                </w:rPr>
                <m:t>principal</m:t>
              </m:r>
            </m:e>
          </m:d>
        </m:oMath>
      </m:oMathPara>
    </w:p>
    <w:p w:rsidR="00DA4845" w:rsidRDefault="00DA4845" w:rsidP="00DA4845">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e>
          </m:d>
          <m:r>
            <w:rPr>
              <w:rFonts w:ascii="Cambria Math" w:hAnsi="Cambria Math"/>
              <w:color w:val="003366"/>
              <w:sz w:val="52"/>
              <w:szCs w:val="52"/>
            </w:rPr>
            <m:t xml:space="preserve">      +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Face</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oMath>
      </m:oMathPara>
    </w:p>
    <w:p w:rsidR="00B71F6E" w:rsidRDefault="00CE2C3D" w:rsidP="00B71F6E">
      <w:pPr>
        <w:spacing w:after="200" w:line="276" w:lineRule="auto"/>
        <w:rPr>
          <w:rFonts w:asciiTheme="majorHAnsi" w:hAnsiTheme="majorHAnsi"/>
          <w:color w:val="003366"/>
          <w:sz w:val="52"/>
          <w:szCs w:val="52"/>
        </w:rPr>
      </w:pPr>
      <w:r>
        <w:rPr>
          <w:rFonts w:asciiTheme="majorHAnsi" w:hAnsiTheme="majorHAnsi"/>
          <w:color w:val="003366"/>
          <w:sz w:val="52"/>
          <w:szCs w:val="52"/>
        </w:rPr>
        <w:t>The</w:t>
      </w:r>
      <w:r w:rsidR="003761D0">
        <w:rPr>
          <w:rFonts w:asciiTheme="majorHAnsi" w:hAnsiTheme="majorHAnsi"/>
          <w:color w:val="003366"/>
          <w:sz w:val="52"/>
          <w:szCs w:val="52"/>
        </w:rPr>
        <w:t xml:space="preserve"> bond price, coupon rate and face value </w:t>
      </w:r>
      <w:r>
        <w:rPr>
          <w:rFonts w:asciiTheme="majorHAnsi" w:hAnsiTheme="majorHAnsi"/>
          <w:color w:val="003366"/>
          <w:sz w:val="52"/>
          <w:szCs w:val="52"/>
        </w:rPr>
        <w:t xml:space="preserve">are known so the yield (r) can be computed, but often the calculation </w:t>
      </w:r>
      <w:r w:rsidR="003761D0">
        <w:rPr>
          <w:rFonts w:asciiTheme="majorHAnsi" w:hAnsiTheme="majorHAnsi"/>
          <w:color w:val="003366"/>
          <w:sz w:val="52"/>
          <w:szCs w:val="52"/>
        </w:rPr>
        <w:t>requires trial and error</w:t>
      </w:r>
      <w:r>
        <w:rPr>
          <w:rFonts w:asciiTheme="majorHAnsi" w:hAnsiTheme="majorHAnsi"/>
          <w:color w:val="003366"/>
          <w:sz w:val="52"/>
          <w:szCs w:val="52"/>
        </w:rPr>
        <w:t xml:space="preserve"> or a financial calculator or</w:t>
      </w:r>
      <w:r w:rsidR="003761D0">
        <w:rPr>
          <w:rFonts w:asciiTheme="majorHAnsi" w:hAnsiTheme="majorHAnsi"/>
          <w:color w:val="003366"/>
          <w:sz w:val="52"/>
          <w:szCs w:val="52"/>
        </w:rPr>
        <w:t xml:space="preserve"> spreadsheet with the solver function. The exception is the more simple zero-coupon bonds whose yields can easily be found using basic algebra and an ordinary calculator.</w:t>
      </w:r>
    </w:p>
    <w:p w:rsidR="0041429E" w:rsidRPr="003761D0" w:rsidRDefault="0041429E" w:rsidP="00B71F6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Note that when the promised coupons </w:t>
      </w:r>
      <m:oMath>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m:t>
            </m:r>
          </m:sub>
        </m:sSub>
        <m:r>
          <w:rPr>
            <w:rFonts w:ascii="Cambria Math" w:hAnsi="Cambria Math"/>
            <w:color w:val="003366"/>
            <w:sz w:val="52"/>
            <w:szCs w:val="52"/>
          </w:rPr>
          <m:t>)</m:t>
        </m:r>
      </m:oMath>
      <w:r>
        <w:rPr>
          <w:rFonts w:asciiTheme="majorHAnsi" w:hAnsiTheme="majorHAnsi"/>
          <w:color w:val="003366"/>
          <w:sz w:val="52"/>
          <w:szCs w:val="52"/>
        </w:rPr>
        <w:t xml:space="preserve"> and face value </w:t>
      </w:r>
      <m:oMath>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Face</m:t>
            </m:r>
          </m:e>
          <m:sub>
            <m:r>
              <w:rPr>
                <w:rFonts w:ascii="Cambria Math" w:hAnsi="Cambria Math"/>
                <w:color w:val="003366"/>
                <w:sz w:val="52"/>
                <w:szCs w:val="52"/>
              </w:rPr>
              <m:t>T</m:t>
            </m:r>
          </m:sub>
        </m:sSub>
        <m:r>
          <w:rPr>
            <w:rFonts w:ascii="Cambria Math" w:hAnsi="Cambria Math"/>
            <w:color w:val="003366"/>
            <w:sz w:val="52"/>
            <w:szCs w:val="52"/>
          </w:rPr>
          <m:t>)</m:t>
        </m:r>
      </m:oMath>
      <w:r>
        <w:rPr>
          <w:rFonts w:asciiTheme="majorHAnsi" w:hAnsiTheme="majorHAnsi"/>
          <w:color w:val="003366"/>
          <w:sz w:val="52"/>
          <w:szCs w:val="52"/>
        </w:rPr>
        <w:t xml:space="preserve"> are used in the above equation to find the bond </w:t>
      </w:r>
      <w:r>
        <w:rPr>
          <w:rFonts w:asciiTheme="majorHAnsi" w:hAnsiTheme="majorHAnsi"/>
          <w:color w:val="003366"/>
          <w:sz w:val="52"/>
          <w:szCs w:val="52"/>
        </w:rPr>
        <w:lastRenderedPageBreak/>
        <w:t>yield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oMath>
      <w:r>
        <w:rPr>
          <w:rFonts w:asciiTheme="majorHAnsi" w:hAnsiTheme="majorHAnsi"/>
          <w:color w:val="003366"/>
          <w:sz w:val="52"/>
          <w:szCs w:val="52"/>
        </w:rPr>
        <w:t>), this will actually give the ‘promised yield’ which is higher than the actual expected yield since the bond issuer may go bankrupt. This credit or default risk means they will not always pay back the coupon and principal payments they promise</w:t>
      </w:r>
      <w:bookmarkStart w:id="0" w:name="_GoBack"/>
      <w:bookmarkEnd w:id="0"/>
      <w:r>
        <w:rPr>
          <w:rFonts w:asciiTheme="majorHAnsi" w:hAnsiTheme="majorHAnsi"/>
          <w:color w:val="003366"/>
          <w:sz w:val="52"/>
          <w:szCs w:val="52"/>
        </w:rPr>
        <w:t xml:space="preserve">. </w:t>
      </w:r>
    </w:p>
    <w:sectPr w:rsidR="0041429E" w:rsidRPr="003761D0" w:rsidSect="00A656FD">
      <w:footerReference w:type="default" r:id="rId10"/>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95E" w:rsidRDefault="003F295E" w:rsidP="00A656FD">
      <w:r>
        <w:separator/>
      </w:r>
    </w:p>
  </w:endnote>
  <w:endnote w:type="continuationSeparator" w:id="0">
    <w:p w:rsidR="003F295E" w:rsidRDefault="003F295E"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7741D1" w:rsidRPr="00A656FD" w:rsidRDefault="003F335A">
        <w:pPr>
          <w:pStyle w:val="Footer"/>
          <w:jc w:val="right"/>
          <w:rPr>
            <w:i/>
            <w:sz w:val="36"/>
            <w:szCs w:val="36"/>
          </w:rPr>
        </w:pPr>
        <w:r w:rsidRPr="00A656FD">
          <w:rPr>
            <w:i/>
            <w:sz w:val="36"/>
            <w:szCs w:val="36"/>
          </w:rPr>
          <w:fldChar w:fldCharType="begin"/>
        </w:r>
        <w:r w:rsidR="007741D1" w:rsidRPr="00A656FD">
          <w:rPr>
            <w:i/>
            <w:sz w:val="36"/>
            <w:szCs w:val="36"/>
          </w:rPr>
          <w:instrText xml:space="preserve"> PAGE   \* MERGEFORMAT </w:instrText>
        </w:r>
        <w:r w:rsidRPr="00A656FD">
          <w:rPr>
            <w:i/>
            <w:sz w:val="36"/>
            <w:szCs w:val="36"/>
          </w:rPr>
          <w:fldChar w:fldCharType="separate"/>
        </w:r>
        <w:r w:rsidR="0041429E">
          <w:rPr>
            <w:i/>
            <w:noProof/>
            <w:sz w:val="36"/>
            <w:szCs w:val="36"/>
          </w:rPr>
          <w:t>10</w:t>
        </w:r>
        <w:r w:rsidRPr="00A656FD">
          <w:rPr>
            <w:i/>
            <w:sz w:val="36"/>
            <w:szCs w:val="36"/>
          </w:rPr>
          <w:fldChar w:fldCharType="end"/>
        </w:r>
      </w:p>
    </w:sdtContent>
  </w:sdt>
  <w:p w:rsidR="007741D1" w:rsidRPr="00A656FD" w:rsidRDefault="007741D1">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95E" w:rsidRDefault="003F295E" w:rsidP="00A656FD">
      <w:r>
        <w:separator/>
      </w:r>
    </w:p>
  </w:footnote>
  <w:footnote w:type="continuationSeparator" w:id="0">
    <w:p w:rsidR="003F295E" w:rsidRDefault="003F295E"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1F9F"/>
    <w:multiLevelType w:val="hybridMultilevel"/>
    <w:tmpl w:val="C15C7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B4F6E"/>
    <w:multiLevelType w:val="hybridMultilevel"/>
    <w:tmpl w:val="F6908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9A65EF"/>
    <w:multiLevelType w:val="hybridMultilevel"/>
    <w:tmpl w:val="7B62F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270ED"/>
    <w:multiLevelType w:val="hybridMultilevel"/>
    <w:tmpl w:val="EE3AE0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973F11"/>
    <w:multiLevelType w:val="hybridMultilevel"/>
    <w:tmpl w:val="3EA22E9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CD7A6E"/>
    <w:multiLevelType w:val="hybridMultilevel"/>
    <w:tmpl w:val="AC7A6172"/>
    <w:lvl w:ilvl="0" w:tplc="E640A99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09051C"/>
    <w:multiLevelType w:val="hybridMultilevel"/>
    <w:tmpl w:val="400A497C"/>
    <w:lvl w:ilvl="0" w:tplc="6E868E3E">
      <w:start w:val="1"/>
      <w:numFmt w:val="bullet"/>
      <w:lvlText w:val="–"/>
      <w:lvlJc w:val="left"/>
      <w:pPr>
        <w:tabs>
          <w:tab w:val="num" w:pos="720"/>
        </w:tabs>
        <w:ind w:left="720" w:hanging="360"/>
      </w:pPr>
      <w:rPr>
        <w:rFonts w:ascii="Times New Roman" w:hAnsi="Times New Roman" w:hint="default"/>
      </w:rPr>
    </w:lvl>
    <w:lvl w:ilvl="1" w:tplc="42C61F3E">
      <w:start w:val="1"/>
      <w:numFmt w:val="bullet"/>
      <w:lvlText w:val="–"/>
      <w:lvlJc w:val="left"/>
      <w:pPr>
        <w:tabs>
          <w:tab w:val="num" w:pos="1440"/>
        </w:tabs>
        <w:ind w:left="1440" w:hanging="360"/>
      </w:pPr>
      <w:rPr>
        <w:rFonts w:ascii="Times New Roman" w:hAnsi="Times New Roman" w:hint="default"/>
      </w:rPr>
    </w:lvl>
    <w:lvl w:ilvl="2" w:tplc="F3AC93B2" w:tentative="1">
      <w:start w:val="1"/>
      <w:numFmt w:val="bullet"/>
      <w:lvlText w:val="–"/>
      <w:lvlJc w:val="left"/>
      <w:pPr>
        <w:tabs>
          <w:tab w:val="num" w:pos="2160"/>
        </w:tabs>
        <w:ind w:left="2160" w:hanging="360"/>
      </w:pPr>
      <w:rPr>
        <w:rFonts w:ascii="Times New Roman" w:hAnsi="Times New Roman" w:hint="default"/>
      </w:rPr>
    </w:lvl>
    <w:lvl w:ilvl="3" w:tplc="884076AC" w:tentative="1">
      <w:start w:val="1"/>
      <w:numFmt w:val="bullet"/>
      <w:lvlText w:val="–"/>
      <w:lvlJc w:val="left"/>
      <w:pPr>
        <w:tabs>
          <w:tab w:val="num" w:pos="2880"/>
        </w:tabs>
        <w:ind w:left="2880" w:hanging="360"/>
      </w:pPr>
      <w:rPr>
        <w:rFonts w:ascii="Times New Roman" w:hAnsi="Times New Roman" w:hint="default"/>
      </w:rPr>
    </w:lvl>
    <w:lvl w:ilvl="4" w:tplc="317E1D56" w:tentative="1">
      <w:start w:val="1"/>
      <w:numFmt w:val="bullet"/>
      <w:lvlText w:val="–"/>
      <w:lvlJc w:val="left"/>
      <w:pPr>
        <w:tabs>
          <w:tab w:val="num" w:pos="3600"/>
        </w:tabs>
        <w:ind w:left="3600" w:hanging="360"/>
      </w:pPr>
      <w:rPr>
        <w:rFonts w:ascii="Times New Roman" w:hAnsi="Times New Roman" w:hint="default"/>
      </w:rPr>
    </w:lvl>
    <w:lvl w:ilvl="5" w:tplc="D1F67EEE" w:tentative="1">
      <w:start w:val="1"/>
      <w:numFmt w:val="bullet"/>
      <w:lvlText w:val="–"/>
      <w:lvlJc w:val="left"/>
      <w:pPr>
        <w:tabs>
          <w:tab w:val="num" w:pos="4320"/>
        </w:tabs>
        <w:ind w:left="4320" w:hanging="360"/>
      </w:pPr>
      <w:rPr>
        <w:rFonts w:ascii="Times New Roman" w:hAnsi="Times New Roman" w:hint="default"/>
      </w:rPr>
    </w:lvl>
    <w:lvl w:ilvl="6" w:tplc="E5F8E784" w:tentative="1">
      <w:start w:val="1"/>
      <w:numFmt w:val="bullet"/>
      <w:lvlText w:val="–"/>
      <w:lvlJc w:val="left"/>
      <w:pPr>
        <w:tabs>
          <w:tab w:val="num" w:pos="5040"/>
        </w:tabs>
        <w:ind w:left="5040" w:hanging="360"/>
      </w:pPr>
      <w:rPr>
        <w:rFonts w:ascii="Times New Roman" w:hAnsi="Times New Roman" w:hint="default"/>
      </w:rPr>
    </w:lvl>
    <w:lvl w:ilvl="7" w:tplc="486A5930" w:tentative="1">
      <w:start w:val="1"/>
      <w:numFmt w:val="bullet"/>
      <w:lvlText w:val="–"/>
      <w:lvlJc w:val="left"/>
      <w:pPr>
        <w:tabs>
          <w:tab w:val="num" w:pos="5760"/>
        </w:tabs>
        <w:ind w:left="5760" w:hanging="360"/>
      </w:pPr>
      <w:rPr>
        <w:rFonts w:ascii="Times New Roman" w:hAnsi="Times New Roman" w:hint="default"/>
      </w:rPr>
    </w:lvl>
    <w:lvl w:ilvl="8" w:tplc="0DF609D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3F13FE7"/>
    <w:multiLevelType w:val="hybridMultilevel"/>
    <w:tmpl w:val="A2E010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7555303"/>
    <w:multiLevelType w:val="hybridMultilevel"/>
    <w:tmpl w:val="A2C61B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8D735C"/>
    <w:multiLevelType w:val="hybridMultilevel"/>
    <w:tmpl w:val="AB5ED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A010D5"/>
    <w:multiLevelType w:val="hybridMultilevel"/>
    <w:tmpl w:val="F8CE9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C367EC"/>
    <w:multiLevelType w:val="hybridMultilevel"/>
    <w:tmpl w:val="491AC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1673E3"/>
    <w:multiLevelType w:val="hybridMultilevel"/>
    <w:tmpl w:val="4FBE8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14497A"/>
    <w:multiLevelType w:val="hybridMultilevel"/>
    <w:tmpl w:val="160E9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D373B5"/>
    <w:multiLevelType w:val="hybridMultilevel"/>
    <w:tmpl w:val="AD52901E"/>
    <w:lvl w:ilvl="0" w:tplc="7BCE04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C83F34"/>
    <w:multiLevelType w:val="hybridMultilevel"/>
    <w:tmpl w:val="C7F6B070"/>
    <w:lvl w:ilvl="0" w:tplc="F830DEB0">
      <w:start w:val="1"/>
      <w:numFmt w:val="decimal"/>
      <w:lvlText w:val="%1."/>
      <w:lvlJc w:val="left"/>
      <w:pPr>
        <w:ind w:left="1647" w:hanging="72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2CDB7CA0"/>
    <w:multiLevelType w:val="hybridMultilevel"/>
    <w:tmpl w:val="A4C24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880F65"/>
    <w:multiLevelType w:val="hybridMultilevel"/>
    <w:tmpl w:val="9B48B9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827680"/>
    <w:multiLevelType w:val="hybridMultilevel"/>
    <w:tmpl w:val="A15CD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706A8E"/>
    <w:multiLevelType w:val="hybridMultilevel"/>
    <w:tmpl w:val="38B608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9227B70"/>
    <w:multiLevelType w:val="hybridMultilevel"/>
    <w:tmpl w:val="3DCC2DA8"/>
    <w:lvl w:ilvl="0" w:tplc="C180F064">
      <w:start w:val="1"/>
      <w:numFmt w:val="bullet"/>
      <w:lvlText w:val=""/>
      <w:lvlJc w:val="left"/>
      <w:pPr>
        <w:tabs>
          <w:tab w:val="num" w:pos="1287"/>
        </w:tabs>
        <w:ind w:left="1287" w:hanging="360"/>
      </w:pPr>
      <w:rPr>
        <w:rFonts w:ascii="Symbol" w:hAnsi="Symbol" w:hint="default"/>
        <w:color w:val="666699"/>
      </w:rPr>
    </w:lvl>
    <w:lvl w:ilvl="1" w:tplc="DFA455DE">
      <w:start w:val="1"/>
      <w:numFmt w:val="bullet"/>
      <w:lvlText w:val="o"/>
      <w:lvlJc w:val="left"/>
      <w:pPr>
        <w:tabs>
          <w:tab w:val="num" w:pos="1636"/>
        </w:tabs>
        <w:ind w:left="1636" w:hanging="360"/>
      </w:pPr>
      <w:rPr>
        <w:rFonts w:ascii="Courier New" w:hAnsi="Courier New" w:cs="Courier New" w:hint="default"/>
        <w:color w:val="666699"/>
        <w:sz w:val="44"/>
        <w:szCs w:val="4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E201E8"/>
    <w:multiLevelType w:val="hybridMultilevel"/>
    <w:tmpl w:val="A05A0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71631"/>
    <w:multiLevelType w:val="hybridMultilevel"/>
    <w:tmpl w:val="B5C4D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FB4E82"/>
    <w:multiLevelType w:val="hybridMultilevel"/>
    <w:tmpl w:val="AC7A6172"/>
    <w:lvl w:ilvl="0" w:tplc="E640A99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EE376D"/>
    <w:multiLevelType w:val="hybridMultilevel"/>
    <w:tmpl w:val="0F1CF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4679B0"/>
    <w:multiLevelType w:val="hybridMultilevel"/>
    <w:tmpl w:val="12CED8C0"/>
    <w:lvl w:ilvl="0" w:tplc="2D988D8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0775AA"/>
    <w:multiLevelType w:val="hybridMultilevel"/>
    <w:tmpl w:val="B8E4B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9B267C"/>
    <w:multiLevelType w:val="hybridMultilevel"/>
    <w:tmpl w:val="5ECC2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A62EAC"/>
    <w:multiLevelType w:val="hybridMultilevel"/>
    <w:tmpl w:val="5A0C18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9674ED"/>
    <w:multiLevelType w:val="hybridMultilevel"/>
    <w:tmpl w:val="FAD4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B84DFB"/>
    <w:multiLevelType w:val="hybridMultilevel"/>
    <w:tmpl w:val="DD8E1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F34E10"/>
    <w:multiLevelType w:val="hybridMultilevel"/>
    <w:tmpl w:val="05F6E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EF0A8A"/>
    <w:multiLevelType w:val="hybridMultilevel"/>
    <w:tmpl w:val="234A42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8A46651"/>
    <w:multiLevelType w:val="hybridMultilevel"/>
    <w:tmpl w:val="081A3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3A42D9"/>
    <w:multiLevelType w:val="hybridMultilevel"/>
    <w:tmpl w:val="DE805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2607CA"/>
    <w:multiLevelType w:val="hybridMultilevel"/>
    <w:tmpl w:val="1A92D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932EBC"/>
    <w:multiLevelType w:val="hybridMultilevel"/>
    <w:tmpl w:val="6C742ABA"/>
    <w:lvl w:ilvl="0" w:tplc="77E037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A712EC6"/>
    <w:multiLevelType w:val="hybridMultilevel"/>
    <w:tmpl w:val="17F681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E1018AB"/>
    <w:multiLevelType w:val="hybridMultilevel"/>
    <w:tmpl w:val="2CCAC558"/>
    <w:lvl w:ilvl="0" w:tplc="35544C5E">
      <w:start w:val="1"/>
      <w:numFmt w:val="bullet"/>
      <w:lvlText w:val="•"/>
      <w:lvlJc w:val="left"/>
      <w:pPr>
        <w:tabs>
          <w:tab w:val="num" w:pos="720"/>
        </w:tabs>
        <w:ind w:left="720" w:hanging="360"/>
      </w:pPr>
      <w:rPr>
        <w:rFonts w:ascii="Times New Roman" w:hAnsi="Times New Roman" w:hint="default"/>
      </w:rPr>
    </w:lvl>
    <w:lvl w:ilvl="1" w:tplc="215E8370">
      <w:start w:val="1038"/>
      <w:numFmt w:val="bullet"/>
      <w:lvlText w:val="–"/>
      <w:lvlJc w:val="left"/>
      <w:pPr>
        <w:tabs>
          <w:tab w:val="num" w:pos="1440"/>
        </w:tabs>
        <w:ind w:left="1440" w:hanging="360"/>
      </w:pPr>
      <w:rPr>
        <w:rFonts w:ascii="Times New Roman" w:hAnsi="Times New Roman" w:hint="default"/>
      </w:rPr>
    </w:lvl>
    <w:lvl w:ilvl="2" w:tplc="F9ACE6C8" w:tentative="1">
      <w:start w:val="1"/>
      <w:numFmt w:val="bullet"/>
      <w:lvlText w:val="•"/>
      <w:lvlJc w:val="left"/>
      <w:pPr>
        <w:tabs>
          <w:tab w:val="num" w:pos="2160"/>
        </w:tabs>
        <w:ind w:left="2160" w:hanging="360"/>
      </w:pPr>
      <w:rPr>
        <w:rFonts w:ascii="Times New Roman" w:hAnsi="Times New Roman" w:hint="default"/>
      </w:rPr>
    </w:lvl>
    <w:lvl w:ilvl="3" w:tplc="398614F4" w:tentative="1">
      <w:start w:val="1"/>
      <w:numFmt w:val="bullet"/>
      <w:lvlText w:val="•"/>
      <w:lvlJc w:val="left"/>
      <w:pPr>
        <w:tabs>
          <w:tab w:val="num" w:pos="2880"/>
        </w:tabs>
        <w:ind w:left="2880" w:hanging="360"/>
      </w:pPr>
      <w:rPr>
        <w:rFonts w:ascii="Times New Roman" w:hAnsi="Times New Roman" w:hint="default"/>
      </w:rPr>
    </w:lvl>
    <w:lvl w:ilvl="4" w:tplc="56D0E8DE" w:tentative="1">
      <w:start w:val="1"/>
      <w:numFmt w:val="bullet"/>
      <w:lvlText w:val="•"/>
      <w:lvlJc w:val="left"/>
      <w:pPr>
        <w:tabs>
          <w:tab w:val="num" w:pos="3600"/>
        </w:tabs>
        <w:ind w:left="3600" w:hanging="360"/>
      </w:pPr>
      <w:rPr>
        <w:rFonts w:ascii="Times New Roman" w:hAnsi="Times New Roman" w:hint="default"/>
      </w:rPr>
    </w:lvl>
    <w:lvl w:ilvl="5" w:tplc="15327668" w:tentative="1">
      <w:start w:val="1"/>
      <w:numFmt w:val="bullet"/>
      <w:lvlText w:val="•"/>
      <w:lvlJc w:val="left"/>
      <w:pPr>
        <w:tabs>
          <w:tab w:val="num" w:pos="4320"/>
        </w:tabs>
        <w:ind w:left="4320" w:hanging="360"/>
      </w:pPr>
      <w:rPr>
        <w:rFonts w:ascii="Times New Roman" w:hAnsi="Times New Roman" w:hint="default"/>
      </w:rPr>
    </w:lvl>
    <w:lvl w:ilvl="6" w:tplc="0EAAF986" w:tentative="1">
      <w:start w:val="1"/>
      <w:numFmt w:val="bullet"/>
      <w:lvlText w:val="•"/>
      <w:lvlJc w:val="left"/>
      <w:pPr>
        <w:tabs>
          <w:tab w:val="num" w:pos="5040"/>
        </w:tabs>
        <w:ind w:left="5040" w:hanging="360"/>
      </w:pPr>
      <w:rPr>
        <w:rFonts w:ascii="Times New Roman" w:hAnsi="Times New Roman" w:hint="default"/>
      </w:rPr>
    </w:lvl>
    <w:lvl w:ilvl="7" w:tplc="44F6E312" w:tentative="1">
      <w:start w:val="1"/>
      <w:numFmt w:val="bullet"/>
      <w:lvlText w:val="•"/>
      <w:lvlJc w:val="left"/>
      <w:pPr>
        <w:tabs>
          <w:tab w:val="num" w:pos="5760"/>
        </w:tabs>
        <w:ind w:left="5760" w:hanging="360"/>
      </w:pPr>
      <w:rPr>
        <w:rFonts w:ascii="Times New Roman" w:hAnsi="Times New Roman" w:hint="default"/>
      </w:rPr>
    </w:lvl>
    <w:lvl w:ilvl="8" w:tplc="C5443BB8"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E811B71"/>
    <w:multiLevelType w:val="hybridMultilevel"/>
    <w:tmpl w:val="E88AA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4E2BC0"/>
    <w:multiLevelType w:val="hybridMultilevel"/>
    <w:tmpl w:val="D0A035FA"/>
    <w:lvl w:ilvl="0" w:tplc="2E48CB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A20682C"/>
    <w:multiLevelType w:val="hybridMultilevel"/>
    <w:tmpl w:val="575E4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2048BE"/>
    <w:multiLevelType w:val="hybridMultilevel"/>
    <w:tmpl w:val="AA7E5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6B0E77"/>
    <w:multiLevelType w:val="hybridMultilevel"/>
    <w:tmpl w:val="34120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CB434B"/>
    <w:multiLevelType w:val="hybridMultilevel"/>
    <w:tmpl w:val="A094FF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5C5288"/>
    <w:multiLevelType w:val="hybridMultilevel"/>
    <w:tmpl w:val="F4305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40"/>
  </w:num>
  <w:num w:numId="4">
    <w:abstractNumId w:val="36"/>
  </w:num>
  <w:num w:numId="5">
    <w:abstractNumId w:val="14"/>
  </w:num>
  <w:num w:numId="6">
    <w:abstractNumId w:val="3"/>
  </w:num>
  <w:num w:numId="7">
    <w:abstractNumId w:val="37"/>
  </w:num>
  <w:num w:numId="8">
    <w:abstractNumId w:val="29"/>
  </w:num>
  <w:num w:numId="9">
    <w:abstractNumId w:val="33"/>
  </w:num>
  <w:num w:numId="10">
    <w:abstractNumId w:val="45"/>
  </w:num>
  <w:num w:numId="11">
    <w:abstractNumId w:val="0"/>
  </w:num>
  <w:num w:numId="12">
    <w:abstractNumId w:val="28"/>
  </w:num>
  <w:num w:numId="13">
    <w:abstractNumId w:val="24"/>
  </w:num>
  <w:num w:numId="14">
    <w:abstractNumId w:val="43"/>
  </w:num>
  <w:num w:numId="15">
    <w:abstractNumId w:val="10"/>
  </w:num>
  <w:num w:numId="16">
    <w:abstractNumId w:val="1"/>
  </w:num>
  <w:num w:numId="17">
    <w:abstractNumId w:val="27"/>
  </w:num>
  <w:num w:numId="18">
    <w:abstractNumId w:val="17"/>
  </w:num>
  <w:num w:numId="19">
    <w:abstractNumId w:val="41"/>
  </w:num>
  <w:num w:numId="20">
    <w:abstractNumId w:val="8"/>
  </w:num>
  <w:num w:numId="21">
    <w:abstractNumId w:val="34"/>
  </w:num>
  <w:num w:numId="22">
    <w:abstractNumId w:val="2"/>
  </w:num>
  <w:num w:numId="23">
    <w:abstractNumId w:val="25"/>
  </w:num>
  <w:num w:numId="24">
    <w:abstractNumId w:val="9"/>
  </w:num>
  <w:num w:numId="25">
    <w:abstractNumId w:val="44"/>
  </w:num>
  <w:num w:numId="26">
    <w:abstractNumId w:val="13"/>
  </w:num>
  <w:num w:numId="27">
    <w:abstractNumId w:val="26"/>
  </w:num>
  <w:num w:numId="28">
    <w:abstractNumId w:val="39"/>
  </w:num>
  <w:num w:numId="29">
    <w:abstractNumId w:val="38"/>
  </w:num>
  <w:num w:numId="30">
    <w:abstractNumId w:val="31"/>
  </w:num>
  <w:num w:numId="31">
    <w:abstractNumId w:val="6"/>
  </w:num>
  <w:num w:numId="32">
    <w:abstractNumId w:val="7"/>
  </w:num>
  <w:num w:numId="33">
    <w:abstractNumId w:val="35"/>
  </w:num>
  <w:num w:numId="34">
    <w:abstractNumId w:val="16"/>
  </w:num>
  <w:num w:numId="35">
    <w:abstractNumId w:val="32"/>
  </w:num>
  <w:num w:numId="36">
    <w:abstractNumId w:val="22"/>
  </w:num>
  <w:num w:numId="37">
    <w:abstractNumId w:val="21"/>
  </w:num>
  <w:num w:numId="38">
    <w:abstractNumId w:val="42"/>
  </w:num>
  <w:num w:numId="39">
    <w:abstractNumId w:val="18"/>
  </w:num>
  <w:num w:numId="40">
    <w:abstractNumId w:val="4"/>
  </w:num>
  <w:num w:numId="41">
    <w:abstractNumId w:val="19"/>
  </w:num>
  <w:num w:numId="42">
    <w:abstractNumId w:val="23"/>
  </w:num>
  <w:num w:numId="43">
    <w:abstractNumId w:val="12"/>
  </w:num>
  <w:num w:numId="44">
    <w:abstractNumId w:val="11"/>
  </w:num>
  <w:num w:numId="45">
    <w:abstractNumId w:val="3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F8C"/>
    <w:rsid w:val="00002B3B"/>
    <w:rsid w:val="00004DF1"/>
    <w:rsid w:val="0000663E"/>
    <w:rsid w:val="0000689E"/>
    <w:rsid w:val="00010559"/>
    <w:rsid w:val="000108EB"/>
    <w:rsid w:val="00010B8D"/>
    <w:rsid w:val="00011B06"/>
    <w:rsid w:val="00011D5E"/>
    <w:rsid w:val="00014261"/>
    <w:rsid w:val="00014C37"/>
    <w:rsid w:val="0002080B"/>
    <w:rsid w:val="000225FD"/>
    <w:rsid w:val="00023385"/>
    <w:rsid w:val="0002481A"/>
    <w:rsid w:val="00024C4D"/>
    <w:rsid w:val="0002526B"/>
    <w:rsid w:val="00025F69"/>
    <w:rsid w:val="00033185"/>
    <w:rsid w:val="00034C18"/>
    <w:rsid w:val="000375F9"/>
    <w:rsid w:val="00037E75"/>
    <w:rsid w:val="000436E9"/>
    <w:rsid w:val="00044362"/>
    <w:rsid w:val="0004680D"/>
    <w:rsid w:val="00046A07"/>
    <w:rsid w:val="000478C7"/>
    <w:rsid w:val="000507D0"/>
    <w:rsid w:val="00050A60"/>
    <w:rsid w:val="0005179B"/>
    <w:rsid w:val="000524C5"/>
    <w:rsid w:val="00053B75"/>
    <w:rsid w:val="000545A9"/>
    <w:rsid w:val="00054634"/>
    <w:rsid w:val="0006087D"/>
    <w:rsid w:val="000665A5"/>
    <w:rsid w:val="0006779F"/>
    <w:rsid w:val="00070C6B"/>
    <w:rsid w:val="000761AD"/>
    <w:rsid w:val="00077137"/>
    <w:rsid w:val="00080F5F"/>
    <w:rsid w:val="0008324B"/>
    <w:rsid w:val="0008532B"/>
    <w:rsid w:val="0008623B"/>
    <w:rsid w:val="0008783C"/>
    <w:rsid w:val="000904AF"/>
    <w:rsid w:val="00091AE8"/>
    <w:rsid w:val="00091EA0"/>
    <w:rsid w:val="00092585"/>
    <w:rsid w:val="0009744B"/>
    <w:rsid w:val="000A1BA6"/>
    <w:rsid w:val="000A1F9C"/>
    <w:rsid w:val="000A2558"/>
    <w:rsid w:val="000A51E0"/>
    <w:rsid w:val="000A628E"/>
    <w:rsid w:val="000A76DF"/>
    <w:rsid w:val="000B3A6C"/>
    <w:rsid w:val="000B3D5C"/>
    <w:rsid w:val="000B40FD"/>
    <w:rsid w:val="000B787C"/>
    <w:rsid w:val="000C2965"/>
    <w:rsid w:val="000C2C56"/>
    <w:rsid w:val="000C5250"/>
    <w:rsid w:val="000C586B"/>
    <w:rsid w:val="000C63C1"/>
    <w:rsid w:val="000D24DF"/>
    <w:rsid w:val="000D4513"/>
    <w:rsid w:val="000D46D7"/>
    <w:rsid w:val="000E0BEA"/>
    <w:rsid w:val="000E1067"/>
    <w:rsid w:val="000E110F"/>
    <w:rsid w:val="000E1810"/>
    <w:rsid w:val="000E2D46"/>
    <w:rsid w:val="000E308F"/>
    <w:rsid w:val="000E31F3"/>
    <w:rsid w:val="000E39F8"/>
    <w:rsid w:val="000E4724"/>
    <w:rsid w:val="000E6AFA"/>
    <w:rsid w:val="000E707C"/>
    <w:rsid w:val="000F3FDE"/>
    <w:rsid w:val="000F4264"/>
    <w:rsid w:val="000F59E2"/>
    <w:rsid w:val="000F66D4"/>
    <w:rsid w:val="000F739E"/>
    <w:rsid w:val="0010125D"/>
    <w:rsid w:val="00101D61"/>
    <w:rsid w:val="00102531"/>
    <w:rsid w:val="0010359D"/>
    <w:rsid w:val="00103B0B"/>
    <w:rsid w:val="00112B84"/>
    <w:rsid w:val="001142D6"/>
    <w:rsid w:val="00120534"/>
    <w:rsid w:val="00121CEC"/>
    <w:rsid w:val="0012215A"/>
    <w:rsid w:val="00122D1B"/>
    <w:rsid w:val="00124768"/>
    <w:rsid w:val="00125CDC"/>
    <w:rsid w:val="001262FE"/>
    <w:rsid w:val="0013028A"/>
    <w:rsid w:val="0013150D"/>
    <w:rsid w:val="00131BC8"/>
    <w:rsid w:val="00132E87"/>
    <w:rsid w:val="001361E8"/>
    <w:rsid w:val="00146C45"/>
    <w:rsid w:val="00151D1F"/>
    <w:rsid w:val="00151FC2"/>
    <w:rsid w:val="001545BA"/>
    <w:rsid w:val="00160899"/>
    <w:rsid w:val="00162C36"/>
    <w:rsid w:val="00163746"/>
    <w:rsid w:val="001648DD"/>
    <w:rsid w:val="00170E3E"/>
    <w:rsid w:val="00175ADC"/>
    <w:rsid w:val="00180CCA"/>
    <w:rsid w:val="001813B4"/>
    <w:rsid w:val="00181858"/>
    <w:rsid w:val="001825B0"/>
    <w:rsid w:val="00182ACE"/>
    <w:rsid w:val="00183DDE"/>
    <w:rsid w:val="001851C9"/>
    <w:rsid w:val="0019154B"/>
    <w:rsid w:val="00194E51"/>
    <w:rsid w:val="00196625"/>
    <w:rsid w:val="001976C6"/>
    <w:rsid w:val="001977F4"/>
    <w:rsid w:val="00197B8A"/>
    <w:rsid w:val="001A0FE8"/>
    <w:rsid w:val="001A19A9"/>
    <w:rsid w:val="001A4B96"/>
    <w:rsid w:val="001A7560"/>
    <w:rsid w:val="001B619A"/>
    <w:rsid w:val="001B70D9"/>
    <w:rsid w:val="001B767D"/>
    <w:rsid w:val="001C265F"/>
    <w:rsid w:val="001C5786"/>
    <w:rsid w:val="001D33CD"/>
    <w:rsid w:val="001D50EA"/>
    <w:rsid w:val="001E1D9C"/>
    <w:rsid w:val="001E347A"/>
    <w:rsid w:val="001E4D60"/>
    <w:rsid w:val="001E63A7"/>
    <w:rsid w:val="001F0308"/>
    <w:rsid w:val="001F1EF0"/>
    <w:rsid w:val="00202238"/>
    <w:rsid w:val="0020386B"/>
    <w:rsid w:val="00205B83"/>
    <w:rsid w:val="002120D5"/>
    <w:rsid w:val="00212DD6"/>
    <w:rsid w:val="00223D99"/>
    <w:rsid w:val="002267AA"/>
    <w:rsid w:val="00227163"/>
    <w:rsid w:val="00227713"/>
    <w:rsid w:val="00227B0A"/>
    <w:rsid w:val="0023099C"/>
    <w:rsid w:val="00231364"/>
    <w:rsid w:val="00235A90"/>
    <w:rsid w:val="002402F7"/>
    <w:rsid w:val="00243C03"/>
    <w:rsid w:val="00245EFB"/>
    <w:rsid w:val="00246FE9"/>
    <w:rsid w:val="00253867"/>
    <w:rsid w:val="00254216"/>
    <w:rsid w:val="002640F0"/>
    <w:rsid w:val="002656AE"/>
    <w:rsid w:val="00266320"/>
    <w:rsid w:val="0026697E"/>
    <w:rsid w:val="002701A8"/>
    <w:rsid w:val="002720A4"/>
    <w:rsid w:val="002725F1"/>
    <w:rsid w:val="00272B01"/>
    <w:rsid w:val="002730FB"/>
    <w:rsid w:val="00280278"/>
    <w:rsid w:val="0028040B"/>
    <w:rsid w:val="0028093F"/>
    <w:rsid w:val="00284936"/>
    <w:rsid w:val="00284BCC"/>
    <w:rsid w:val="00285E08"/>
    <w:rsid w:val="00287204"/>
    <w:rsid w:val="00287BC0"/>
    <w:rsid w:val="0029236C"/>
    <w:rsid w:val="002931F9"/>
    <w:rsid w:val="00293632"/>
    <w:rsid w:val="002A0651"/>
    <w:rsid w:val="002A0BA1"/>
    <w:rsid w:val="002A1AFF"/>
    <w:rsid w:val="002A3224"/>
    <w:rsid w:val="002A5BFF"/>
    <w:rsid w:val="002A6532"/>
    <w:rsid w:val="002B2C15"/>
    <w:rsid w:val="002B636D"/>
    <w:rsid w:val="002B6DE6"/>
    <w:rsid w:val="002B75D4"/>
    <w:rsid w:val="002D0114"/>
    <w:rsid w:val="002D4AC1"/>
    <w:rsid w:val="002D69F3"/>
    <w:rsid w:val="002D7EAA"/>
    <w:rsid w:val="002E179D"/>
    <w:rsid w:val="002E3E57"/>
    <w:rsid w:val="002E4976"/>
    <w:rsid w:val="002E4B1A"/>
    <w:rsid w:val="002E557C"/>
    <w:rsid w:val="002E580F"/>
    <w:rsid w:val="002F31E7"/>
    <w:rsid w:val="002F3507"/>
    <w:rsid w:val="00300585"/>
    <w:rsid w:val="00302CFA"/>
    <w:rsid w:val="00305C6D"/>
    <w:rsid w:val="00305FB6"/>
    <w:rsid w:val="00313B47"/>
    <w:rsid w:val="003141DD"/>
    <w:rsid w:val="00314BFA"/>
    <w:rsid w:val="003157F0"/>
    <w:rsid w:val="003222F5"/>
    <w:rsid w:val="003235BC"/>
    <w:rsid w:val="003245BF"/>
    <w:rsid w:val="00324AA7"/>
    <w:rsid w:val="003269CD"/>
    <w:rsid w:val="00327317"/>
    <w:rsid w:val="0033273E"/>
    <w:rsid w:val="0033458D"/>
    <w:rsid w:val="003363EF"/>
    <w:rsid w:val="0033670C"/>
    <w:rsid w:val="003370C9"/>
    <w:rsid w:val="00337FCB"/>
    <w:rsid w:val="0034335A"/>
    <w:rsid w:val="00343F64"/>
    <w:rsid w:val="00347DCC"/>
    <w:rsid w:val="00350CAC"/>
    <w:rsid w:val="00350E2D"/>
    <w:rsid w:val="003514CB"/>
    <w:rsid w:val="00351CFA"/>
    <w:rsid w:val="00352E28"/>
    <w:rsid w:val="003559BB"/>
    <w:rsid w:val="00356BEE"/>
    <w:rsid w:val="00360435"/>
    <w:rsid w:val="00362296"/>
    <w:rsid w:val="00363442"/>
    <w:rsid w:val="00363B5F"/>
    <w:rsid w:val="003647FE"/>
    <w:rsid w:val="003649E9"/>
    <w:rsid w:val="003650B7"/>
    <w:rsid w:val="003650EA"/>
    <w:rsid w:val="00370BCA"/>
    <w:rsid w:val="00373A35"/>
    <w:rsid w:val="003761D0"/>
    <w:rsid w:val="003776EA"/>
    <w:rsid w:val="00377E85"/>
    <w:rsid w:val="00377E8C"/>
    <w:rsid w:val="00380160"/>
    <w:rsid w:val="0038418F"/>
    <w:rsid w:val="0038583A"/>
    <w:rsid w:val="00387198"/>
    <w:rsid w:val="003877F5"/>
    <w:rsid w:val="00393FF1"/>
    <w:rsid w:val="003957AE"/>
    <w:rsid w:val="00395DC6"/>
    <w:rsid w:val="0039668E"/>
    <w:rsid w:val="00397398"/>
    <w:rsid w:val="003A14C2"/>
    <w:rsid w:val="003A203C"/>
    <w:rsid w:val="003A50F9"/>
    <w:rsid w:val="003A582F"/>
    <w:rsid w:val="003A744C"/>
    <w:rsid w:val="003A74CF"/>
    <w:rsid w:val="003B3A83"/>
    <w:rsid w:val="003B57E9"/>
    <w:rsid w:val="003B7779"/>
    <w:rsid w:val="003C0DF1"/>
    <w:rsid w:val="003C1279"/>
    <w:rsid w:val="003C13D8"/>
    <w:rsid w:val="003C1FFC"/>
    <w:rsid w:val="003C38A9"/>
    <w:rsid w:val="003C3E3B"/>
    <w:rsid w:val="003C50F6"/>
    <w:rsid w:val="003C69F5"/>
    <w:rsid w:val="003D46F4"/>
    <w:rsid w:val="003D4993"/>
    <w:rsid w:val="003D5C86"/>
    <w:rsid w:val="003D71D3"/>
    <w:rsid w:val="003E23CD"/>
    <w:rsid w:val="003E2A87"/>
    <w:rsid w:val="003E3E77"/>
    <w:rsid w:val="003E6E55"/>
    <w:rsid w:val="003E7753"/>
    <w:rsid w:val="003F0C0C"/>
    <w:rsid w:val="003F295E"/>
    <w:rsid w:val="003F335A"/>
    <w:rsid w:val="00401F15"/>
    <w:rsid w:val="00403542"/>
    <w:rsid w:val="00404D78"/>
    <w:rsid w:val="004058FC"/>
    <w:rsid w:val="00410212"/>
    <w:rsid w:val="00411E3F"/>
    <w:rsid w:val="00413317"/>
    <w:rsid w:val="0041429E"/>
    <w:rsid w:val="00414EA1"/>
    <w:rsid w:val="004156D8"/>
    <w:rsid w:val="00417983"/>
    <w:rsid w:val="004204C3"/>
    <w:rsid w:val="00421371"/>
    <w:rsid w:val="004215CE"/>
    <w:rsid w:val="0042219A"/>
    <w:rsid w:val="0042291B"/>
    <w:rsid w:val="00423527"/>
    <w:rsid w:val="00427B23"/>
    <w:rsid w:val="00430D54"/>
    <w:rsid w:val="004330F5"/>
    <w:rsid w:val="004356DB"/>
    <w:rsid w:val="00435D08"/>
    <w:rsid w:val="00437415"/>
    <w:rsid w:val="00444C1D"/>
    <w:rsid w:val="00446C6D"/>
    <w:rsid w:val="00447A23"/>
    <w:rsid w:val="0045318D"/>
    <w:rsid w:val="00453A1A"/>
    <w:rsid w:val="004542BB"/>
    <w:rsid w:val="0045600C"/>
    <w:rsid w:val="0045616F"/>
    <w:rsid w:val="004574A8"/>
    <w:rsid w:val="0047407C"/>
    <w:rsid w:val="00475717"/>
    <w:rsid w:val="00475E3D"/>
    <w:rsid w:val="00476149"/>
    <w:rsid w:val="00477AFA"/>
    <w:rsid w:val="00477D42"/>
    <w:rsid w:val="004815CB"/>
    <w:rsid w:val="004823FE"/>
    <w:rsid w:val="00486641"/>
    <w:rsid w:val="00486DC5"/>
    <w:rsid w:val="00490EBA"/>
    <w:rsid w:val="0049313D"/>
    <w:rsid w:val="00496ED2"/>
    <w:rsid w:val="004A0043"/>
    <w:rsid w:val="004A2289"/>
    <w:rsid w:val="004A2765"/>
    <w:rsid w:val="004B0875"/>
    <w:rsid w:val="004B11B2"/>
    <w:rsid w:val="004B218B"/>
    <w:rsid w:val="004B2519"/>
    <w:rsid w:val="004B60A4"/>
    <w:rsid w:val="004B697F"/>
    <w:rsid w:val="004B6C64"/>
    <w:rsid w:val="004B7DE9"/>
    <w:rsid w:val="004C24A7"/>
    <w:rsid w:val="004C3BF5"/>
    <w:rsid w:val="004C61EF"/>
    <w:rsid w:val="004C71A3"/>
    <w:rsid w:val="004D199F"/>
    <w:rsid w:val="004D23E4"/>
    <w:rsid w:val="004D246B"/>
    <w:rsid w:val="004D4FA3"/>
    <w:rsid w:val="004E091E"/>
    <w:rsid w:val="004E3F42"/>
    <w:rsid w:val="004E41B4"/>
    <w:rsid w:val="004E514C"/>
    <w:rsid w:val="004E539E"/>
    <w:rsid w:val="004E62A7"/>
    <w:rsid w:val="004F404E"/>
    <w:rsid w:val="004F5262"/>
    <w:rsid w:val="004F5C50"/>
    <w:rsid w:val="004F7FAA"/>
    <w:rsid w:val="00500096"/>
    <w:rsid w:val="005061BF"/>
    <w:rsid w:val="00506233"/>
    <w:rsid w:val="0051065A"/>
    <w:rsid w:val="005130AD"/>
    <w:rsid w:val="005142D2"/>
    <w:rsid w:val="00515E9E"/>
    <w:rsid w:val="0051794A"/>
    <w:rsid w:val="005230B9"/>
    <w:rsid w:val="00527333"/>
    <w:rsid w:val="0052778D"/>
    <w:rsid w:val="00527904"/>
    <w:rsid w:val="0053039A"/>
    <w:rsid w:val="005317F0"/>
    <w:rsid w:val="005326DB"/>
    <w:rsid w:val="00536DAF"/>
    <w:rsid w:val="00537B61"/>
    <w:rsid w:val="0054042B"/>
    <w:rsid w:val="00540508"/>
    <w:rsid w:val="00541A1A"/>
    <w:rsid w:val="00541E2A"/>
    <w:rsid w:val="005436A1"/>
    <w:rsid w:val="0054701D"/>
    <w:rsid w:val="005470CB"/>
    <w:rsid w:val="005479AA"/>
    <w:rsid w:val="0055063B"/>
    <w:rsid w:val="00551598"/>
    <w:rsid w:val="00555F8C"/>
    <w:rsid w:val="00556860"/>
    <w:rsid w:val="00556A9A"/>
    <w:rsid w:val="005611A8"/>
    <w:rsid w:val="00567776"/>
    <w:rsid w:val="00567CCA"/>
    <w:rsid w:val="00572141"/>
    <w:rsid w:val="005735F4"/>
    <w:rsid w:val="00580362"/>
    <w:rsid w:val="00580805"/>
    <w:rsid w:val="005812FB"/>
    <w:rsid w:val="00586478"/>
    <w:rsid w:val="00587093"/>
    <w:rsid w:val="00587123"/>
    <w:rsid w:val="005902F8"/>
    <w:rsid w:val="00590AAD"/>
    <w:rsid w:val="00591985"/>
    <w:rsid w:val="00592A76"/>
    <w:rsid w:val="00593475"/>
    <w:rsid w:val="00594BA5"/>
    <w:rsid w:val="00596289"/>
    <w:rsid w:val="005969AC"/>
    <w:rsid w:val="00596F21"/>
    <w:rsid w:val="00597DFD"/>
    <w:rsid w:val="005A6B8A"/>
    <w:rsid w:val="005A7C20"/>
    <w:rsid w:val="005B0BDA"/>
    <w:rsid w:val="005B13CE"/>
    <w:rsid w:val="005B2636"/>
    <w:rsid w:val="005B5B3C"/>
    <w:rsid w:val="005B6397"/>
    <w:rsid w:val="005B79A2"/>
    <w:rsid w:val="005C038E"/>
    <w:rsid w:val="005C19C7"/>
    <w:rsid w:val="005C406B"/>
    <w:rsid w:val="005C461E"/>
    <w:rsid w:val="005C647D"/>
    <w:rsid w:val="005D2B64"/>
    <w:rsid w:val="005D3CC8"/>
    <w:rsid w:val="005D4555"/>
    <w:rsid w:val="005D4709"/>
    <w:rsid w:val="005D6489"/>
    <w:rsid w:val="005E1D45"/>
    <w:rsid w:val="005E3D7F"/>
    <w:rsid w:val="005E5865"/>
    <w:rsid w:val="005E6194"/>
    <w:rsid w:val="005F25D5"/>
    <w:rsid w:val="005F58A6"/>
    <w:rsid w:val="005F68B9"/>
    <w:rsid w:val="005F7011"/>
    <w:rsid w:val="005F7033"/>
    <w:rsid w:val="005F7A22"/>
    <w:rsid w:val="005F7BA8"/>
    <w:rsid w:val="0060118C"/>
    <w:rsid w:val="006015D9"/>
    <w:rsid w:val="00607AB6"/>
    <w:rsid w:val="006100E4"/>
    <w:rsid w:val="006111B4"/>
    <w:rsid w:val="00613FA8"/>
    <w:rsid w:val="0061603A"/>
    <w:rsid w:val="0061703B"/>
    <w:rsid w:val="006177A9"/>
    <w:rsid w:val="00617DAF"/>
    <w:rsid w:val="006209D3"/>
    <w:rsid w:val="00622E6B"/>
    <w:rsid w:val="00622E8C"/>
    <w:rsid w:val="00624DCF"/>
    <w:rsid w:val="00640B5A"/>
    <w:rsid w:val="00642589"/>
    <w:rsid w:val="006456C5"/>
    <w:rsid w:val="00646B66"/>
    <w:rsid w:val="00646F83"/>
    <w:rsid w:val="0064749F"/>
    <w:rsid w:val="006568CD"/>
    <w:rsid w:val="00661BEC"/>
    <w:rsid w:val="00663F61"/>
    <w:rsid w:val="0066474A"/>
    <w:rsid w:val="00670EEA"/>
    <w:rsid w:val="00675741"/>
    <w:rsid w:val="006760CC"/>
    <w:rsid w:val="00677F90"/>
    <w:rsid w:val="006849AC"/>
    <w:rsid w:val="00684C56"/>
    <w:rsid w:val="00686062"/>
    <w:rsid w:val="0068744C"/>
    <w:rsid w:val="00687CA4"/>
    <w:rsid w:val="00693611"/>
    <w:rsid w:val="0069407D"/>
    <w:rsid w:val="00694DB3"/>
    <w:rsid w:val="006954B3"/>
    <w:rsid w:val="006971A0"/>
    <w:rsid w:val="00697FC0"/>
    <w:rsid w:val="006A35D5"/>
    <w:rsid w:val="006A3F53"/>
    <w:rsid w:val="006C12CA"/>
    <w:rsid w:val="006C1502"/>
    <w:rsid w:val="006C277F"/>
    <w:rsid w:val="006C2F31"/>
    <w:rsid w:val="006C7228"/>
    <w:rsid w:val="006D03B3"/>
    <w:rsid w:val="006D14C4"/>
    <w:rsid w:val="006D37D3"/>
    <w:rsid w:val="006D5159"/>
    <w:rsid w:val="006D598B"/>
    <w:rsid w:val="006E14B7"/>
    <w:rsid w:val="006E1819"/>
    <w:rsid w:val="006E6231"/>
    <w:rsid w:val="006F0C90"/>
    <w:rsid w:val="006F3060"/>
    <w:rsid w:val="006F69F8"/>
    <w:rsid w:val="007021CC"/>
    <w:rsid w:val="00703B58"/>
    <w:rsid w:val="007042F9"/>
    <w:rsid w:val="00704FF2"/>
    <w:rsid w:val="007070C3"/>
    <w:rsid w:val="007076E9"/>
    <w:rsid w:val="00710342"/>
    <w:rsid w:val="00721FB8"/>
    <w:rsid w:val="007312C7"/>
    <w:rsid w:val="00736133"/>
    <w:rsid w:val="007457C3"/>
    <w:rsid w:val="00745CF5"/>
    <w:rsid w:val="007477E3"/>
    <w:rsid w:val="00750E31"/>
    <w:rsid w:val="00752102"/>
    <w:rsid w:val="00753453"/>
    <w:rsid w:val="007568A5"/>
    <w:rsid w:val="0076315B"/>
    <w:rsid w:val="00764A27"/>
    <w:rsid w:val="00765C98"/>
    <w:rsid w:val="007663A5"/>
    <w:rsid w:val="007665A7"/>
    <w:rsid w:val="007701A2"/>
    <w:rsid w:val="00771771"/>
    <w:rsid w:val="00773828"/>
    <w:rsid w:val="00773F31"/>
    <w:rsid w:val="007741D1"/>
    <w:rsid w:val="0077595E"/>
    <w:rsid w:val="00777ACA"/>
    <w:rsid w:val="00780271"/>
    <w:rsid w:val="007810DF"/>
    <w:rsid w:val="00783C96"/>
    <w:rsid w:val="0078431D"/>
    <w:rsid w:val="00784C0A"/>
    <w:rsid w:val="0078547F"/>
    <w:rsid w:val="00785AC7"/>
    <w:rsid w:val="00785C07"/>
    <w:rsid w:val="00787599"/>
    <w:rsid w:val="00790667"/>
    <w:rsid w:val="00791E8B"/>
    <w:rsid w:val="00792695"/>
    <w:rsid w:val="00796302"/>
    <w:rsid w:val="00797BF7"/>
    <w:rsid w:val="007A0D0F"/>
    <w:rsid w:val="007A1D2D"/>
    <w:rsid w:val="007A3737"/>
    <w:rsid w:val="007A4342"/>
    <w:rsid w:val="007A4755"/>
    <w:rsid w:val="007A57A2"/>
    <w:rsid w:val="007B0DAD"/>
    <w:rsid w:val="007B5CCA"/>
    <w:rsid w:val="007B75DF"/>
    <w:rsid w:val="007B7D02"/>
    <w:rsid w:val="007C0ED7"/>
    <w:rsid w:val="007C2497"/>
    <w:rsid w:val="007C5B1E"/>
    <w:rsid w:val="007C69CC"/>
    <w:rsid w:val="007C73AD"/>
    <w:rsid w:val="007C7FDB"/>
    <w:rsid w:val="007D2973"/>
    <w:rsid w:val="007D4A76"/>
    <w:rsid w:val="007D4B40"/>
    <w:rsid w:val="007D7332"/>
    <w:rsid w:val="007E0890"/>
    <w:rsid w:val="007E7280"/>
    <w:rsid w:val="007E7299"/>
    <w:rsid w:val="007F18EA"/>
    <w:rsid w:val="007F1E8D"/>
    <w:rsid w:val="007F240A"/>
    <w:rsid w:val="007F383A"/>
    <w:rsid w:val="007F3D98"/>
    <w:rsid w:val="007F3FF0"/>
    <w:rsid w:val="007F70DF"/>
    <w:rsid w:val="00801FB8"/>
    <w:rsid w:val="00802F6E"/>
    <w:rsid w:val="008031BE"/>
    <w:rsid w:val="008035C3"/>
    <w:rsid w:val="00805A72"/>
    <w:rsid w:val="0081036E"/>
    <w:rsid w:val="00810A53"/>
    <w:rsid w:val="008141F5"/>
    <w:rsid w:val="00816F3D"/>
    <w:rsid w:val="0081783D"/>
    <w:rsid w:val="00817BAC"/>
    <w:rsid w:val="00820E65"/>
    <w:rsid w:val="00822583"/>
    <w:rsid w:val="0082325C"/>
    <w:rsid w:val="008249F8"/>
    <w:rsid w:val="00826FCB"/>
    <w:rsid w:val="00830E2F"/>
    <w:rsid w:val="008337B5"/>
    <w:rsid w:val="00834EAE"/>
    <w:rsid w:val="00836761"/>
    <w:rsid w:val="008374B0"/>
    <w:rsid w:val="0083755F"/>
    <w:rsid w:val="008405FA"/>
    <w:rsid w:val="00842976"/>
    <w:rsid w:val="00843C56"/>
    <w:rsid w:val="00845D97"/>
    <w:rsid w:val="00846FDA"/>
    <w:rsid w:val="008516DD"/>
    <w:rsid w:val="0085387D"/>
    <w:rsid w:val="00854223"/>
    <w:rsid w:val="0085445A"/>
    <w:rsid w:val="00855110"/>
    <w:rsid w:val="00857722"/>
    <w:rsid w:val="00861664"/>
    <w:rsid w:val="00861842"/>
    <w:rsid w:val="008622D6"/>
    <w:rsid w:val="00864A8B"/>
    <w:rsid w:val="008660B5"/>
    <w:rsid w:val="00866718"/>
    <w:rsid w:val="0087137E"/>
    <w:rsid w:val="00872FDD"/>
    <w:rsid w:val="00873152"/>
    <w:rsid w:val="008739CB"/>
    <w:rsid w:val="008779E4"/>
    <w:rsid w:val="008800AC"/>
    <w:rsid w:val="0088166B"/>
    <w:rsid w:val="00881691"/>
    <w:rsid w:val="00881E2B"/>
    <w:rsid w:val="008853B7"/>
    <w:rsid w:val="008857FD"/>
    <w:rsid w:val="00886F8C"/>
    <w:rsid w:val="00892723"/>
    <w:rsid w:val="00894410"/>
    <w:rsid w:val="00894CB7"/>
    <w:rsid w:val="00895FC9"/>
    <w:rsid w:val="00896440"/>
    <w:rsid w:val="008A2A8C"/>
    <w:rsid w:val="008B0185"/>
    <w:rsid w:val="008B06C0"/>
    <w:rsid w:val="008B0A79"/>
    <w:rsid w:val="008B1EA5"/>
    <w:rsid w:val="008B2B37"/>
    <w:rsid w:val="008B3435"/>
    <w:rsid w:val="008B366A"/>
    <w:rsid w:val="008B44D8"/>
    <w:rsid w:val="008B7813"/>
    <w:rsid w:val="008C0461"/>
    <w:rsid w:val="008C0B55"/>
    <w:rsid w:val="008C1161"/>
    <w:rsid w:val="008C1EDE"/>
    <w:rsid w:val="008C3423"/>
    <w:rsid w:val="008C34ED"/>
    <w:rsid w:val="008C46F0"/>
    <w:rsid w:val="008C62BF"/>
    <w:rsid w:val="008C7378"/>
    <w:rsid w:val="008D1BC3"/>
    <w:rsid w:val="008D4AAC"/>
    <w:rsid w:val="008D5DAB"/>
    <w:rsid w:val="008D7351"/>
    <w:rsid w:val="008E0B91"/>
    <w:rsid w:val="008E0D52"/>
    <w:rsid w:val="008E370D"/>
    <w:rsid w:val="008E75DF"/>
    <w:rsid w:val="008F02FF"/>
    <w:rsid w:val="008F31A2"/>
    <w:rsid w:val="008F3C7D"/>
    <w:rsid w:val="008F4A6E"/>
    <w:rsid w:val="008F7F9E"/>
    <w:rsid w:val="009016B6"/>
    <w:rsid w:val="00902984"/>
    <w:rsid w:val="009049A9"/>
    <w:rsid w:val="00907CB8"/>
    <w:rsid w:val="00907EDF"/>
    <w:rsid w:val="00910660"/>
    <w:rsid w:val="00910807"/>
    <w:rsid w:val="0091295F"/>
    <w:rsid w:val="009139F7"/>
    <w:rsid w:val="00916F14"/>
    <w:rsid w:val="00917597"/>
    <w:rsid w:val="00925489"/>
    <w:rsid w:val="00927B44"/>
    <w:rsid w:val="00927C9F"/>
    <w:rsid w:val="00927E56"/>
    <w:rsid w:val="009301D5"/>
    <w:rsid w:val="00932646"/>
    <w:rsid w:val="009346D8"/>
    <w:rsid w:val="00936F35"/>
    <w:rsid w:val="009401D2"/>
    <w:rsid w:val="00940FCC"/>
    <w:rsid w:val="00944158"/>
    <w:rsid w:val="00946C32"/>
    <w:rsid w:val="00951C2B"/>
    <w:rsid w:val="00952728"/>
    <w:rsid w:val="0095502B"/>
    <w:rsid w:val="009571B1"/>
    <w:rsid w:val="00957B4B"/>
    <w:rsid w:val="00961164"/>
    <w:rsid w:val="00963E4A"/>
    <w:rsid w:val="0097176C"/>
    <w:rsid w:val="00977EF8"/>
    <w:rsid w:val="00981513"/>
    <w:rsid w:val="00982C88"/>
    <w:rsid w:val="00983A91"/>
    <w:rsid w:val="00986FCF"/>
    <w:rsid w:val="0099553A"/>
    <w:rsid w:val="00995835"/>
    <w:rsid w:val="00996577"/>
    <w:rsid w:val="009A127F"/>
    <w:rsid w:val="009B16DF"/>
    <w:rsid w:val="009B3988"/>
    <w:rsid w:val="009B3CA2"/>
    <w:rsid w:val="009B4477"/>
    <w:rsid w:val="009B5206"/>
    <w:rsid w:val="009B6383"/>
    <w:rsid w:val="009B6F8C"/>
    <w:rsid w:val="009B7208"/>
    <w:rsid w:val="009B7C80"/>
    <w:rsid w:val="009C1A14"/>
    <w:rsid w:val="009C48B9"/>
    <w:rsid w:val="009C7469"/>
    <w:rsid w:val="009D115B"/>
    <w:rsid w:val="009D15B7"/>
    <w:rsid w:val="009D1645"/>
    <w:rsid w:val="009D33AC"/>
    <w:rsid w:val="009D4D74"/>
    <w:rsid w:val="009E01F4"/>
    <w:rsid w:val="009E27D0"/>
    <w:rsid w:val="009E4E8B"/>
    <w:rsid w:val="009E4F57"/>
    <w:rsid w:val="009E50D4"/>
    <w:rsid w:val="009E74F7"/>
    <w:rsid w:val="009E7B2A"/>
    <w:rsid w:val="009F07EA"/>
    <w:rsid w:val="009F2322"/>
    <w:rsid w:val="009F2F9C"/>
    <w:rsid w:val="009F422B"/>
    <w:rsid w:val="009F5874"/>
    <w:rsid w:val="009F5BF2"/>
    <w:rsid w:val="009F788D"/>
    <w:rsid w:val="009F78F5"/>
    <w:rsid w:val="00A0345F"/>
    <w:rsid w:val="00A0434E"/>
    <w:rsid w:val="00A05737"/>
    <w:rsid w:val="00A07C43"/>
    <w:rsid w:val="00A07F7F"/>
    <w:rsid w:val="00A10394"/>
    <w:rsid w:val="00A10E05"/>
    <w:rsid w:val="00A10EF3"/>
    <w:rsid w:val="00A11B6A"/>
    <w:rsid w:val="00A14C91"/>
    <w:rsid w:val="00A1553C"/>
    <w:rsid w:val="00A17BBA"/>
    <w:rsid w:val="00A20A3C"/>
    <w:rsid w:val="00A215F1"/>
    <w:rsid w:val="00A21E49"/>
    <w:rsid w:val="00A22D5E"/>
    <w:rsid w:val="00A253B7"/>
    <w:rsid w:val="00A255E6"/>
    <w:rsid w:val="00A2637C"/>
    <w:rsid w:val="00A30DC5"/>
    <w:rsid w:val="00A32AF3"/>
    <w:rsid w:val="00A35C31"/>
    <w:rsid w:val="00A378D6"/>
    <w:rsid w:val="00A40BBD"/>
    <w:rsid w:val="00A420FE"/>
    <w:rsid w:val="00A43182"/>
    <w:rsid w:val="00A4538B"/>
    <w:rsid w:val="00A46B0F"/>
    <w:rsid w:val="00A47EA5"/>
    <w:rsid w:val="00A523F3"/>
    <w:rsid w:val="00A525FD"/>
    <w:rsid w:val="00A52918"/>
    <w:rsid w:val="00A53A74"/>
    <w:rsid w:val="00A55D58"/>
    <w:rsid w:val="00A56227"/>
    <w:rsid w:val="00A56339"/>
    <w:rsid w:val="00A572DC"/>
    <w:rsid w:val="00A573AC"/>
    <w:rsid w:val="00A62765"/>
    <w:rsid w:val="00A63320"/>
    <w:rsid w:val="00A656FD"/>
    <w:rsid w:val="00A6622C"/>
    <w:rsid w:val="00A70FBA"/>
    <w:rsid w:val="00A72066"/>
    <w:rsid w:val="00A73A93"/>
    <w:rsid w:val="00A747FD"/>
    <w:rsid w:val="00A7781A"/>
    <w:rsid w:val="00A80EE4"/>
    <w:rsid w:val="00A849B5"/>
    <w:rsid w:val="00A84D3C"/>
    <w:rsid w:val="00A8797B"/>
    <w:rsid w:val="00A907E0"/>
    <w:rsid w:val="00A94264"/>
    <w:rsid w:val="00A943F7"/>
    <w:rsid w:val="00A9545A"/>
    <w:rsid w:val="00A959D6"/>
    <w:rsid w:val="00A95D4D"/>
    <w:rsid w:val="00A97AFA"/>
    <w:rsid w:val="00AB181D"/>
    <w:rsid w:val="00AB30D7"/>
    <w:rsid w:val="00AB454E"/>
    <w:rsid w:val="00AC1A94"/>
    <w:rsid w:val="00AC5E0B"/>
    <w:rsid w:val="00AC6759"/>
    <w:rsid w:val="00AD024E"/>
    <w:rsid w:val="00AD0626"/>
    <w:rsid w:val="00AD77BE"/>
    <w:rsid w:val="00AE2F93"/>
    <w:rsid w:val="00AE4AF8"/>
    <w:rsid w:val="00AE52C5"/>
    <w:rsid w:val="00AE5B3D"/>
    <w:rsid w:val="00AF2EEA"/>
    <w:rsid w:val="00AF5D6D"/>
    <w:rsid w:val="00B05B8C"/>
    <w:rsid w:val="00B07338"/>
    <w:rsid w:val="00B11145"/>
    <w:rsid w:val="00B11F50"/>
    <w:rsid w:val="00B12396"/>
    <w:rsid w:val="00B12F53"/>
    <w:rsid w:val="00B21443"/>
    <w:rsid w:val="00B243A4"/>
    <w:rsid w:val="00B24E6E"/>
    <w:rsid w:val="00B27B74"/>
    <w:rsid w:val="00B31480"/>
    <w:rsid w:val="00B37333"/>
    <w:rsid w:val="00B43525"/>
    <w:rsid w:val="00B446C0"/>
    <w:rsid w:val="00B45CBD"/>
    <w:rsid w:val="00B46EE8"/>
    <w:rsid w:val="00B47F5A"/>
    <w:rsid w:val="00B53555"/>
    <w:rsid w:val="00B60296"/>
    <w:rsid w:val="00B61095"/>
    <w:rsid w:val="00B61900"/>
    <w:rsid w:val="00B62425"/>
    <w:rsid w:val="00B624E8"/>
    <w:rsid w:val="00B6440D"/>
    <w:rsid w:val="00B6622A"/>
    <w:rsid w:val="00B67A23"/>
    <w:rsid w:val="00B70418"/>
    <w:rsid w:val="00B71F6E"/>
    <w:rsid w:val="00B72BBB"/>
    <w:rsid w:val="00B73974"/>
    <w:rsid w:val="00B73EF5"/>
    <w:rsid w:val="00B74155"/>
    <w:rsid w:val="00B75A44"/>
    <w:rsid w:val="00B75E32"/>
    <w:rsid w:val="00B76EF4"/>
    <w:rsid w:val="00B80955"/>
    <w:rsid w:val="00B83464"/>
    <w:rsid w:val="00B93B2F"/>
    <w:rsid w:val="00B93FF7"/>
    <w:rsid w:val="00B9454E"/>
    <w:rsid w:val="00BA1FA3"/>
    <w:rsid w:val="00BA3505"/>
    <w:rsid w:val="00BA38D4"/>
    <w:rsid w:val="00BA45E5"/>
    <w:rsid w:val="00BA6934"/>
    <w:rsid w:val="00BA75BE"/>
    <w:rsid w:val="00BA78C3"/>
    <w:rsid w:val="00BB2294"/>
    <w:rsid w:val="00BC05E1"/>
    <w:rsid w:val="00BC1449"/>
    <w:rsid w:val="00BC1B1E"/>
    <w:rsid w:val="00BC36BD"/>
    <w:rsid w:val="00BC41FC"/>
    <w:rsid w:val="00BC4673"/>
    <w:rsid w:val="00BC471C"/>
    <w:rsid w:val="00BC58EE"/>
    <w:rsid w:val="00BD54F7"/>
    <w:rsid w:val="00BD5FAD"/>
    <w:rsid w:val="00BD665E"/>
    <w:rsid w:val="00BE1572"/>
    <w:rsid w:val="00BE22BA"/>
    <w:rsid w:val="00BE28A7"/>
    <w:rsid w:val="00BE6ED3"/>
    <w:rsid w:val="00BE71E2"/>
    <w:rsid w:val="00BE72BB"/>
    <w:rsid w:val="00BF1F55"/>
    <w:rsid w:val="00BF4831"/>
    <w:rsid w:val="00BF5336"/>
    <w:rsid w:val="00C01741"/>
    <w:rsid w:val="00C03D5A"/>
    <w:rsid w:val="00C0436F"/>
    <w:rsid w:val="00C0478B"/>
    <w:rsid w:val="00C054CE"/>
    <w:rsid w:val="00C05740"/>
    <w:rsid w:val="00C076F5"/>
    <w:rsid w:val="00C07E35"/>
    <w:rsid w:val="00C121D9"/>
    <w:rsid w:val="00C122DE"/>
    <w:rsid w:val="00C12B0A"/>
    <w:rsid w:val="00C14563"/>
    <w:rsid w:val="00C157DC"/>
    <w:rsid w:val="00C17B8F"/>
    <w:rsid w:val="00C2069C"/>
    <w:rsid w:val="00C221B6"/>
    <w:rsid w:val="00C250BE"/>
    <w:rsid w:val="00C2562F"/>
    <w:rsid w:val="00C25CFB"/>
    <w:rsid w:val="00C26562"/>
    <w:rsid w:val="00C2674F"/>
    <w:rsid w:val="00C274FD"/>
    <w:rsid w:val="00C30EF0"/>
    <w:rsid w:val="00C318E9"/>
    <w:rsid w:val="00C32036"/>
    <w:rsid w:val="00C32FBA"/>
    <w:rsid w:val="00C34C76"/>
    <w:rsid w:val="00C3637C"/>
    <w:rsid w:val="00C3682D"/>
    <w:rsid w:val="00C41807"/>
    <w:rsid w:val="00C4499B"/>
    <w:rsid w:val="00C4689B"/>
    <w:rsid w:val="00C46E0F"/>
    <w:rsid w:val="00C476D8"/>
    <w:rsid w:val="00C5028D"/>
    <w:rsid w:val="00C50CD3"/>
    <w:rsid w:val="00C54AD1"/>
    <w:rsid w:val="00C573CC"/>
    <w:rsid w:val="00C57D89"/>
    <w:rsid w:val="00C61E7D"/>
    <w:rsid w:val="00C6289F"/>
    <w:rsid w:val="00C6311D"/>
    <w:rsid w:val="00C6583C"/>
    <w:rsid w:val="00C67A35"/>
    <w:rsid w:val="00C70AFF"/>
    <w:rsid w:val="00C713C8"/>
    <w:rsid w:val="00C731D5"/>
    <w:rsid w:val="00C73263"/>
    <w:rsid w:val="00C76709"/>
    <w:rsid w:val="00C82366"/>
    <w:rsid w:val="00C82D47"/>
    <w:rsid w:val="00C8342F"/>
    <w:rsid w:val="00C879D0"/>
    <w:rsid w:val="00C87E98"/>
    <w:rsid w:val="00C902D3"/>
    <w:rsid w:val="00C916A7"/>
    <w:rsid w:val="00C92E08"/>
    <w:rsid w:val="00C92FDF"/>
    <w:rsid w:val="00C95E93"/>
    <w:rsid w:val="00C97009"/>
    <w:rsid w:val="00C97DDE"/>
    <w:rsid w:val="00CA025C"/>
    <w:rsid w:val="00CA7F03"/>
    <w:rsid w:val="00CB0A5B"/>
    <w:rsid w:val="00CB0AA7"/>
    <w:rsid w:val="00CB43DF"/>
    <w:rsid w:val="00CB5269"/>
    <w:rsid w:val="00CB52AA"/>
    <w:rsid w:val="00CC223E"/>
    <w:rsid w:val="00CC36A4"/>
    <w:rsid w:val="00CC5ADB"/>
    <w:rsid w:val="00CC729A"/>
    <w:rsid w:val="00CD1959"/>
    <w:rsid w:val="00CD204D"/>
    <w:rsid w:val="00CD2FA2"/>
    <w:rsid w:val="00CD33A3"/>
    <w:rsid w:val="00CD356D"/>
    <w:rsid w:val="00CD3994"/>
    <w:rsid w:val="00CD3A62"/>
    <w:rsid w:val="00CD3D1C"/>
    <w:rsid w:val="00CD5664"/>
    <w:rsid w:val="00CD65E3"/>
    <w:rsid w:val="00CD6FCC"/>
    <w:rsid w:val="00CE103D"/>
    <w:rsid w:val="00CE2C3D"/>
    <w:rsid w:val="00CE41EA"/>
    <w:rsid w:val="00CF159B"/>
    <w:rsid w:val="00CF3481"/>
    <w:rsid w:val="00CF6BA7"/>
    <w:rsid w:val="00CF7440"/>
    <w:rsid w:val="00D007AA"/>
    <w:rsid w:val="00D0484B"/>
    <w:rsid w:val="00D10BEF"/>
    <w:rsid w:val="00D11314"/>
    <w:rsid w:val="00D125F7"/>
    <w:rsid w:val="00D14D1F"/>
    <w:rsid w:val="00D14DFC"/>
    <w:rsid w:val="00D173E6"/>
    <w:rsid w:val="00D204D5"/>
    <w:rsid w:val="00D30150"/>
    <w:rsid w:val="00D30732"/>
    <w:rsid w:val="00D32871"/>
    <w:rsid w:val="00D33540"/>
    <w:rsid w:val="00D34026"/>
    <w:rsid w:val="00D37955"/>
    <w:rsid w:val="00D40A56"/>
    <w:rsid w:val="00D44B4D"/>
    <w:rsid w:val="00D5484C"/>
    <w:rsid w:val="00D570C1"/>
    <w:rsid w:val="00D61F9B"/>
    <w:rsid w:val="00D641F6"/>
    <w:rsid w:val="00D66D9E"/>
    <w:rsid w:val="00D66F60"/>
    <w:rsid w:val="00D70925"/>
    <w:rsid w:val="00D7555C"/>
    <w:rsid w:val="00D77BB6"/>
    <w:rsid w:val="00D81A76"/>
    <w:rsid w:val="00D81D5E"/>
    <w:rsid w:val="00D8532F"/>
    <w:rsid w:val="00D856D8"/>
    <w:rsid w:val="00D85AE9"/>
    <w:rsid w:val="00D86151"/>
    <w:rsid w:val="00D920C8"/>
    <w:rsid w:val="00D9296C"/>
    <w:rsid w:val="00D93DEB"/>
    <w:rsid w:val="00D97E01"/>
    <w:rsid w:val="00DA180A"/>
    <w:rsid w:val="00DA1E97"/>
    <w:rsid w:val="00DA4238"/>
    <w:rsid w:val="00DA4845"/>
    <w:rsid w:val="00DB2AE0"/>
    <w:rsid w:val="00DB331A"/>
    <w:rsid w:val="00DB4E11"/>
    <w:rsid w:val="00DB542A"/>
    <w:rsid w:val="00DB5B7A"/>
    <w:rsid w:val="00DB75B7"/>
    <w:rsid w:val="00DC2209"/>
    <w:rsid w:val="00DC300B"/>
    <w:rsid w:val="00DC30EF"/>
    <w:rsid w:val="00DC5BE8"/>
    <w:rsid w:val="00DC6906"/>
    <w:rsid w:val="00DD4C2A"/>
    <w:rsid w:val="00DE2333"/>
    <w:rsid w:val="00DE2B35"/>
    <w:rsid w:val="00DE37C8"/>
    <w:rsid w:val="00DE7821"/>
    <w:rsid w:val="00DF06CC"/>
    <w:rsid w:val="00DF087E"/>
    <w:rsid w:val="00DF0D1C"/>
    <w:rsid w:val="00DF10B3"/>
    <w:rsid w:val="00DF2641"/>
    <w:rsid w:val="00DF36D6"/>
    <w:rsid w:val="00DF3AF5"/>
    <w:rsid w:val="00DF468E"/>
    <w:rsid w:val="00DF494B"/>
    <w:rsid w:val="00DF4F86"/>
    <w:rsid w:val="00DF5A56"/>
    <w:rsid w:val="00E01555"/>
    <w:rsid w:val="00E01A0A"/>
    <w:rsid w:val="00E0439E"/>
    <w:rsid w:val="00E11F6E"/>
    <w:rsid w:val="00E1280D"/>
    <w:rsid w:val="00E17011"/>
    <w:rsid w:val="00E17653"/>
    <w:rsid w:val="00E1785F"/>
    <w:rsid w:val="00E17923"/>
    <w:rsid w:val="00E214D0"/>
    <w:rsid w:val="00E23337"/>
    <w:rsid w:val="00E23A3D"/>
    <w:rsid w:val="00E23D71"/>
    <w:rsid w:val="00E24134"/>
    <w:rsid w:val="00E25BBE"/>
    <w:rsid w:val="00E27A37"/>
    <w:rsid w:val="00E331DF"/>
    <w:rsid w:val="00E449D7"/>
    <w:rsid w:val="00E44CAE"/>
    <w:rsid w:val="00E45B05"/>
    <w:rsid w:val="00E466F4"/>
    <w:rsid w:val="00E47525"/>
    <w:rsid w:val="00E54089"/>
    <w:rsid w:val="00E55083"/>
    <w:rsid w:val="00E554F6"/>
    <w:rsid w:val="00E55A32"/>
    <w:rsid w:val="00E57130"/>
    <w:rsid w:val="00E608AE"/>
    <w:rsid w:val="00E6209C"/>
    <w:rsid w:val="00E64D26"/>
    <w:rsid w:val="00E65008"/>
    <w:rsid w:val="00E67EF9"/>
    <w:rsid w:val="00E709C2"/>
    <w:rsid w:val="00E737A5"/>
    <w:rsid w:val="00E739DA"/>
    <w:rsid w:val="00E743CC"/>
    <w:rsid w:val="00E76C2A"/>
    <w:rsid w:val="00E77747"/>
    <w:rsid w:val="00E823F1"/>
    <w:rsid w:val="00E823FE"/>
    <w:rsid w:val="00E8346B"/>
    <w:rsid w:val="00E850A0"/>
    <w:rsid w:val="00E85CD6"/>
    <w:rsid w:val="00E87207"/>
    <w:rsid w:val="00E879D4"/>
    <w:rsid w:val="00E91F93"/>
    <w:rsid w:val="00E94CC9"/>
    <w:rsid w:val="00E955C5"/>
    <w:rsid w:val="00E96AC2"/>
    <w:rsid w:val="00E97D86"/>
    <w:rsid w:val="00EA390A"/>
    <w:rsid w:val="00EA416E"/>
    <w:rsid w:val="00EA41CD"/>
    <w:rsid w:val="00EA672E"/>
    <w:rsid w:val="00EA6E60"/>
    <w:rsid w:val="00EA710E"/>
    <w:rsid w:val="00EA7F80"/>
    <w:rsid w:val="00EB26BC"/>
    <w:rsid w:val="00EB5141"/>
    <w:rsid w:val="00EB5AB8"/>
    <w:rsid w:val="00EB702F"/>
    <w:rsid w:val="00EB7FC3"/>
    <w:rsid w:val="00EC4B25"/>
    <w:rsid w:val="00EC5A64"/>
    <w:rsid w:val="00ED1CA8"/>
    <w:rsid w:val="00ED265E"/>
    <w:rsid w:val="00ED5474"/>
    <w:rsid w:val="00ED6CE1"/>
    <w:rsid w:val="00EE1166"/>
    <w:rsid w:val="00EE1F41"/>
    <w:rsid w:val="00EE221B"/>
    <w:rsid w:val="00EE28B5"/>
    <w:rsid w:val="00EE28D6"/>
    <w:rsid w:val="00EE3C46"/>
    <w:rsid w:val="00EF23EA"/>
    <w:rsid w:val="00EF359F"/>
    <w:rsid w:val="00EF6040"/>
    <w:rsid w:val="00F013C3"/>
    <w:rsid w:val="00F04F9E"/>
    <w:rsid w:val="00F05B35"/>
    <w:rsid w:val="00F061BB"/>
    <w:rsid w:val="00F12C42"/>
    <w:rsid w:val="00F15E2B"/>
    <w:rsid w:val="00F161F3"/>
    <w:rsid w:val="00F21601"/>
    <w:rsid w:val="00F21996"/>
    <w:rsid w:val="00F22611"/>
    <w:rsid w:val="00F33262"/>
    <w:rsid w:val="00F36D30"/>
    <w:rsid w:val="00F3745E"/>
    <w:rsid w:val="00F408DA"/>
    <w:rsid w:val="00F46F41"/>
    <w:rsid w:val="00F50AA4"/>
    <w:rsid w:val="00F53A2A"/>
    <w:rsid w:val="00F54E4B"/>
    <w:rsid w:val="00F61CFD"/>
    <w:rsid w:val="00F6227E"/>
    <w:rsid w:val="00F64028"/>
    <w:rsid w:val="00F6469C"/>
    <w:rsid w:val="00F64A27"/>
    <w:rsid w:val="00F64CAA"/>
    <w:rsid w:val="00F675E8"/>
    <w:rsid w:val="00F67970"/>
    <w:rsid w:val="00F77BAD"/>
    <w:rsid w:val="00F829D5"/>
    <w:rsid w:val="00F8330F"/>
    <w:rsid w:val="00F83E02"/>
    <w:rsid w:val="00F849E0"/>
    <w:rsid w:val="00F86C46"/>
    <w:rsid w:val="00F915D7"/>
    <w:rsid w:val="00F9262F"/>
    <w:rsid w:val="00F92EED"/>
    <w:rsid w:val="00F94E90"/>
    <w:rsid w:val="00F95E57"/>
    <w:rsid w:val="00FA1B7A"/>
    <w:rsid w:val="00FA1DA4"/>
    <w:rsid w:val="00FA298B"/>
    <w:rsid w:val="00FA6FCD"/>
    <w:rsid w:val="00FB0466"/>
    <w:rsid w:val="00FB0A52"/>
    <w:rsid w:val="00FB0B57"/>
    <w:rsid w:val="00FB1E65"/>
    <w:rsid w:val="00FB5240"/>
    <w:rsid w:val="00FB6078"/>
    <w:rsid w:val="00FB6429"/>
    <w:rsid w:val="00FB74CC"/>
    <w:rsid w:val="00FB7836"/>
    <w:rsid w:val="00FB7EB3"/>
    <w:rsid w:val="00FC1EB3"/>
    <w:rsid w:val="00FC2DCB"/>
    <w:rsid w:val="00FC3A5F"/>
    <w:rsid w:val="00FC55DE"/>
    <w:rsid w:val="00FC7E6B"/>
    <w:rsid w:val="00FC7FF5"/>
    <w:rsid w:val="00FD1B50"/>
    <w:rsid w:val="00FD1CEA"/>
    <w:rsid w:val="00FD24ED"/>
    <w:rsid w:val="00FD4AA3"/>
    <w:rsid w:val="00FD6696"/>
    <w:rsid w:val="00FD71F7"/>
    <w:rsid w:val="00FE429A"/>
    <w:rsid w:val="00FE4E2A"/>
    <w:rsid w:val="00FE6E45"/>
    <w:rsid w:val="00FF1B03"/>
    <w:rsid w:val="00FF2869"/>
    <w:rsid w:val="00FF2F9F"/>
    <w:rsid w:val="00FF5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1211FC-FB7E-4A0E-98C6-3DED6CB5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BACEE-EE4B-48B1-9662-C7C59AD86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11</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cp:lastModifiedBy>
  <cp:revision>73</cp:revision>
  <cp:lastPrinted>2015-08-21T09:54:00Z</cp:lastPrinted>
  <dcterms:created xsi:type="dcterms:W3CDTF">2013-03-23T12:26:00Z</dcterms:created>
  <dcterms:modified xsi:type="dcterms:W3CDTF">2017-07-07T15:32:00Z</dcterms:modified>
</cp:coreProperties>
</file>